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049" w:rsidRPr="00D701C8" w:rsidRDefault="00507049">
      <w:pPr>
        <w:jc w:val="center"/>
        <w:rPr>
          <w:rFonts w:ascii="Arial" w:hAnsi="Arial" w:cs="Arial"/>
          <w:sz w:val="32"/>
          <w:szCs w:val="32"/>
        </w:rPr>
      </w:pPr>
    </w:p>
    <w:p w:rsidR="00507049" w:rsidRDefault="00004686" w:rsidP="00AF4872">
      <w:pPr>
        <w:ind w:left="-1080" w:right="5433"/>
        <w:jc w:val="center"/>
      </w:pPr>
      <w:r>
        <w:rPr>
          <w:noProof/>
          <w:lang w:eastAsia="en-US"/>
        </w:rPr>
        <w:drawing>
          <wp:inline distT="0" distB="0" distL="0" distR="0">
            <wp:extent cx="600075" cy="885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0075" cy="885825"/>
                    </a:xfrm>
                    <a:prstGeom prst="rect">
                      <a:avLst/>
                    </a:prstGeom>
                    <a:noFill/>
                    <a:ln w="9525">
                      <a:noFill/>
                      <a:miter lim="800000"/>
                      <a:headEnd/>
                      <a:tailEnd/>
                    </a:ln>
                  </pic:spPr>
                </pic:pic>
              </a:graphicData>
            </a:graphic>
          </wp:inline>
        </w:drawing>
      </w:r>
    </w:p>
    <w:p w:rsidR="00507049" w:rsidRPr="00697E0A" w:rsidRDefault="00507049" w:rsidP="00AF4872">
      <w:pPr>
        <w:ind w:left="-1080" w:right="5433"/>
        <w:jc w:val="center"/>
        <w:rPr>
          <w:lang w:val="sr-Cyrl-CS"/>
        </w:rPr>
      </w:pPr>
      <w:r w:rsidRPr="00697E0A">
        <w:rPr>
          <w:b/>
          <w:bCs/>
          <w:lang w:val="sr-Cyrl-CS"/>
        </w:rPr>
        <w:t>Р</w:t>
      </w:r>
      <w:r w:rsidRPr="00697E0A">
        <w:rPr>
          <w:b/>
          <w:bCs/>
          <w:lang w:val="ru-RU"/>
        </w:rPr>
        <w:t>епублика Србија</w:t>
      </w:r>
    </w:p>
    <w:p w:rsidR="00507049" w:rsidRPr="00697E0A" w:rsidRDefault="00507049" w:rsidP="00AF4872">
      <w:pPr>
        <w:pStyle w:val="Title"/>
        <w:ind w:left="-1080" w:right="5433"/>
        <w:rPr>
          <w:lang w:val="ru-RU"/>
        </w:rPr>
      </w:pPr>
      <w:r w:rsidRPr="00697E0A">
        <w:rPr>
          <w:lang w:val="ru-RU"/>
        </w:rPr>
        <w:t>АГЕНЦИЈА ЗА ЛИЦЕНЦИРАЊЕ</w:t>
      </w:r>
    </w:p>
    <w:p w:rsidR="00507049" w:rsidRPr="00697E0A" w:rsidRDefault="00507049" w:rsidP="00AF4872">
      <w:pPr>
        <w:pStyle w:val="Title"/>
        <w:ind w:left="-1080" w:right="5433"/>
        <w:rPr>
          <w:lang w:val="sr-Latn-CS"/>
        </w:rPr>
      </w:pPr>
      <w:r w:rsidRPr="00697E0A">
        <w:rPr>
          <w:lang w:val="ru-RU"/>
        </w:rPr>
        <w:t>СТЕЧАЈНИХ УПРАВНИКА</w:t>
      </w:r>
    </w:p>
    <w:p w:rsidR="00507049" w:rsidRPr="00C252F0" w:rsidRDefault="00507049" w:rsidP="00AF4872">
      <w:pPr>
        <w:tabs>
          <w:tab w:val="left" w:pos="540"/>
        </w:tabs>
        <w:ind w:left="-1080" w:right="5433"/>
        <w:rPr>
          <w:lang w:val="sr-Latn-CS"/>
        </w:rPr>
      </w:pPr>
      <w:r>
        <w:rPr>
          <w:rFonts w:ascii="Arial" w:hAnsi="Arial" w:cs="Arial"/>
          <w:sz w:val="32"/>
          <w:szCs w:val="32"/>
          <w:lang w:val="sr-Cyrl-CS"/>
        </w:rPr>
        <w:t xml:space="preserve">              </w:t>
      </w:r>
      <w:r w:rsidRPr="00AF4872">
        <w:rPr>
          <w:lang w:val="sr-Latn-CS"/>
        </w:rPr>
        <w:t xml:space="preserve">IV </w:t>
      </w:r>
      <w:r w:rsidRPr="00697E0A">
        <w:rPr>
          <w:lang w:val="sr-Cyrl-CS"/>
        </w:rPr>
        <w:t>Број:</w:t>
      </w:r>
      <w:r>
        <w:rPr>
          <w:lang w:val="sr-Latn-CS"/>
        </w:rPr>
        <w:t xml:space="preserve"> 14-18</w:t>
      </w:r>
      <w:r w:rsidRPr="00714DF8">
        <w:rPr>
          <w:lang w:val="sr-Latn-CS"/>
        </w:rPr>
        <w:t>/2/2014</w:t>
      </w:r>
      <w:r w:rsidRPr="005F43F1">
        <w:rPr>
          <w:lang w:val="sr-Latn-CS"/>
        </w:rPr>
        <w:t>-</w:t>
      </w:r>
      <w:r w:rsidRPr="005F43F1">
        <w:rPr>
          <w:lang w:val="sr-Cyrl-CS"/>
        </w:rPr>
        <w:t>0</w:t>
      </w:r>
      <w:r w:rsidRPr="005F43F1">
        <w:rPr>
          <w:lang w:val="sr-Latn-CS"/>
        </w:rPr>
        <w:t>8</w:t>
      </w:r>
    </w:p>
    <w:p w:rsidR="00507049" w:rsidRPr="00697E0A" w:rsidRDefault="00507049" w:rsidP="00AF4872">
      <w:pPr>
        <w:tabs>
          <w:tab w:val="left" w:pos="540"/>
        </w:tabs>
        <w:ind w:left="-1080" w:right="5433"/>
        <w:jc w:val="center"/>
        <w:rPr>
          <w:lang w:val="sr-Cyrl-CS"/>
        </w:rPr>
      </w:pPr>
      <w:r>
        <w:rPr>
          <w:lang w:val="sr-Cyrl-CS"/>
        </w:rPr>
        <w:t xml:space="preserve">    </w:t>
      </w:r>
      <w:r w:rsidRPr="00697E0A">
        <w:rPr>
          <w:lang w:val="sr-Cyrl-CS"/>
        </w:rPr>
        <w:t xml:space="preserve">Датум: </w:t>
      </w:r>
      <w:r w:rsidR="004A5E48">
        <w:rPr>
          <w:lang w:val="sr-Latn-CS"/>
        </w:rPr>
        <w:t>16</w:t>
      </w:r>
      <w:r>
        <w:rPr>
          <w:lang w:val="sr-Latn-CS"/>
        </w:rPr>
        <w:t xml:space="preserve">. </w:t>
      </w:r>
      <w:r>
        <w:rPr>
          <w:lang w:val="sr-Cyrl-CS"/>
        </w:rPr>
        <w:t>мај 2014</w:t>
      </w:r>
      <w:r w:rsidRPr="00697E0A">
        <w:rPr>
          <w:lang w:val="sr-Cyrl-CS"/>
        </w:rPr>
        <w:t>.</w:t>
      </w:r>
      <w:r w:rsidRPr="00697E0A">
        <w:rPr>
          <w:lang w:val="ru-RU"/>
        </w:rPr>
        <w:t xml:space="preserve"> </w:t>
      </w:r>
      <w:r w:rsidRPr="00697E0A">
        <w:rPr>
          <w:lang w:val="sr-Cyrl-CS"/>
        </w:rPr>
        <w:t>године</w:t>
      </w:r>
    </w:p>
    <w:p w:rsidR="00507049" w:rsidRPr="00697E0A" w:rsidRDefault="00507049" w:rsidP="00AF4872">
      <w:pPr>
        <w:ind w:left="-1080" w:right="5433"/>
        <w:jc w:val="center"/>
        <w:rPr>
          <w:lang w:val="ru-RU"/>
        </w:rPr>
      </w:pPr>
      <w:r w:rsidRPr="00697E0A">
        <w:rPr>
          <w:lang w:val="sr-Cyrl-CS"/>
        </w:rPr>
        <w:t>Б Е О Г Р А Д</w:t>
      </w:r>
    </w:p>
    <w:p w:rsidR="00507049" w:rsidRPr="00AF4872" w:rsidRDefault="00507049" w:rsidP="00AF4872">
      <w:pPr>
        <w:tabs>
          <w:tab w:val="left" w:pos="5490"/>
        </w:tabs>
        <w:outlineLvl w:val="0"/>
        <w:rPr>
          <w:lang w:val="sr-Cyrl-CS"/>
        </w:rPr>
      </w:pPr>
      <w:r w:rsidRPr="00697E0A">
        <w:rPr>
          <w:lang w:val="sr-Latn-CS"/>
        </w:rPr>
        <w:t xml:space="preserve">                                                  </w:t>
      </w:r>
    </w:p>
    <w:p w:rsidR="00507049" w:rsidRPr="006C656F" w:rsidRDefault="00507049">
      <w:pPr>
        <w:jc w:val="center"/>
        <w:rPr>
          <w:rFonts w:ascii="Arial" w:hAnsi="Arial" w:cs="Arial"/>
          <w:sz w:val="32"/>
          <w:szCs w:val="32"/>
          <w:lang w:val="sr-Cyrl-CS"/>
        </w:rPr>
      </w:pPr>
    </w:p>
    <w:p w:rsidR="00507049" w:rsidRPr="00745398" w:rsidRDefault="00507049" w:rsidP="00745398">
      <w:pPr>
        <w:rPr>
          <w:sz w:val="32"/>
          <w:szCs w:val="32"/>
          <w:lang w:val="sr-Cyrl-CS"/>
        </w:rPr>
      </w:pPr>
    </w:p>
    <w:p w:rsidR="00507049" w:rsidRPr="0092757D" w:rsidRDefault="00507049">
      <w:pPr>
        <w:shd w:val="clear" w:color="auto" w:fill="C6D9F1"/>
        <w:jc w:val="center"/>
        <w:rPr>
          <w:b/>
          <w:bCs/>
          <w:sz w:val="32"/>
          <w:szCs w:val="32"/>
          <w:lang w:val="sr-Cyrl-CS"/>
        </w:rPr>
      </w:pPr>
      <w:r w:rsidRPr="00991934">
        <w:rPr>
          <w:b/>
          <w:bCs/>
          <w:sz w:val="32"/>
          <w:szCs w:val="32"/>
          <w:lang w:val="sr-Cyrl-CS"/>
        </w:rPr>
        <w:t>КОНКУРС</w:t>
      </w:r>
      <w:r w:rsidRPr="0092757D">
        <w:rPr>
          <w:b/>
          <w:bCs/>
          <w:sz w:val="32"/>
          <w:szCs w:val="32"/>
          <w:lang w:val="sr-Cyrl-CS"/>
        </w:rPr>
        <w:t>НА</w:t>
      </w:r>
      <w:r w:rsidRPr="00991934">
        <w:rPr>
          <w:b/>
          <w:bCs/>
          <w:sz w:val="32"/>
          <w:szCs w:val="32"/>
          <w:lang w:val="sr-Cyrl-CS"/>
        </w:rPr>
        <w:t xml:space="preserve"> ДОКУМЕНТАЦИЈ</w:t>
      </w:r>
      <w:r w:rsidRPr="0092757D">
        <w:rPr>
          <w:b/>
          <w:bCs/>
          <w:sz w:val="32"/>
          <w:szCs w:val="32"/>
          <w:lang w:val="sr-Cyrl-CS"/>
        </w:rPr>
        <w:t>А</w:t>
      </w:r>
    </w:p>
    <w:p w:rsidR="00507049" w:rsidRPr="0061199A" w:rsidRDefault="00507049">
      <w:pPr>
        <w:jc w:val="center"/>
        <w:rPr>
          <w:sz w:val="32"/>
          <w:szCs w:val="32"/>
          <w:lang w:val="ru-RU"/>
        </w:rPr>
      </w:pPr>
    </w:p>
    <w:p w:rsidR="00507049" w:rsidRDefault="00507049">
      <w:pPr>
        <w:jc w:val="center"/>
        <w:rPr>
          <w:b/>
          <w:bCs/>
          <w:i/>
          <w:iCs/>
          <w:sz w:val="28"/>
          <w:szCs w:val="28"/>
          <w:lang w:val="sr-Cyrl-CS"/>
        </w:rPr>
      </w:pPr>
      <w:r w:rsidRPr="0061199A">
        <w:rPr>
          <w:b/>
          <w:bCs/>
          <w:i/>
          <w:iCs/>
          <w:sz w:val="28"/>
          <w:szCs w:val="28"/>
        </w:rPr>
        <w:t>A</w:t>
      </w:r>
      <w:r>
        <w:rPr>
          <w:b/>
          <w:bCs/>
          <w:i/>
          <w:iCs/>
          <w:sz w:val="28"/>
          <w:szCs w:val="28"/>
          <w:lang w:val="sr-Cyrl-CS"/>
        </w:rPr>
        <w:t>ГЕНЦИЈА ЗА ЛИЦЕНЦИРАЊЕ СТЕЧАЈНИХ УПРАВНИКА</w:t>
      </w:r>
    </w:p>
    <w:p w:rsidR="00507049" w:rsidRPr="0061199A" w:rsidRDefault="00507049">
      <w:pPr>
        <w:jc w:val="center"/>
        <w:rPr>
          <w:b/>
          <w:bCs/>
          <w:i/>
          <w:iCs/>
          <w:sz w:val="28"/>
          <w:szCs w:val="28"/>
          <w:lang w:val="sr-Cyrl-CS"/>
        </w:rPr>
      </w:pPr>
      <w:r w:rsidRPr="0061199A">
        <w:rPr>
          <w:b/>
          <w:bCs/>
          <w:i/>
          <w:iCs/>
          <w:sz w:val="28"/>
          <w:szCs w:val="28"/>
          <w:lang w:val="sr-Cyrl-CS"/>
        </w:rPr>
        <w:t xml:space="preserve"> Кнеза Михаила 1-3, Београд</w:t>
      </w:r>
    </w:p>
    <w:p w:rsidR="00507049" w:rsidRPr="0061199A" w:rsidRDefault="00507049">
      <w:pPr>
        <w:jc w:val="center"/>
        <w:rPr>
          <w:b/>
          <w:bCs/>
          <w:i/>
          <w:iCs/>
          <w:sz w:val="28"/>
          <w:szCs w:val="28"/>
          <w:lang w:val="ru-RU"/>
        </w:rPr>
      </w:pPr>
    </w:p>
    <w:p w:rsidR="00507049" w:rsidRPr="0061199A" w:rsidRDefault="00507049">
      <w:pPr>
        <w:jc w:val="center"/>
        <w:rPr>
          <w:b/>
          <w:bCs/>
          <w:i/>
          <w:iCs/>
          <w:sz w:val="28"/>
          <w:szCs w:val="28"/>
          <w:lang w:val="ru-RU"/>
        </w:rPr>
      </w:pPr>
    </w:p>
    <w:p w:rsidR="00507049" w:rsidRDefault="00507049">
      <w:pPr>
        <w:jc w:val="center"/>
        <w:rPr>
          <w:b/>
          <w:bCs/>
          <w:lang w:val="sr-Cyrl-CS"/>
        </w:rPr>
      </w:pPr>
      <w:r w:rsidRPr="00991934">
        <w:rPr>
          <w:b/>
          <w:bCs/>
          <w:lang w:val="sr-Cyrl-CS"/>
        </w:rPr>
        <w:t>ЈАВНА НАБАВКА</w:t>
      </w:r>
      <w:r w:rsidRPr="0061199A">
        <w:rPr>
          <w:b/>
          <w:bCs/>
          <w:lang w:val="sr-Cyrl-CS"/>
        </w:rPr>
        <w:t xml:space="preserve"> </w:t>
      </w:r>
      <w:r w:rsidRPr="00991934">
        <w:rPr>
          <w:b/>
          <w:bCs/>
          <w:lang w:val="sr-Cyrl-CS"/>
        </w:rPr>
        <w:t>–</w:t>
      </w:r>
      <w:r w:rsidRPr="0061199A">
        <w:rPr>
          <w:b/>
          <w:bCs/>
          <w:lang w:val="sr-Cyrl-CS"/>
        </w:rPr>
        <w:t xml:space="preserve"> </w:t>
      </w:r>
      <w:r>
        <w:rPr>
          <w:b/>
          <w:bCs/>
          <w:lang w:val="sr-Cyrl-CS"/>
        </w:rPr>
        <w:t>ОДРЖАВАЊЕ РАЧУНАРСКОГ СОФТВЕРА ЕРС И РБМС</w:t>
      </w:r>
    </w:p>
    <w:p w:rsidR="00507049" w:rsidRDefault="00507049">
      <w:pPr>
        <w:jc w:val="center"/>
        <w:rPr>
          <w:b/>
          <w:bCs/>
          <w:lang w:val="sr-Cyrl-CS"/>
        </w:rPr>
      </w:pPr>
    </w:p>
    <w:p w:rsidR="00507049" w:rsidRPr="0061199A" w:rsidRDefault="00507049">
      <w:pPr>
        <w:jc w:val="center"/>
        <w:rPr>
          <w:b/>
          <w:bCs/>
          <w:i/>
          <w:iCs/>
          <w:lang w:val="sr-Cyrl-CS"/>
        </w:rPr>
      </w:pPr>
      <w:r>
        <w:rPr>
          <w:b/>
          <w:bCs/>
          <w:lang w:val="sr-Cyrl-CS"/>
        </w:rPr>
        <w:t>ОТВОРЕНИ ПОСТУПАК</w:t>
      </w:r>
    </w:p>
    <w:p w:rsidR="00507049" w:rsidRPr="00991934" w:rsidRDefault="00507049">
      <w:pPr>
        <w:jc w:val="center"/>
        <w:rPr>
          <w:b/>
          <w:bCs/>
          <w:i/>
          <w:iCs/>
          <w:lang w:val="sr-Cyrl-CS"/>
        </w:rPr>
      </w:pPr>
    </w:p>
    <w:p w:rsidR="00507049" w:rsidRPr="00991934" w:rsidRDefault="00507049">
      <w:pPr>
        <w:jc w:val="center"/>
        <w:rPr>
          <w:b/>
          <w:bCs/>
          <w:lang w:val="sr-Cyrl-CS"/>
        </w:rPr>
      </w:pPr>
    </w:p>
    <w:p w:rsidR="00507049" w:rsidRPr="0061199A" w:rsidRDefault="00507049">
      <w:pPr>
        <w:jc w:val="center"/>
        <w:rPr>
          <w:i/>
          <w:iCs/>
          <w:lang w:val="sr-Cyrl-CS"/>
        </w:rPr>
      </w:pPr>
      <w:r w:rsidRPr="00991934">
        <w:rPr>
          <w:b/>
          <w:bCs/>
          <w:lang w:val="sr-Cyrl-CS"/>
        </w:rPr>
        <w:t>ЈАВНА НАБАВКА бр</w:t>
      </w:r>
      <w:r>
        <w:rPr>
          <w:b/>
          <w:bCs/>
          <w:lang w:val="sr-Cyrl-CS"/>
        </w:rPr>
        <w:t xml:space="preserve">. </w:t>
      </w:r>
      <w:r w:rsidRPr="00714DF8">
        <w:rPr>
          <w:b/>
          <w:bCs/>
          <w:lang w:val="sr-Cyrl-CS"/>
        </w:rPr>
        <w:t>2/2014</w:t>
      </w:r>
    </w:p>
    <w:p w:rsidR="00507049" w:rsidRPr="00991934" w:rsidRDefault="00507049">
      <w:pPr>
        <w:jc w:val="center"/>
        <w:rPr>
          <w:i/>
          <w:iCs/>
          <w:lang w:val="sr-Cyrl-CS"/>
        </w:rPr>
      </w:pPr>
    </w:p>
    <w:p w:rsidR="00507049" w:rsidRDefault="00507049">
      <w:pPr>
        <w:jc w:val="center"/>
        <w:rPr>
          <w:i/>
          <w:iCs/>
          <w:lang w:val="sr-Cyrl-CS"/>
        </w:rPr>
      </w:pPr>
    </w:p>
    <w:p w:rsidR="00507049" w:rsidRPr="00745398" w:rsidRDefault="00507049">
      <w:pPr>
        <w:jc w:val="center"/>
        <w:rPr>
          <w:i/>
          <w:iCs/>
          <w:lang w:val="sr-Cyrl-CS"/>
        </w:rPr>
      </w:pPr>
    </w:p>
    <w:p w:rsidR="00507049" w:rsidRPr="00991934" w:rsidRDefault="00507049">
      <w:pPr>
        <w:jc w:val="center"/>
        <w:rPr>
          <w:i/>
          <w:iCs/>
          <w:lang w:val="sr-Cyrl-CS"/>
        </w:rPr>
      </w:pPr>
    </w:p>
    <w:p w:rsidR="00507049" w:rsidRPr="0061199A" w:rsidRDefault="00507049" w:rsidP="00745398">
      <w:pPr>
        <w:jc w:val="right"/>
        <w:rPr>
          <w:i/>
          <w:iCs/>
        </w:rPr>
      </w:pPr>
    </w:p>
    <w:p w:rsidR="00507049" w:rsidRPr="0061199A" w:rsidRDefault="00507049">
      <w:pPr>
        <w:jc w:val="center"/>
        <w:rPr>
          <w:i/>
          <w:iCs/>
        </w:rPr>
      </w:pPr>
    </w:p>
    <w:p w:rsidR="00507049" w:rsidRPr="0061199A" w:rsidRDefault="00507049" w:rsidP="00AF4872">
      <w:pPr>
        <w:tabs>
          <w:tab w:val="left" w:pos="6150"/>
        </w:tabs>
        <w:rPr>
          <w:i/>
          <w:iCs/>
        </w:rPr>
      </w:pPr>
      <w:r>
        <w:rPr>
          <w:i/>
          <w:iCs/>
        </w:rPr>
        <w:tab/>
      </w:r>
    </w:p>
    <w:p w:rsidR="00507049" w:rsidRDefault="00507049" w:rsidP="003F529C">
      <w:pPr>
        <w:rPr>
          <w:i/>
          <w:iCs/>
          <w:lang w:val="sr-Cyrl-CS"/>
        </w:rPr>
      </w:pPr>
    </w:p>
    <w:p w:rsidR="00507049" w:rsidRPr="003F529C" w:rsidRDefault="00507049" w:rsidP="003F529C">
      <w:pPr>
        <w:rPr>
          <w:i/>
          <w:iCs/>
          <w:lang w:val="sr-Cyrl-CS"/>
        </w:rPr>
      </w:pPr>
    </w:p>
    <w:p w:rsidR="00507049" w:rsidRPr="0061199A" w:rsidRDefault="00507049">
      <w:pPr>
        <w:jc w:val="center"/>
        <w:rPr>
          <w:i/>
          <w:iCs/>
        </w:rPr>
      </w:pPr>
    </w:p>
    <w:p w:rsidR="00507049" w:rsidRPr="0061199A" w:rsidRDefault="00507049">
      <w:pPr>
        <w:jc w:val="center"/>
        <w:rPr>
          <w:i/>
          <w:iCs/>
        </w:rPr>
      </w:pPr>
    </w:p>
    <w:p w:rsidR="00507049" w:rsidRPr="00A840C6" w:rsidRDefault="00507049" w:rsidP="00A840C6">
      <w:pPr>
        <w:rPr>
          <w:lang w:val="sr-Cyrl-CS"/>
        </w:rPr>
      </w:pPr>
      <w:r>
        <w:rPr>
          <w:lang w:val="sr-Cyrl-CS"/>
        </w:rPr>
        <w:t xml:space="preserve">Укупно </w:t>
      </w:r>
      <w:r w:rsidR="00600F9F">
        <w:rPr>
          <w:lang w:val="sr-Cyrl-CS"/>
        </w:rPr>
        <w:t>40</w:t>
      </w:r>
      <w:r w:rsidRPr="005F43F1">
        <w:rPr>
          <w:lang w:val="sr-Cyrl-CS"/>
        </w:rPr>
        <w:t xml:space="preserve"> стран</w:t>
      </w:r>
      <w:r w:rsidR="005F43F1" w:rsidRPr="005F43F1">
        <w:rPr>
          <w:lang w:val="sr-Cyrl-CS"/>
        </w:rPr>
        <w:t>а</w:t>
      </w:r>
    </w:p>
    <w:p w:rsidR="00507049" w:rsidRPr="0061199A" w:rsidRDefault="00507049">
      <w:pPr>
        <w:jc w:val="center"/>
        <w:rPr>
          <w:i/>
          <w:iCs/>
        </w:rPr>
      </w:pPr>
    </w:p>
    <w:p w:rsidR="00507049" w:rsidRPr="0061199A" w:rsidRDefault="00507049">
      <w:pPr>
        <w:rPr>
          <w:i/>
          <w:iCs/>
        </w:rPr>
      </w:pPr>
    </w:p>
    <w:p w:rsidR="00507049" w:rsidRPr="0061199A" w:rsidRDefault="00507049" w:rsidP="00DD1EEB">
      <w:pPr>
        <w:jc w:val="center"/>
      </w:pPr>
      <w:r>
        <w:rPr>
          <w:lang w:val="sr-Cyrl-CS"/>
        </w:rPr>
        <w:t>Мај</w:t>
      </w:r>
      <w:r w:rsidRPr="0061199A">
        <w:rPr>
          <w:lang w:val="sr-Cyrl-CS"/>
        </w:rPr>
        <w:t xml:space="preserve"> </w:t>
      </w:r>
      <w:r w:rsidRPr="0061199A">
        <w:t>201</w:t>
      </w:r>
      <w:r w:rsidRPr="0061199A">
        <w:rPr>
          <w:lang w:val="sr-Cyrl-CS"/>
        </w:rPr>
        <w:t>4</w:t>
      </w:r>
      <w:r w:rsidRPr="0061199A">
        <w:t xml:space="preserve">. </w:t>
      </w:r>
      <w:proofErr w:type="gramStart"/>
      <w:r w:rsidRPr="0061199A">
        <w:t>године</w:t>
      </w:r>
      <w:proofErr w:type="gramEnd"/>
    </w:p>
    <w:p w:rsidR="00507049" w:rsidRPr="0061199A" w:rsidRDefault="00507049">
      <w:pPr>
        <w:jc w:val="center"/>
        <w:rPr>
          <w:i/>
          <w:iCs/>
        </w:rPr>
      </w:pPr>
    </w:p>
    <w:p w:rsidR="00507049" w:rsidRPr="0061199A" w:rsidRDefault="00507049">
      <w:pPr>
        <w:jc w:val="center"/>
        <w:rPr>
          <w:i/>
          <w:iCs/>
        </w:rPr>
      </w:pPr>
    </w:p>
    <w:p w:rsidR="00507049" w:rsidRDefault="00507049">
      <w:pPr>
        <w:jc w:val="center"/>
        <w:rPr>
          <w:i/>
          <w:iCs/>
          <w:lang w:val="sr-Cyrl-CS"/>
        </w:rPr>
      </w:pPr>
    </w:p>
    <w:p w:rsidR="0040357B" w:rsidRDefault="0040357B">
      <w:pPr>
        <w:jc w:val="center"/>
        <w:rPr>
          <w:i/>
          <w:iCs/>
          <w:lang w:val="sr-Cyrl-CS"/>
        </w:rPr>
      </w:pPr>
    </w:p>
    <w:p w:rsidR="0040357B" w:rsidRPr="0040357B" w:rsidRDefault="0040357B">
      <w:pPr>
        <w:jc w:val="center"/>
        <w:rPr>
          <w:i/>
          <w:iCs/>
          <w:lang w:val="sr-Cyrl-CS"/>
        </w:rPr>
      </w:pPr>
    </w:p>
    <w:p w:rsidR="00507049" w:rsidRPr="0061199A" w:rsidRDefault="00507049" w:rsidP="006038CF">
      <w:pPr>
        <w:jc w:val="both"/>
      </w:pPr>
    </w:p>
    <w:p w:rsidR="00507049" w:rsidRPr="0061199A" w:rsidRDefault="004A5E48" w:rsidP="006038CF">
      <w:pPr>
        <w:jc w:val="both"/>
        <w:rPr>
          <w:rFonts w:eastAsia="Times New Roman"/>
        </w:rPr>
      </w:pPr>
      <w:proofErr w:type="gramStart"/>
      <w:r>
        <w:rPr>
          <w:rFonts w:eastAsia="Times New Roman"/>
        </w:rPr>
        <w:lastRenderedPageBreak/>
        <w:t>На основу чл.</w:t>
      </w:r>
      <w:proofErr w:type="gramEnd"/>
      <w:r>
        <w:rPr>
          <w:rFonts w:eastAsia="Times New Roman"/>
        </w:rPr>
        <w:t xml:space="preserve"> 32</w:t>
      </w:r>
      <w:r w:rsidR="00507049" w:rsidRPr="0061199A">
        <w:rPr>
          <w:rFonts w:eastAsia="Times New Roman"/>
        </w:rPr>
        <w:t xml:space="preserve">. </w:t>
      </w:r>
      <w:proofErr w:type="gramStart"/>
      <w:r w:rsidR="00507049" w:rsidRPr="0061199A">
        <w:rPr>
          <w:rFonts w:eastAsia="Times New Roman"/>
        </w:rPr>
        <w:t>и</w:t>
      </w:r>
      <w:proofErr w:type="gramEnd"/>
      <w:r w:rsidR="00507049" w:rsidRPr="0061199A">
        <w:rPr>
          <w:rFonts w:eastAsia="Times New Roman"/>
        </w:rPr>
        <w:t xml:space="preserve"> 61. </w:t>
      </w:r>
      <w:proofErr w:type="gramStart"/>
      <w:r w:rsidR="00507049" w:rsidRPr="0061199A">
        <w:rPr>
          <w:rFonts w:eastAsia="Times New Roman"/>
        </w:rPr>
        <w:t>Закона о јавним набавкама („Сл</w:t>
      </w:r>
      <w:r w:rsidR="00507049" w:rsidRPr="0061199A">
        <w:rPr>
          <w:rFonts w:eastAsia="Times New Roman"/>
          <w:lang w:val="sr-Cyrl-CS"/>
        </w:rPr>
        <w:t>ужбени</w:t>
      </w:r>
      <w:r w:rsidR="00507049" w:rsidRPr="0061199A">
        <w:rPr>
          <w:rFonts w:eastAsia="Times New Roman"/>
        </w:rPr>
        <w:t xml:space="preserve"> гласник РС” бр. 124/2012, у даљем тексту: Закон), чл.</w:t>
      </w:r>
      <w:proofErr w:type="gramEnd"/>
      <w:r w:rsidR="00507049" w:rsidRPr="0061199A">
        <w:rPr>
          <w:rFonts w:eastAsia="Times New Roman"/>
        </w:rPr>
        <w:t xml:space="preserve"> 6. Правилника о обавезним елементима конкурсне документације у поступцима јавних набавки и начину доказивања испуњености услова („Сл</w:t>
      </w:r>
      <w:r w:rsidR="00507049" w:rsidRPr="0061199A">
        <w:rPr>
          <w:rFonts w:eastAsia="Times New Roman"/>
          <w:lang w:val="sr-Cyrl-CS"/>
        </w:rPr>
        <w:t>ужбени</w:t>
      </w:r>
      <w:r w:rsidR="00507049" w:rsidRPr="0061199A">
        <w:rPr>
          <w:rFonts w:eastAsia="Times New Roman"/>
        </w:rPr>
        <w:t xml:space="preserve"> гласник РС” бр. 29/2013</w:t>
      </w:r>
      <w:r w:rsidR="00507049" w:rsidRPr="00714DF8">
        <w:rPr>
          <w:rFonts w:eastAsia="Times New Roman"/>
        </w:rPr>
        <w:t xml:space="preserve">), </w:t>
      </w:r>
      <w:r w:rsidR="00507049" w:rsidRPr="00714DF8">
        <w:t>Одлуке о покретању поступка јавне набавке број IV 14</w:t>
      </w:r>
      <w:r w:rsidR="00507049" w:rsidRPr="00714DF8">
        <w:rPr>
          <w:lang w:val="sr-Cyrl-CS"/>
        </w:rPr>
        <w:t>-</w:t>
      </w:r>
      <w:r w:rsidR="00507049" w:rsidRPr="00714DF8">
        <w:t>1</w:t>
      </w:r>
      <w:r w:rsidR="00507049" w:rsidRPr="00714DF8">
        <w:rPr>
          <w:lang w:val="sr-Cyrl-CS"/>
        </w:rPr>
        <w:t>8</w:t>
      </w:r>
      <w:r w:rsidR="00507049" w:rsidRPr="00714DF8">
        <w:rPr>
          <w:lang w:val="sr-Latn-CS"/>
        </w:rPr>
        <w:t>/</w:t>
      </w:r>
      <w:r w:rsidR="00507049" w:rsidRPr="00714DF8">
        <w:rPr>
          <w:lang w:val="sr-Cyrl-CS"/>
        </w:rPr>
        <w:t>2</w:t>
      </w:r>
      <w:r w:rsidR="00507049" w:rsidRPr="00714DF8">
        <w:rPr>
          <w:lang w:val="sr-Latn-CS"/>
        </w:rPr>
        <w:t>/2014</w:t>
      </w:r>
      <w:r w:rsidR="00507049" w:rsidRPr="00714DF8">
        <w:rPr>
          <w:lang w:val="sr-Cyrl-CS"/>
        </w:rPr>
        <w:t>-0</w:t>
      </w:r>
      <w:r w:rsidR="00507049" w:rsidRPr="00714DF8">
        <w:rPr>
          <w:lang w:val="sr-Latn-CS"/>
        </w:rPr>
        <w:t>5</w:t>
      </w:r>
      <w:r w:rsidR="00507049" w:rsidRPr="00714DF8">
        <w:t xml:space="preserve"> o</w:t>
      </w:r>
      <w:r w:rsidR="00507049" w:rsidRPr="00714DF8">
        <w:rPr>
          <w:lang w:val="sr-Cyrl-CS"/>
        </w:rPr>
        <w:t xml:space="preserve">д </w:t>
      </w:r>
      <w:r w:rsidR="00507049" w:rsidRPr="00714DF8">
        <w:rPr>
          <w:lang w:val="sr-Latn-CS"/>
        </w:rPr>
        <w:t>6.</w:t>
      </w:r>
      <w:r w:rsidR="00507049" w:rsidRPr="00714DF8">
        <w:rPr>
          <w:lang w:val="sr-Cyrl-CS"/>
        </w:rPr>
        <w:t xml:space="preserve"> маја 2014. године </w:t>
      </w:r>
      <w:r w:rsidR="00507049" w:rsidRPr="00714DF8">
        <w:t xml:space="preserve">и </w:t>
      </w:r>
      <w:r w:rsidR="00507049" w:rsidRPr="00714DF8">
        <w:rPr>
          <w:color w:val="auto"/>
        </w:rPr>
        <w:t xml:space="preserve">Решења о </w:t>
      </w:r>
      <w:r w:rsidR="00507049" w:rsidRPr="00714DF8">
        <w:rPr>
          <w:color w:val="auto"/>
          <w:lang w:val="sr-Cyrl-CS"/>
        </w:rPr>
        <w:t xml:space="preserve">образовању комисије за јавну набавку </w:t>
      </w:r>
      <w:r w:rsidR="00507049" w:rsidRPr="00714DF8">
        <w:rPr>
          <w:color w:val="auto"/>
          <w:lang w:val="sr-Latn-CS"/>
        </w:rPr>
        <w:t>IV 14-1</w:t>
      </w:r>
      <w:r w:rsidR="00507049" w:rsidRPr="00714DF8">
        <w:rPr>
          <w:color w:val="auto"/>
          <w:lang w:val="sr-Cyrl-CS"/>
        </w:rPr>
        <w:t>8/2/2014-0</w:t>
      </w:r>
      <w:r w:rsidR="00507049" w:rsidRPr="00714DF8">
        <w:rPr>
          <w:color w:val="auto"/>
          <w:lang w:val="sr-Latn-CS"/>
        </w:rPr>
        <w:t>6</w:t>
      </w:r>
      <w:r w:rsidR="00507049" w:rsidRPr="00714DF8">
        <w:rPr>
          <w:color w:val="auto"/>
          <w:lang w:val="sr-Cyrl-CS"/>
        </w:rPr>
        <w:t xml:space="preserve"> од </w:t>
      </w:r>
      <w:r w:rsidR="00507049" w:rsidRPr="00714DF8">
        <w:rPr>
          <w:color w:val="auto"/>
          <w:lang w:val="sr-Latn-CS"/>
        </w:rPr>
        <w:t>6</w:t>
      </w:r>
      <w:r w:rsidR="00507049" w:rsidRPr="00714DF8">
        <w:rPr>
          <w:color w:val="auto"/>
          <w:lang w:val="sr-Cyrl-CS"/>
        </w:rPr>
        <w:t xml:space="preserve">. маја 2014. године, </w:t>
      </w:r>
      <w:r w:rsidR="00507049" w:rsidRPr="00714DF8">
        <w:t>припремљена је:</w:t>
      </w:r>
    </w:p>
    <w:p w:rsidR="00507049" w:rsidRPr="0061199A" w:rsidRDefault="00507049">
      <w:pPr>
        <w:ind w:firstLine="720"/>
        <w:jc w:val="both"/>
        <w:rPr>
          <w:rFonts w:eastAsia="Times New Roman"/>
        </w:rPr>
      </w:pPr>
    </w:p>
    <w:p w:rsidR="00507049" w:rsidRPr="0061199A" w:rsidRDefault="00507049" w:rsidP="006038CF">
      <w:pPr>
        <w:shd w:val="clear" w:color="auto" w:fill="C6D9F1"/>
        <w:jc w:val="center"/>
        <w:rPr>
          <w:rFonts w:eastAsia="Times New Roman"/>
          <w:b/>
          <w:bCs/>
          <w:lang w:val="ru-RU"/>
        </w:rPr>
      </w:pPr>
      <w:r w:rsidRPr="0061199A">
        <w:rPr>
          <w:rFonts w:eastAsia="Times New Roman"/>
          <w:b/>
          <w:bCs/>
        </w:rPr>
        <w:t>КОНКУРСНА ДОКУМЕНТАЦИЈА</w:t>
      </w:r>
    </w:p>
    <w:p w:rsidR="00507049" w:rsidRPr="0061199A" w:rsidRDefault="00507049" w:rsidP="006038CF">
      <w:pPr>
        <w:shd w:val="clear" w:color="auto" w:fill="C6D9F1"/>
        <w:jc w:val="center"/>
        <w:rPr>
          <w:rFonts w:eastAsia="Times New Roman"/>
          <w:b/>
          <w:bCs/>
          <w:lang w:val="ru-RU"/>
        </w:rPr>
      </w:pPr>
    </w:p>
    <w:p w:rsidR="00507049" w:rsidRPr="001D52FE" w:rsidRDefault="00507049" w:rsidP="006038CF">
      <w:pPr>
        <w:shd w:val="clear" w:color="auto" w:fill="C6D9F1"/>
        <w:jc w:val="center"/>
        <w:rPr>
          <w:rFonts w:eastAsia="Times New Roman"/>
          <w:b/>
          <w:bCs/>
          <w:lang w:val="sr-Cyrl-CS"/>
        </w:rPr>
      </w:pPr>
      <w:r>
        <w:rPr>
          <w:rFonts w:eastAsia="Times New Roman"/>
          <w:b/>
          <w:bCs/>
          <w:lang w:val="ru-RU"/>
        </w:rPr>
        <w:t>у</w:t>
      </w:r>
      <w:r>
        <w:rPr>
          <w:rFonts w:eastAsia="Times New Roman"/>
          <w:b/>
          <w:bCs/>
          <w:lang w:val="sr-Cyrl-CS"/>
        </w:rPr>
        <w:t xml:space="preserve"> отвореном поступку </w:t>
      </w:r>
      <w:r w:rsidRPr="0061199A">
        <w:rPr>
          <w:rFonts w:eastAsia="Times New Roman"/>
          <w:b/>
          <w:bCs/>
        </w:rPr>
        <w:t>за јавну на</w:t>
      </w:r>
      <w:r>
        <w:rPr>
          <w:rFonts w:eastAsia="Times New Roman"/>
          <w:b/>
          <w:bCs/>
        </w:rPr>
        <w:t xml:space="preserve">бавку </w:t>
      </w:r>
      <w:r>
        <w:rPr>
          <w:rFonts w:eastAsia="Times New Roman"/>
          <w:b/>
          <w:bCs/>
          <w:lang w:val="sr-Cyrl-CS"/>
        </w:rPr>
        <w:t>услуге</w:t>
      </w:r>
      <w:r w:rsidRPr="0061199A">
        <w:rPr>
          <w:rFonts w:eastAsia="Times New Roman"/>
          <w:b/>
          <w:bCs/>
        </w:rPr>
        <w:t xml:space="preserve"> – </w:t>
      </w:r>
      <w:r>
        <w:rPr>
          <w:rFonts w:eastAsia="Times New Roman"/>
          <w:b/>
          <w:bCs/>
          <w:lang w:val="sr-Cyrl-CS"/>
        </w:rPr>
        <w:t xml:space="preserve"> одржавање софтвера ЕРС и РБМС</w:t>
      </w:r>
    </w:p>
    <w:p w:rsidR="00507049" w:rsidRPr="0061199A" w:rsidRDefault="00507049" w:rsidP="006038CF">
      <w:pPr>
        <w:shd w:val="clear" w:color="auto" w:fill="C6D9F1"/>
        <w:jc w:val="center"/>
        <w:rPr>
          <w:rFonts w:eastAsia="Times New Roman"/>
          <w:b/>
          <w:bCs/>
          <w:lang w:val="sr-Cyrl-CS"/>
        </w:rPr>
      </w:pPr>
      <w:r w:rsidRPr="006038CF">
        <w:rPr>
          <w:rFonts w:eastAsia="Times New Roman"/>
          <w:b/>
          <w:bCs/>
          <w:lang w:val="sr-Cyrl-CS"/>
        </w:rPr>
        <w:t>ЈН</w:t>
      </w:r>
      <w:r>
        <w:rPr>
          <w:rFonts w:eastAsia="Times New Roman"/>
          <w:b/>
          <w:bCs/>
          <w:lang w:val="sr-Cyrl-CS"/>
        </w:rPr>
        <w:t xml:space="preserve"> ОП</w:t>
      </w:r>
      <w:r w:rsidRPr="006038CF">
        <w:rPr>
          <w:rFonts w:eastAsia="Times New Roman"/>
          <w:b/>
          <w:bCs/>
          <w:lang w:val="sr-Cyrl-CS"/>
        </w:rPr>
        <w:t xml:space="preserve"> бр. </w:t>
      </w:r>
      <w:r>
        <w:rPr>
          <w:rFonts w:eastAsia="Times New Roman"/>
          <w:b/>
          <w:bCs/>
          <w:lang w:val="sr-Cyrl-CS"/>
        </w:rPr>
        <w:t>2</w:t>
      </w:r>
      <w:r w:rsidRPr="006038CF">
        <w:rPr>
          <w:rFonts w:eastAsia="Times New Roman"/>
          <w:b/>
          <w:bCs/>
          <w:lang w:val="sr-Cyrl-CS"/>
        </w:rPr>
        <w:t>/201</w:t>
      </w:r>
      <w:r w:rsidRPr="0061199A">
        <w:rPr>
          <w:rFonts w:eastAsia="Times New Roman"/>
          <w:b/>
          <w:bCs/>
          <w:lang w:val="sr-Cyrl-CS"/>
        </w:rPr>
        <w:t xml:space="preserve">4 </w:t>
      </w:r>
    </w:p>
    <w:p w:rsidR="00507049" w:rsidRDefault="00507049">
      <w:pPr>
        <w:jc w:val="both"/>
        <w:rPr>
          <w:rFonts w:eastAsia="Times New Roman"/>
          <w:b/>
          <w:bCs/>
          <w:color w:val="FF0000"/>
          <w:lang w:val="sr-Latn-CS"/>
        </w:rPr>
      </w:pPr>
    </w:p>
    <w:p w:rsidR="004A5E48" w:rsidRPr="004A5E48" w:rsidRDefault="004A5E48">
      <w:pPr>
        <w:jc w:val="both"/>
        <w:rPr>
          <w:rFonts w:eastAsia="Times New Roman"/>
          <w:b/>
          <w:bCs/>
          <w:color w:val="FF0000"/>
          <w:lang w:val="sr-Latn-CS"/>
        </w:rPr>
      </w:pPr>
    </w:p>
    <w:p w:rsidR="00507049" w:rsidRDefault="00507049" w:rsidP="006038CF">
      <w:pPr>
        <w:jc w:val="both"/>
        <w:rPr>
          <w:rFonts w:eastAsia="Times New Roman"/>
          <w:lang w:val="sr-Latn-CS"/>
        </w:rPr>
      </w:pPr>
      <w:r w:rsidRPr="006038CF">
        <w:rPr>
          <w:rFonts w:eastAsia="Times New Roman"/>
          <w:lang w:val="sr-Cyrl-CS"/>
        </w:rPr>
        <w:t>Конкурсна документација садржи:</w:t>
      </w:r>
    </w:p>
    <w:p w:rsidR="004A5E48" w:rsidRPr="004A5E48" w:rsidRDefault="004A5E48" w:rsidP="006038CF">
      <w:pPr>
        <w:jc w:val="both"/>
        <w:rPr>
          <w:rFonts w:eastAsia="Times New Roman"/>
          <w:lang w:val="sr-Latn-CS"/>
        </w:rPr>
      </w:pPr>
    </w:p>
    <w:p w:rsidR="00507049" w:rsidRPr="004A5E48" w:rsidRDefault="00507049">
      <w:pPr>
        <w:jc w:val="both"/>
        <w:rPr>
          <w:rFonts w:eastAsia="Times New Roman"/>
          <w:lang w:val="sr-Latn-CS"/>
        </w:rPr>
      </w:pPr>
    </w:p>
    <w:tbl>
      <w:tblPr>
        <w:tblW w:w="9272" w:type="dxa"/>
        <w:tblInd w:w="-15" w:type="dxa"/>
        <w:tblLayout w:type="fixed"/>
        <w:tblLook w:val="0000"/>
      </w:tblPr>
      <w:tblGrid>
        <w:gridCol w:w="1553"/>
        <w:gridCol w:w="6129"/>
        <w:gridCol w:w="1590"/>
      </w:tblGrid>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jc w:val="both"/>
              <w:rPr>
                <w:rFonts w:eastAsia="TimesNewRomanPSMT"/>
                <w:b/>
                <w:i/>
              </w:rPr>
            </w:pPr>
            <w:bookmarkStart w:id="0" w:name="_GoBack"/>
            <w:bookmarkEnd w:id="0"/>
            <w:r w:rsidRPr="0061199A">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jc w:val="center"/>
              <w:rPr>
                <w:rFonts w:eastAsia="TimesNewRomanPSMT"/>
                <w:b/>
                <w:i/>
              </w:rPr>
            </w:pPr>
            <w:r w:rsidRPr="005F43F1">
              <w:rPr>
                <w:rFonts w:eastAsia="TimesNewRomanPSMT"/>
                <w:b/>
                <w:i/>
              </w:rPr>
              <w:t>Назив</w:t>
            </w:r>
            <w:r w:rsidRPr="005F43F1">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61199A" w:rsidRDefault="004A5E48" w:rsidP="004A5E48">
            <w:pPr>
              <w:jc w:val="center"/>
              <w:rPr>
                <w:bCs/>
                <w:iCs/>
                <w:sz w:val="28"/>
                <w:szCs w:val="28"/>
              </w:rPr>
            </w:pPr>
            <w:r w:rsidRPr="0061199A">
              <w:rPr>
                <w:rFonts w:eastAsia="TimesNewRomanPSMT"/>
                <w:b/>
                <w:i/>
              </w:rPr>
              <w:t>Страна</w:t>
            </w:r>
          </w:p>
        </w:tc>
      </w:tr>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center"/>
              <w:rPr>
                <w:rFonts w:eastAsia="TimesNewRomanPSMT"/>
                <w:color w:val="auto"/>
              </w:rPr>
            </w:pPr>
            <w:r w:rsidRPr="0061199A">
              <w:rPr>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both"/>
              <w:rPr>
                <w:rFonts w:eastAsia="TimesNewRomanPSMT"/>
                <w:color w:val="auto"/>
              </w:rPr>
            </w:pPr>
            <w:r w:rsidRPr="0061199A">
              <w:rPr>
                <w:rFonts w:eastAsia="TimesNewRomanPSMT"/>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61199A" w:rsidRDefault="004A5E48" w:rsidP="004A5E48">
            <w:pPr>
              <w:snapToGrid w:val="0"/>
              <w:jc w:val="center"/>
              <w:rPr>
                <w:bCs/>
                <w:iCs/>
                <w:sz w:val="28"/>
                <w:szCs w:val="28"/>
              </w:rPr>
            </w:pPr>
            <w:r w:rsidRPr="0061199A">
              <w:rPr>
                <w:rFonts w:eastAsia="TimesNewRomanPSMT"/>
                <w:color w:val="auto"/>
              </w:rPr>
              <w:t>3</w:t>
            </w:r>
          </w:p>
        </w:tc>
      </w:tr>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center"/>
              <w:rPr>
                <w:rFonts w:eastAsia="TimesNewRomanPSMT"/>
                <w:color w:val="auto"/>
              </w:rPr>
            </w:pPr>
            <w:r w:rsidRPr="0061199A">
              <w:rPr>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both"/>
              <w:rPr>
                <w:rFonts w:eastAsia="TimesNewRomanPSMT"/>
                <w:color w:val="auto"/>
              </w:rPr>
            </w:pPr>
            <w:r w:rsidRPr="0061199A">
              <w:rPr>
                <w:rFonts w:eastAsia="TimesNewRomanPSMT"/>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61199A" w:rsidRDefault="004A5E48" w:rsidP="004A5E48">
            <w:pPr>
              <w:snapToGrid w:val="0"/>
              <w:jc w:val="center"/>
              <w:rPr>
                <w:rFonts w:eastAsia="TimesNewRomanPSMT"/>
              </w:rPr>
            </w:pPr>
            <w:r w:rsidRPr="0061199A">
              <w:rPr>
                <w:rFonts w:eastAsia="TimesNewRomanPSMT"/>
                <w:color w:val="auto"/>
              </w:rPr>
              <w:t>4</w:t>
            </w:r>
          </w:p>
        </w:tc>
      </w:tr>
      <w:tr w:rsidR="004A5E48" w:rsidRPr="0061199A" w:rsidTr="00690FBF">
        <w:tc>
          <w:tcPr>
            <w:tcW w:w="1553" w:type="dxa"/>
            <w:tcBorders>
              <w:top w:val="single" w:sz="4" w:space="0" w:color="000000"/>
              <w:left w:val="single" w:sz="4" w:space="0" w:color="000000"/>
              <w:bottom w:val="single" w:sz="4" w:space="0" w:color="000000"/>
            </w:tcBorders>
            <w:shd w:val="clear" w:color="auto" w:fill="auto"/>
            <w:vAlign w:val="center"/>
          </w:tcPr>
          <w:p w:rsidR="004A5E48" w:rsidRPr="0061199A" w:rsidRDefault="004A5E48" w:rsidP="00690FBF">
            <w:pPr>
              <w:snapToGrid w:val="0"/>
              <w:jc w:val="center"/>
              <w:rPr>
                <w:rFonts w:eastAsia="TimesNewRomanPSMT"/>
                <w:color w:val="auto"/>
              </w:rPr>
            </w:pPr>
            <w:r w:rsidRPr="0061199A">
              <w:rPr>
                <w:rFonts w:eastAsia="TimesNewRomanPSMT"/>
                <w:color w:val="auto"/>
              </w:rPr>
              <w:t>III</w:t>
            </w:r>
          </w:p>
        </w:tc>
        <w:tc>
          <w:tcPr>
            <w:tcW w:w="6129"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both"/>
              <w:rPr>
                <w:rFonts w:eastAsia="TimesNewRomanPSMT"/>
                <w:color w:val="auto"/>
              </w:rPr>
            </w:pPr>
            <w:r w:rsidRPr="0061199A">
              <w:rPr>
                <w:rFonts w:eastAsia="TimesNewRomanPSMT"/>
              </w:rPr>
              <w:t>Врста, техничке карактеристике, квалитет, количина и</w:t>
            </w:r>
            <w:r>
              <w:rPr>
                <w:rFonts w:eastAsia="TimesNewRomanPSMT"/>
              </w:rPr>
              <w:t xml:space="preserve"> опис добара,</w:t>
            </w:r>
            <w:r w:rsidRPr="0061199A">
              <w:rPr>
                <w:rFonts w:eastAsia="TimesNewRomanPSMT"/>
              </w:rPr>
              <w:t xml:space="preserve"> начин спровођења контроле и обезбеђења гаранције квалитета, рок извршења, место извршења или </w:t>
            </w:r>
            <w:r w:rsidRPr="0061199A">
              <w:rPr>
                <w:rFonts w:eastAsia="TimesNewRomanPSMT"/>
                <w:color w:val="auto"/>
              </w:rPr>
              <w:t>исп</w:t>
            </w:r>
            <w:r w:rsidRPr="0061199A">
              <w:rPr>
                <w:rFonts w:eastAsia="TimesNewRomanPSMT"/>
                <w:color w:val="auto"/>
                <w:lang w:val="sr-Cyrl-CS"/>
              </w:rPr>
              <w:t>о</w:t>
            </w:r>
            <w:r w:rsidRPr="0061199A">
              <w:rPr>
                <w:rFonts w:eastAsia="TimesNewRomanPSMT"/>
                <w:color w:val="auto"/>
              </w:rPr>
              <w:t xml:space="preserve">руке </w:t>
            </w:r>
            <w:r w:rsidRPr="0061199A">
              <w:rPr>
                <w:rFonts w:eastAsia="TimesNewRomanPSMT"/>
              </w:rPr>
              <w:t>добара.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E48" w:rsidRPr="005443BC" w:rsidRDefault="004A5E48" w:rsidP="00690FBF">
            <w:pPr>
              <w:snapToGrid w:val="0"/>
              <w:jc w:val="center"/>
              <w:rPr>
                <w:rFonts w:eastAsia="TimesNewRomanPSMT"/>
                <w:lang w:val="sr-Cyrl-CS"/>
              </w:rPr>
            </w:pPr>
            <w:r>
              <w:rPr>
                <w:rFonts w:eastAsia="TimesNewRomanPSMT"/>
                <w:color w:val="auto"/>
                <w:lang w:val="sr-Cyrl-CS"/>
              </w:rPr>
              <w:t>4</w:t>
            </w:r>
          </w:p>
        </w:tc>
      </w:tr>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center"/>
              <w:rPr>
                <w:rFonts w:eastAsia="TimesNewRomanPSMT"/>
                <w:color w:val="auto"/>
              </w:rPr>
            </w:pPr>
            <w:r>
              <w:rPr>
                <w:rFonts w:eastAsia="TimesNewRomanPSMT"/>
                <w:color w:val="auto"/>
              </w:rPr>
              <w:t>IV</w:t>
            </w:r>
          </w:p>
        </w:tc>
        <w:tc>
          <w:tcPr>
            <w:tcW w:w="6129" w:type="dxa"/>
            <w:tcBorders>
              <w:top w:val="single" w:sz="4" w:space="0" w:color="000000"/>
              <w:left w:val="single" w:sz="4" w:space="0" w:color="000000"/>
              <w:bottom w:val="single" w:sz="4" w:space="0" w:color="000000"/>
            </w:tcBorders>
            <w:shd w:val="clear" w:color="auto" w:fill="auto"/>
          </w:tcPr>
          <w:p w:rsidR="004A5E48" w:rsidRPr="005443BC" w:rsidRDefault="004A5E48" w:rsidP="004A5E48">
            <w:pPr>
              <w:snapToGrid w:val="0"/>
              <w:jc w:val="both"/>
              <w:rPr>
                <w:rFonts w:eastAsia="TimesNewRomanPSMT"/>
                <w:lang w:val="sr-Cyrl-CS"/>
              </w:rPr>
            </w:pPr>
            <w:r>
              <w:rPr>
                <w:rFonts w:eastAsia="TimesNewRomanPSMT"/>
              </w:rPr>
              <w:t>Te</w:t>
            </w:r>
            <w:r>
              <w:rPr>
                <w:rFonts w:eastAsia="TimesNewRomanPSMT"/>
                <w:lang w:val="sr-Cyrl-CS"/>
              </w:rPr>
              <w:t>хничка спецификација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5443BC" w:rsidRDefault="004A5E48" w:rsidP="004A5E48">
            <w:pPr>
              <w:snapToGrid w:val="0"/>
              <w:jc w:val="center"/>
              <w:rPr>
                <w:rFonts w:eastAsia="TimesNewRomanPSMT"/>
                <w:color w:val="auto"/>
                <w:lang w:val="sr-Cyrl-CS"/>
              </w:rPr>
            </w:pPr>
            <w:r>
              <w:rPr>
                <w:rFonts w:eastAsia="TimesNewRomanPSMT"/>
                <w:color w:val="auto"/>
                <w:lang w:val="sr-Cyrl-CS"/>
              </w:rPr>
              <w:t>6</w:t>
            </w:r>
          </w:p>
        </w:tc>
      </w:tr>
      <w:tr w:rsidR="004A5E48" w:rsidRPr="0061199A" w:rsidTr="00690FBF">
        <w:tc>
          <w:tcPr>
            <w:tcW w:w="1553" w:type="dxa"/>
            <w:tcBorders>
              <w:top w:val="single" w:sz="4" w:space="0" w:color="000000"/>
              <w:left w:val="single" w:sz="4" w:space="0" w:color="000000"/>
              <w:bottom w:val="single" w:sz="4" w:space="0" w:color="000000"/>
            </w:tcBorders>
            <w:shd w:val="clear" w:color="auto" w:fill="auto"/>
            <w:vAlign w:val="center"/>
          </w:tcPr>
          <w:p w:rsidR="004A5E48" w:rsidRPr="0061199A" w:rsidRDefault="004A5E48" w:rsidP="00690FBF">
            <w:pPr>
              <w:snapToGrid w:val="0"/>
              <w:jc w:val="center"/>
              <w:rPr>
                <w:rFonts w:eastAsia="TimesNewRomanPSMT"/>
              </w:rPr>
            </w:pPr>
            <w:r w:rsidRPr="0061199A">
              <w:rPr>
                <w:rFonts w:eastAsia="TimesNewRomanPSMT"/>
              </w:rPr>
              <w:t>V</w:t>
            </w:r>
          </w:p>
        </w:tc>
        <w:tc>
          <w:tcPr>
            <w:tcW w:w="6129"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both"/>
              <w:rPr>
                <w:rFonts w:eastAsia="TimesNewRomanPSMT"/>
                <w:color w:val="auto"/>
                <w:lang w:val="ru-RU"/>
              </w:rPr>
            </w:pPr>
            <w:r w:rsidRPr="0061199A">
              <w:rPr>
                <w:rFonts w:eastAsia="TimesNewRomanPSMT"/>
              </w:rPr>
              <w:t xml:space="preserve">Услови за учешће у поступку јавне набавке из чл. 75. </w:t>
            </w:r>
            <w:proofErr w:type="gramStart"/>
            <w:r w:rsidRPr="0061199A">
              <w:rPr>
                <w:rFonts w:eastAsia="TimesNewRomanPSMT"/>
              </w:rPr>
              <w:t>и</w:t>
            </w:r>
            <w:proofErr w:type="gramEnd"/>
            <w:r w:rsidRPr="0061199A">
              <w:rPr>
                <w:rFonts w:eastAsia="TimesNewRomanPSMT"/>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E48" w:rsidRPr="00E1565F" w:rsidRDefault="004A5E48" w:rsidP="00690FBF">
            <w:pPr>
              <w:snapToGrid w:val="0"/>
              <w:jc w:val="center"/>
              <w:rPr>
                <w:rFonts w:eastAsia="TimesNewRomanPSMT"/>
                <w:lang w:val="sr-Cyrl-CS"/>
              </w:rPr>
            </w:pPr>
            <w:r>
              <w:rPr>
                <w:rFonts w:eastAsia="TimesNewRomanPSMT"/>
                <w:color w:val="auto"/>
              </w:rPr>
              <w:t>1</w:t>
            </w:r>
            <w:r>
              <w:rPr>
                <w:rFonts w:eastAsia="TimesNewRomanPSMT"/>
                <w:color w:val="auto"/>
                <w:lang w:val="sr-Cyrl-CS"/>
              </w:rPr>
              <w:t>0</w:t>
            </w:r>
            <w:r w:rsidR="00690FBF">
              <w:rPr>
                <w:rFonts w:eastAsia="TimesNewRomanPSMT"/>
                <w:color w:val="auto"/>
                <w:lang w:val="sr-Cyrl-CS"/>
              </w:rPr>
              <w:t xml:space="preserve"> </w:t>
            </w:r>
            <w:r>
              <w:rPr>
                <w:rFonts w:eastAsia="TimesNewRomanPSMT"/>
                <w:color w:val="auto"/>
                <w:lang w:val="sr-Cyrl-CS"/>
              </w:rPr>
              <w:t>-</w:t>
            </w:r>
            <w:r w:rsidR="00690FBF">
              <w:rPr>
                <w:rFonts w:eastAsia="TimesNewRomanPSMT"/>
                <w:color w:val="auto"/>
                <w:lang w:val="sr-Cyrl-CS"/>
              </w:rPr>
              <w:t xml:space="preserve"> </w:t>
            </w:r>
            <w:r>
              <w:rPr>
                <w:rFonts w:eastAsia="TimesNewRomanPSMT"/>
                <w:color w:val="auto"/>
                <w:lang w:val="sr-Cyrl-CS"/>
              </w:rPr>
              <w:t>11</w:t>
            </w:r>
          </w:p>
        </w:tc>
      </w:tr>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5443BC" w:rsidRDefault="004A5E48" w:rsidP="004A5E48">
            <w:pPr>
              <w:snapToGrid w:val="0"/>
              <w:jc w:val="center"/>
              <w:rPr>
                <w:rFonts w:eastAsia="TimesNewRomanPSMT"/>
                <w:lang w:val="sr-Latn-CS"/>
              </w:rPr>
            </w:pPr>
            <w:r w:rsidRPr="0061199A">
              <w:rPr>
                <w:rFonts w:eastAsia="TimesNewRomanPSMT"/>
              </w:rPr>
              <w:t>V</w:t>
            </w:r>
            <w:r>
              <w:rPr>
                <w:rFonts w:eastAsia="TimesNewRomanPSMT"/>
                <w:lang w:val="sr-Latn-CS"/>
              </w:rPr>
              <w:t>I</w:t>
            </w:r>
          </w:p>
        </w:tc>
        <w:tc>
          <w:tcPr>
            <w:tcW w:w="6129"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both"/>
              <w:rPr>
                <w:rFonts w:eastAsia="TimesNewRomanPSMT"/>
                <w:color w:val="auto"/>
              </w:rPr>
            </w:pPr>
            <w:r w:rsidRPr="0061199A">
              <w:rPr>
                <w:rFonts w:eastAsia="TimesNewRomanPSMT"/>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51284A" w:rsidRDefault="004A5E48" w:rsidP="004A5E48">
            <w:pPr>
              <w:snapToGrid w:val="0"/>
              <w:jc w:val="center"/>
              <w:rPr>
                <w:rFonts w:eastAsia="TimesNewRomanPSMT"/>
                <w:lang w:val="sr-Cyrl-CS"/>
              </w:rPr>
            </w:pPr>
            <w:r w:rsidRPr="0061199A">
              <w:rPr>
                <w:rFonts w:eastAsia="TimesNewRomanPSMT"/>
                <w:color w:val="auto"/>
              </w:rPr>
              <w:t>1</w:t>
            </w:r>
            <w:r>
              <w:rPr>
                <w:rFonts w:eastAsia="TimesNewRomanPSMT"/>
                <w:color w:val="auto"/>
                <w:lang w:val="sr-Cyrl-CS"/>
              </w:rPr>
              <w:t>6</w:t>
            </w:r>
          </w:p>
        </w:tc>
      </w:tr>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5443BC" w:rsidRDefault="004A5E48" w:rsidP="004A5E48">
            <w:pPr>
              <w:snapToGrid w:val="0"/>
              <w:jc w:val="center"/>
              <w:rPr>
                <w:rFonts w:eastAsia="TimesNewRomanPSMT"/>
                <w:lang w:val="sr-Latn-CS"/>
              </w:rPr>
            </w:pPr>
            <w:r w:rsidRPr="0061199A">
              <w:rPr>
                <w:rFonts w:eastAsia="TimesNewRomanPSMT"/>
              </w:rPr>
              <w:t>VI</w:t>
            </w:r>
            <w:r>
              <w:rPr>
                <w:rFonts w:eastAsia="TimesNewRomanPSMT"/>
                <w:lang w:val="sr-Latn-CS"/>
              </w:rPr>
              <w:t>I</w:t>
            </w:r>
          </w:p>
        </w:tc>
        <w:tc>
          <w:tcPr>
            <w:tcW w:w="6129" w:type="dxa"/>
            <w:tcBorders>
              <w:top w:val="single" w:sz="4" w:space="0" w:color="000000"/>
              <w:left w:val="single" w:sz="4" w:space="0" w:color="000000"/>
              <w:bottom w:val="single" w:sz="4" w:space="0" w:color="000000"/>
            </w:tcBorders>
            <w:shd w:val="clear" w:color="auto" w:fill="auto"/>
          </w:tcPr>
          <w:p w:rsidR="004A5E48" w:rsidRPr="0051284A" w:rsidRDefault="004A5E48" w:rsidP="004A5E48">
            <w:pPr>
              <w:snapToGrid w:val="0"/>
              <w:jc w:val="both"/>
              <w:rPr>
                <w:rFonts w:eastAsia="TimesNewRomanPSMT"/>
                <w:color w:val="auto"/>
                <w:highlight w:val="yellow"/>
              </w:rPr>
            </w:pPr>
            <w:r w:rsidRPr="005F43F1">
              <w:rPr>
                <w:rFonts w:eastAsia="TimesNewRomanPSMT"/>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E1565F" w:rsidRDefault="004A5E48" w:rsidP="004A5E48">
            <w:pPr>
              <w:snapToGrid w:val="0"/>
              <w:jc w:val="center"/>
              <w:rPr>
                <w:rFonts w:eastAsia="TimesNewRomanPSMT"/>
                <w:lang w:val="sr-Cyrl-CS"/>
              </w:rPr>
            </w:pPr>
            <w:r w:rsidRPr="0061199A">
              <w:rPr>
                <w:rFonts w:eastAsia="TimesNewRomanPSMT"/>
                <w:color w:val="auto"/>
              </w:rPr>
              <w:t>2</w:t>
            </w:r>
            <w:r w:rsidR="00690FBF">
              <w:rPr>
                <w:rFonts w:eastAsia="TimesNewRomanPSMT"/>
                <w:color w:val="auto"/>
                <w:lang w:val="sr-Cyrl-CS"/>
              </w:rPr>
              <w:t>4</w:t>
            </w:r>
          </w:p>
        </w:tc>
      </w:tr>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center"/>
              <w:rPr>
                <w:rFonts w:eastAsia="TimesNewRomanPSMT"/>
              </w:rPr>
            </w:pPr>
          </w:p>
        </w:tc>
        <w:tc>
          <w:tcPr>
            <w:tcW w:w="6129" w:type="dxa"/>
            <w:tcBorders>
              <w:top w:val="single" w:sz="4" w:space="0" w:color="000000"/>
              <w:left w:val="single" w:sz="4" w:space="0" w:color="000000"/>
              <w:bottom w:val="single" w:sz="4" w:space="0" w:color="000000"/>
            </w:tcBorders>
            <w:shd w:val="clear" w:color="auto" w:fill="auto"/>
          </w:tcPr>
          <w:p w:rsidR="004A5E48" w:rsidRPr="005F43F1" w:rsidRDefault="004A5E48" w:rsidP="004A5E48">
            <w:pPr>
              <w:snapToGrid w:val="0"/>
              <w:jc w:val="both"/>
              <w:rPr>
                <w:rFonts w:eastAsia="TimesNewRomanPSMT"/>
                <w:lang w:val="sr-Cyrl-CS"/>
              </w:rPr>
            </w:pPr>
            <w:r w:rsidRPr="005F43F1">
              <w:rPr>
                <w:rFonts w:eastAsia="TimesNewRomanPSMT"/>
                <w:lang w:val="sr-Cyrl-CS"/>
              </w:rPr>
              <w:t>Образац структуре цена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5F43F1" w:rsidRDefault="005F43F1" w:rsidP="004A5E48">
            <w:pPr>
              <w:snapToGrid w:val="0"/>
              <w:jc w:val="center"/>
              <w:rPr>
                <w:rFonts w:eastAsia="TimesNewRomanPSMT"/>
                <w:color w:val="auto"/>
                <w:lang w:val="sr-Cyrl-CS"/>
              </w:rPr>
            </w:pPr>
            <w:r>
              <w:rPr>
                <w:rFonts w:eastAsia="TimesNewRomanPSMT"/>
                <w:color w:val="auto"/>
                <w:lang w:val="sr-Cyrl-CS"/>
              </w:rPr>
              <w:t>2</w:t>
            </w:r>
            <w:r w:rsidR="00600F9F">
              <w:rPr>
                <w:rFonts w:eastAsia="TimesNewRomanPSMT"/>
                <w:color w:val="auto"/>
                <w:lang w:val="sr-Cyrl-CS"/>
              </w:rPr>
              <w:t>9</w:t>
            </w:r>
          </w:p>
        </w:tc>
      </w:tr>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center"/>
              <w:rPr>
                <w:rFonts w:eastAsia="TimesNewRomanPSMT"/>
              </w:rPr>
            </w:pPr>
            <w:r>
              <w:rPr>
                <w:rFonts w:eastAsia="TimesNewRomanPSMT"/>
              </w:rPr>
              <w:t>VIII</w:t>
            </w:r>
          </w:p>
        </w:tc>
        <w:tc>
          <w:tcPr>
            <w:tcW w:w="6129" w:type="dxa"/>
            <w:tcBorders>
              <w:top w:val="single" w:sz="4" w:space="0" w:color="000000"/>
              <w:left w:val="single" w:sz="4" w:space="0" w:color="000000"/>
              <w:bottom w:val="single" w:sz="4" w:space="0" w:color="000000"/>
            </w:tcBorders>
            <w:shd w:val="clear" w:color="auto" w:fill="auto"/>
          </w:tcPr>
          <w:p w:rsidR="004A5E48" w:rsidRPr="005F43F1" w:rsidRDefault="004A5E48" w:rsidP="004A5E48">
            <w:pPr>
              <w:snapToGrid w:val="0"/>
              <w:jc w:val="both"/>
              <w:rPr>
                <w:rFonts w:eastAsia="TimesNewRomanPSMT"/>
                <w:color w:val="auto"/>
              </w:rPr>
            </w:pPr>
            <w:r w:rsidRPr="005F43F1">
              <w:rPr>
                <w:rFonts w:eastAsia="TimesNewRomanPSMT"/>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E1565F" w:rsidRDefault="00600F9F" w:rsidP="004A5E48">
            <w:pPr>
              <w:snapToGrid w:val="0"/>
              <w:jc w:val="center"/>
              <w:rPr>
                <w:rFonts w:eastAsia="TimesNewRomanPSMT"/>
                <w:lang w:val="sr-Cyrl-CS"/>
              </w:rPr>
            </w:pPr>
            <w:r>
              <w:rPr>
                <w:rFonts w:eastAsia="TimesNewRomanPSMT"/>
                <w:color w:val="auto"/>
                <w:lang w:val="sr-Cyrl-CS"/>
              </w:rPr>
              <w:t>30</w:t>
            </w:r>
          </w:p>
        </w:tc>
      </w:tr>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61199A" w:rsidRDefault="004A5E48" w:rsidP="004A5E48">
            <w:pPr>
              <w:snapToGrid w:val="0"/>
              <w:jc w:val="center"/>
              <w:rPr>
                <w:rFonts w:eastAsia="TimesNewRomanPSMT"/>
              </w:rPr>
            </w:pPr>
            <w:r>
              <w:rPr>
                <w:rFonts w:eastAsia="TimesNewRomanPSMT"/>
              </w:rPr>
              <w:t>I</w:t>
            </w:r>
            <w:r w:rsidRPr="0061199A">
              <w:rPr>
                <w:rFonts w:eastAsia="TimesNewRomanPSMT"/>
              </w:rPr>
              <w:t>X</w:t>
            </w:r>
          </w:p>
        </w:tc>
        <w:tc>
          <w:tcPr>
            <w:tcW w:w="6129" w:type="dxa"/>
            <w:tcBorders>
              <w:top w:val="single" w:sz="4" w:space="0" w:color="000000"/>
              <w:left w:val="single" w:sz="4" w:space="0" w:color="000000"/>
              <w:bottom w:val="single" w:sz="4" w:space="0" w:color="000000"/>
            </w:tcBorders>
            <w:shd w:val="clear" w:color="auto" w:fill="auto"/>
          </w:tcPr>
          <w:p w:rsidR="004A5E48" w:rsidRPr="005F43F1" w:rsidRDefault="004A5E48" w:rsidP="004A5E48">
            <w:pPr>
              <w:snapToGrid w:val="0"/>
              <w:jc w:val="both"/>
              <w:rPr>
                <w:rFonts w:eastAsia="TimesNewRomanPSMT"/>
                <w:color w:val="auto"/>
              </w:rPr>
            </w:pPr>
            <w:r w:rsidRPr="005F43F1">
              <w:rPr>
                <w:rFonts w:eastAsia="TimesNewRomanPSMT"/>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E1565F" w:rsidRDefault="004A5E48" w:rsidP="004A5E48">
            <w:pPr>
              <w:snapToGrid w:val="0"/>
              <w:jc w:val="center"/>
              <w:rPr>
                <w:rFonts w:eastAsia="TimesNewRomanPSMT"/>
                <w:lang w:val="sr-Cyrl-CS"/>
              </w:rPr>
            </w:pPr>
            <w:r w:rsidRPr="0061199A">
              <w:rPr>
                <w:rFonts w:eastAsia="TimesNewRomanPSMT"/>
                <w:color w:val="auto"/>
              </w:rPr>
              <w:t>3</w:t>
            </w:r>
            <w:r w:rsidR="00600F9F">
              <w:rPr>
                <w:rFonts w:eastAsia="TimesNewRomanPSMT"/>
                <w:color w:val="auto"/>
                <w:lang w:val="sr-Cyrl-CS"/>
              </w:rPr>
              <w:t>5</w:t>
            </w:r>
          </w:p>
        </w:tc>
      </w:tr>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5443BC" w:rsidRDefault="004A5E48" w:rsidP="004A5E48">
            <w:pPr>
              <w:snapToGrid w:val="0"/>
              <w:jc w:val="center"/>
              <w:rPr>
                <w:rFonts w:eastAsia="TimesNewRomanPSMT"/>
                <w:lang w:val="sr-Latn-CS"/>
              </w:rPr>
            </w:pPr>
            <w:r>
              <w:rPr>
                <w:rFonts w:eastAsia="TimesNewRomanPSMT"/>
                <w:lang w:val="sr-Latn-CS"/>
              </w:rPr>
              <w:t>X</w:t>
            </w:r>
          </w:p>
        </w:tc>
        <w:tc>
          <w:tcPr>
            <w:tcW w:w="6129" w:type="dxa"/>
            <w:tcBorders>
              <w:top w:val="single" w:sz="4" w:space="0" w:color="000000"/>
              <w:left w:val="single" w:sz="4" w:space="0" w:color="000000"/>
              <w:bottom w:val="single" w:sz="4" w:space="0" w:color="000000"/>
            </w:tcBorders>
            <w:shd w:val="clear" w:color="auto" w:fill="auto"/>
          </w:tcPr>
          <w:p w:rsidR="004A5E48" w:rsidRPr="005F43F1" w:rsidRDefault="004A5E48" w:rsidP="004A5E48">
            <w:pPr>
              <w:snapToGrid w:val="0"/>
              <w:jc w:val="both"/>
              <w:rPr>
                <w:rFonts w:eastAsia="TimesNewRomanPSMT"/>
                <w:color w:val="auto"/>
              </w:rPr>
            </w:pPr>
            <w:r w:rsidRPr="005F43F1">
              <w:rPr>
                <w:rFonts w:eastAsia="TimesNewRomanPSMT"/>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E1565F" w:rsidRDefault="004A5E48" w:rsidP="004A5E48">
            <w:pPr>
              <w:snapToGrid w:val="0"/>
              <w:jc w:val="center"/>
              <w:rPr>
                <w:rFonts w:eastAsia="TimesNewRomanPSMT"/>
                <w:lang w:val="sr-Cyrl-CS"/>
              </w:rPr>
            </w:pPr>
            <w:r w:rsidRPr="0061199A">
              <w:rPr>
                <w:rFonts w:eastAsia="TimesNewRomanPSMT"/>
                <w:color w:val="auto"/>
              </w:rPr>
              <w:t>3</w:t>
            </w:r>
            <w:r w:rsidR="00600F9F">
              <w:rPr>
                <w:rFonts w:eastAsia="TimesNewRomanPSMT"/>
                <w:color w:val="auto"/>
                <w:lang w:val="sr-Cyrl-CS"/>
              </w:rPr>
              <w:t>6</w:t>
            </w:r>
          </w:p>
        </w:tc>
      </w:tr>
      <w:tr w:rsidR="004A5E48" w:rsidRPr="0061199A" w:rsidTr="004A5E48">
        <w:tc>
          <w:tcPr>
            <w:tcW w:w="1553" w:type="dxa"/>
            <w:tcBorders>
              <w:top w:val="single" w:sz="4" w:space="0" w:color="000000"/>
              <w:left w:val="single" w:sz="4" w:space="0" w:color="000000"/>
              <w:bottom w:val="single" w:sz="4" w:space="0" w:color="000000"/>
            </w:tcBorders>
            <w:shd w:val="clear" w:color="auto" w:fill="auto"/>
          </w:tcPr>
          <w:p w:rsidR="004A5E48" w:rsidRPr="0051284A" w:rsidRDefault="004A5E48" w:rsidP="004A5E48">
            <w:pPr>
              <w:snapToGrid w:val="0"/>
              <w:jc w:val="center"/>
              <w:rPr>
                <w:rFonts w:eastAsia="TimesNewRomanPSMT"/>
                <w:lang w:val="sr-Latn-CS"/>
              </w:rPr>
            </w:pPr>
            <w:r>
              <w:rPr>
                <w:rFonts w:eastAsia="TimesNewRomanPSMT"/>
                <w:lang w:val="sr-Latn-CS"/>
              </w:rPr>
              <w:t>XI</w:t>
            </w:r>
          </w:p>
        </w:tc>
        <w:tc>
          <w:tcPr>
            <w:tcW w:w="6129" w:type="dxa"/>
            <w:tcBorders>
              <w:top w:val="single" w:sz="4" w:space="0" w:color="000000"/>
              <w:left w:val="single" w:sz="4" w:space="0" w:color="000000"/>
              <w:bottom w:val="single" w:sz="4" w:space="0" w:color="000000"/>
            </w:tcBorders>
            <w:shd w:val="clear" w:color="auto" w:fill="auto"/>
          </w:tcPr>
          <w:p w:rsidR="004A5E48" w:rsidRPr="005F43F1" w:rsidRDefault="004A5E48" w:rsidP="004A5E48">
            <w:pPr>
              <w:snapToGrid w:val="0"/>
              <w:jc w:val="both"/>
              <w:rPr>
                <w:rFonts w:eastAsia="TimesNewRomanPSMT"/>
                <w:lang w:val="sr-Cyrl-CS"/>
              </w:rPr>
            </w:pPr>
            <w:r w:rsidRPr="005F43F1">
              <w:rPr>
                <w:rFonts w:eastAsia="TimesNewRomanPSMT"/>
                <w:lang w:val="sr-Cyrl-CS"/>
              </w:rPr>
              <w:t>Образац изјаве о поштовању обавеза из чл.75.ст.2.</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4A5E48" w:rsidRPr="005F43F1" w:rsidRDefault="005F43F1" w:rsidP="004A5E48">
            <w:pPr>
              <w:snapToGrid w:val="0"/>
              <w:jc w:val="center"/>
              <w:rPr>
                <w:rFonts w:eastAsia="TimesNewRomanPSMT"/>
                <w:color w:val="auto"/>
                <w:lang w:val="sr-Cyrl-CS"/>
              </w:rPr>
            </w:pPr>
            <w:r>
              <w:rPr>
                <w:rFonts w:eastAsia="TimesNewRomanPSMT"/>
                <w:color w:val="auto"/>
                <w:lang w:val="sr-Cyrl-CS"/>
              </w:rPr>
              <w:t>3</w:t>
            </w:r>
            <w:r w:rsidR="00600F9F">
              <w:rPr>
                <w:rFonts w:eastAsia="TimesNewRomanPSMT"/>
                <w:color w:val="auto"/>
                <w:lang w:val="sr-Cyrl-CS"/>
              </w:rPr>
              <w:t>7</w:t>
            </w:r>
          </w:p>
        </w:tc>
      </w:tr>
      <w:tr w:rsidR="00EC1254" w:rsidRPr="0061199A" w:rsidTr="004A5E48">
        <w:tc>
          <w:tcPr>
            <w:tcW w:w="1553" w:type="dxa"/>
            <w:tcBorders>
              <w:top w:val="single" w:sz="4" w:space="0" w:color="000000"/>
              <w:left w:val="single" w:sz="4" w:space="0" w:color="000000"/>
              <w:bottom w:val="single" w:sz="4" w:space="0" w:color="000000"/>
            </w:tcBorders>
            <w:shd w:val="clear" w:color="auto" w:fill="auto"/>
          </w:tcPr>
          <w:p w:rsidR="00EC1254" w:rsidRPr="00EC1254" w:rsidRDefault="00EC1254" w:rsidP="004A5E48">
            <w:pPr>
              <w:snapToGrid w:val="0"/>
              <w:jc w:val="center"/>
              <w:rPr>
                <w:rFonts w:eastAsia="TimesNewRomanPSMT"/>
                <w:lang w:val="sr-Latn-CS"/>
              </w:rPr>
            </w:pPr>
            <w:r>
              <w:rPr>
                <w:rFonts w:eastAsia="TimesNewRomanPSMT"/>
                <w:lang w:val="sr-Latn-CS"/>
              </w:rPr>
              <w:t>XII</w:t>
            </w:r>
          </w:p>
        </w:tc>
        <w:tc>
          <w:tcPr>
            <w:tcW w:w="6129" w:type="dxa"/>
            <w:tcBorders>
              <w:top w:val="single" w:sz="4" w:space="0" w:color="000000"/>
              <w:left w:val="single" w:sz="4" w:space="0" w:color="000000"/>
              <w:bottom w:val="single" w:sz="4" w:space="0" w:color="000000"/>
            </w:tcBorders>
            <w:shd w:val="clear" w:color="auto" w:fill="auto"/>
          </w:tcPr>
          <w:p w:rsidR="00EC1254" w:rsidRPr="00EC1254" w:rsidRDefault="00EC1254" w:rsidP="004A5E48">
            <w:pPr>
              <w:snapToGrid w:val="0"/>
              <w:jc w:val="both"/>
              <w:rPr>
                <w:rFonts w:eastAsia="TimesNewRomanPSMT"/>
                <w:lang w:val="sr-Cyrl-CS"/>
              </w:rPr>
            </w:pPr>
            <w:r>
              <w:rPr>
                <w:rFonts w:eastAsia="TimesNewRomanPSMT"/>
                <w:lang w:val="sr-Latn-CS"/>
              </w:rPr>
              <w:t>O</w:t>
            </w:r>
            <w:r>
              <w:rPr>
                <w:rFonts w:eastAsia="TimesNewRomanPSMT"/>
                <w:lang w:val="sr-Cyrl-CS"/>
              </w:rPr>
              <w:t>бразац изјаве о финансијском обезбеђењу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C1254" w:rsidRPr="00600F9F" w:rsidRDefault="00EC1254" w:rsidP="004A5E48">
            <w:pPr>
              <w:snapToGrid w:val="0"/>
              <w:jc w:val="center"/>
              <w:rPr>
                <w:rFonts w:eastAsia="TimesNewRomanPSMT"/>
                <w:color w:val="auto"/>
                <w:lang w:val="sr-Cyrl-CS"/>
              </w:rPr>
            </w:pPr>
            <w:r>
              <w:rPr>
                <w:rFonts w:eastAsia="TimesNewRomanPSMT"/>
                <w:color w:val="auto"/>
                <w:lang w:val="sr-Latn-CS"/>
              </w:rPr>
              <w:t>3</w:t>
            </w:r>
            <w:r w:rsidR="00600F9F">
              <w:rPr>
                <w:rFonts w:eastAsia="TimesNewRomanPSMT"/>
                <w:color w:val="auto"/>
                <w:lang w:val="sr-Cyrl-CS"/>
              </w:rPr>
              <w:t>8</w:t>
            </w:r>
          </w:p>
        </w:tc>
      </w:tr>
      <w:tr w:rsidR="00EC1254" w:rsidRPr="0061199A" w:rsidTr="004A5E48">
        <w:tc>
          <w:tcPr>
            <w:tcW w:w="1553" w:type="dxa"/>
            <w:tcBorders>
              <w:top w:val="single" w:sz="4" w:space="0" w:color="000000"/>
              <w:left w:val="single" w:sz="4" w:space="0" w:color="000000"/>
              <w:bottom w:val="single" w:sz="4" w:space="0" w:color="000000"/>
            </w:tcBorders>
            <w:shd w:val="clear" w:color="auto" w:fill="auto"/>
          </w:tcPr>
          <w:p w:rsidR="00EC1254" w:rsidRPr="00EC1254" w:rsidRDefault="00EC1254" w:rsidP="004A5E48">
            <w:pPr>
              <w:snapToGrid w:val="0"/>
              <w:jc w:val="center"/>
              <w:rPr>
                <w:rFonts w:eastAsia="TimesNewRomanPSMT"/>
                <w:lang w:val="sr-Latn-CS"/>
              </w:rPr>
            </w:pPr>
            <w:r>
              <w:rPr>
                <w:rFonts w:eastAsia="TimesNewRomanPSMT"/>
                <w:lang w:val="sr-Latn-CS"/>
              </w:rPr>
              <w:t>XIII</w:t>
            </w:r>
          </w:p>
        </w:tc>
        <w:tc>
          <w:tcPr>
            <w:tcW w:w="6129" w:type="dxa"/>
            <w:tcBorders>
              <w:top w:val="single" w:sz="4" w:space="0" w:color="000000"/>
              <w:left w:val="single" w:sz="4" w:space="0" w:color="000000"/>
              <w:bottom w:val="single" w:sz="4" w:space="0" w:color="000000"/>
            </w:tcBorders>
            <w:shd w:val="clear" w:color="auto" w:fill="auto"/>
          </w:tcPr>
          <w:p w:rsidR="00EC1254" w:rsidRPr="00EC1254" w:rsidRDefault="00EC1254" w:rsidP="004A5E48">
            <w:pPr>
              <w:snapToGrid w:val="0"/>
              <w:jc w:val="both"/>
              <w:rPr>
                <w:rFonts w:eastAsia="TimesNewRomanPSMT"/>
                <w:lang w:val="sr-Cyrl-CS"/>
              </w:rPr>
            </w:pPr>
            <w:r>
              <w:rPr>
                <w:rFonts w:eastAsia="TimesNewRomanPSMT"/>
                <w:lang w:val="sr-Latn-CS"/>
              </w:rPr>
              <w:t>O</w:t>
            </w:r>
            <w:r>
              <w:rPr>
                <w:rFonts w:eastAsia="TimesNewRomanPSMT"/>
                <w:lang w:val="sr-Cyrl-CS"/>
              </w:rPr>
              <w:t>бразац изјаве о кадровском капацитету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C1254" w:rsidRPr="00600F9F" w:rsidRDefault="00EC1254" w:rsidP="004A5E48">
            <w:pPr>
              <w:snapToGrid w:val="0"/>
              <w:jc w:val="center"/>
              <w:rPr>
                <w:rFonts w:eastAsia="TimesNewRomanPSMT"/>
                <w:color w:val="auto"/>
                <w:lang w:val="sr-Cyrl-CS"/>
              </w:rPr>
            </w:pPr>
            <w:r>
              <w:rPr>
                <w:rFonts w:eastAsia="TimesNewRomanPSMT"/>
                <w:color w:val="auto"/>
                <w:lang w:val="sr-Latn-CS"/>
              </w:rPr>
              <w:t>3</w:t>
            </w:r>
            <w:r w:rsidR="00600F9F">
              <w:rPr>
                <w:rFonts w:eastAsia="TimesNewRomanPSMT"/>
                <w:color w:val="auto"/>
                <w:lang w:val="sr-Cyrl-CS"/>
              </w:rPr>
              <w:t>9</w:t>
            </w:r>
            <w:r w:rsidR="00690FBF">
              <w:rPr>
                <w:rFonts w:eastAsia="TimesNewRomanPSMT"/>
                <w:color w:val="auto"/>
                <w:lang w:val="sr-Cyrl-CS"/>
              </w:rPr>
              <w:t xml:space="preserve"> - 40</w:t>
            </w:r>
          </w:p>
        </w:tc>
      </w:tr>
    </w:tbl>
    <w:p w:rsidR="00507049" w:rsidRPr="00991934" w:rsidRDefault="00507049">
      <w:pPr>
        <w:jc w:val="both"/>
        <w:rPr>
          <w:lang w:val="sr-Latn-CS"/>
        </w:rPr>
      </w:pPr>
    </w:p>
    <w:p w:rsidR="00507049" w:rsidRPr="00991934" w:rsidRDefault="00507049">
      <w:pPr>
        <w:jc w:val="both"/>
        <w:rPr>
          <w:rFonts w:eastAsia="Times New Roman"/>
          <w:lang w:val="sr-Latn-CS"/>
        </w:rPr>
      </w:pPr>
    </w:p>
    <w:p w:rsidR="00507049" w:rsidRPr="00991934" w:rsidRDefault="00507049">
      <w:pPr>
        <w:jc w:val="both"/>
        <w:rPr>
          <w:rFonts w:eastAsia="Times New Roman"/>
          <w:lang w:val="sr-Latn-CS"/>
        </w:rPr>
      </w:pPr>
    </w:p>
    <w:p w:rsidR="00507049" w:rsidRPr="00991934" w:rsidRDefault="00507049">
      <w:pPr>
        <w:jc w:val="both"/>
        <w:rPr>
          <w:rFonts w:eastAsia="Times New Roman"/>
          <w:lang w:val="sr-Latn-CS"/>
        </w:rPr>
      </w:pPr>
    </w:p>
    <w:p w:rsidR="00507049" w:rsidRDefault="00507049">
      <w:pPr>
        <w:jc w:val="both"/>
        <w:rPr>
          <w:rFonts w:eastAsia="Times New Roman"/>
          <w:lang w:val="sr-Latn-CS"/>
        </w:rPr>
      </w:pPr>
    </w:p>
    <w:p w:rsidR="00507049" w:rsidRDefault="00507049">
      <w:pPr>
        <w:jc w:val="both"/>
        <w:rPr>
          <w:rFonts w:eastAsia="Times New Roman"/>
          <w:lang w:val="sr-Latn-CS"/>
        </w:rPr>
      </w:pPr>
    </w:p>
    <w:p w:rsidR="00507049" w:rsidRPr="00FB58DD" w:rsidRDefault="00507049">
      <w:pPr>
        <w:jc w:val="both"/>
        <w:rPr>
          <w:rFonts w:eastAsia="Times New Roman"/>
          <w:lang w:val="sr-Latn-CS"/>
        </w:rPr>
      </w:pPr>
    </w:p>
    <w:p w:rsidR="00507049" w:rsidRPr="0061199A" w:rsidRDefault="00507049">
      <w:pPr>
        <w:jc w:val="both"/>
        <w:rPr>
          <w:rFonts w:eastAsia="Times New Roman"/>
          <w:lang w:val="sr-Cyrl-CS"/>
        </w:rPr>
      </w:pPr>
    </w:p>
    <w:p w:rsidR="00507049" w:rsidRPr="0061199A" w:rsidRDefault="00507049">
      <w:pPr>
        <w:jc w:val="both"/>
        <w:rPr>
          <w:rFonts w:eastAsia="Times New Roman"/>
          <w:lang w:val="sr-Cyrl-CS"/>
        </w:rPr>
      </w:pPr>
    </w:p>
    <w:p w:rsidR="00507049" w:rsidRDefault="00507049">
      <w:pPr>
        <w:jc w:val="both"/>
        <w:rPr>
          <w:rFonts w:eastAsia="Times New Roman"/>
          <w:lang w:val="sr-Cyrl-CS"/>
        </w:rPr>
      </w:pPr>
    </w:p>
    <w:p w:rsidR="00507049" w:rsidRDefault="00507049">
      <w:pPr>
        <w:jc w:val="both"/>
        <w:rPr>
          <w:rFonts w:eastAsia="Times New Roman"/>
          <w:lang w:val="sr-Cyrl-CS"/>
        </w:rPr>
      </w:pPr>
    </w:p>
    <w:p w:rsidR="00507049" w:rsidRDefault="00507049">
      <w:pPr>
        <w:jc w:val="both"/>
        <w:rPr>
          <w:rFonts w:eastAsia="Times New Roman"/>
          <w:lang w:val="sr-Cyrl-CS"/>
        </w:rPr>
      </w:pPr>
    </w:p>
    <w:p w:rsidR="00507049" w:rsidRPr="0061199A" w:rsidRDefault="00507049">
      <w:pPr>
        <w:jc w:val="both"/>
        <w:rPr>
          <w:rFonts w:eastAsia="Times New Roman"/>
          <w:lang w:val="sr-Cyrl-CS"/>
        </w:rPr>
      </w:pPr>
    </w:p>
    <w:p w:rsidR="00507049" w:rsidRPr="00991934" w:rsidRDefault="00507049">
      <w:pPr>
        <w:jc w:val="both"/>
        <w:rPr>
          <w:rFonts w:eastAsia="Times New Roman"/>
          <w:lang w:val="sr-Latn-CS"/>
        </w:rPr>
      </w:pPr>
    </w:p>
    <w:p w:rsidR="00507049" w:rsidRPr="00991934" w:rsidRDefault="00507049">
      <w:pPr>
        <w:shd w:val="clear" w:color="auto" w:fill="C6D9F1"/>
        <w:jc w:val="center"/>
        <w:rPr>
          <w:b/>
          <w:bCs/>
          <w:i/>
          <w:iCs/>
          <w:sz w:val="28"/>
          <w:szCs w:val="28"/>
          <w:lang w:val="sr-Latn-CS"/>
        </w:rPr>
      </w:pPr>
      <w:r w:rsidRPr="00991934">
        <w:rPr>
          <w:b/>
          <w:bCs/>
          <w:i/>
          <w:iCs/>
          <w:sz w:val="28"/>
          <w:szCs w:val="28"/>
          <w:lang w:val="sr-Latn-CS"/>
        </w:rPr>
        <w:lastRenderedPageBreak/>
        <w:t xml:space="preserve">I  </w:t>
      </w:r>
      <w:r w:rsidRPr="0061199A">
        <w:rPr>
          <w:b/>
          <w:bCs/>
          <w:i/>
          <w:iCs/>
          <w:sz w:val="28"/>
          <w:szCs w:val="28"/>
        </w:rPr>
        <w:t>ОПШТИ</w:t>
      </w:r>
      <w:r w:rsidRPr="00991934">
        <w:rPr>
          <w:b/>
          <w:bCs/>
          <w:i/>
          <w:iCs/>
          <w:sz w:val="28"/>
          <w:szCs w:val="28"/>
          <w:lang w:val="sr-Latn-CS"/>
        </w:rPr>
        <w:t xml:space="preserve"> </w:t>
      </w:r>
      <w:r w:rsidRPr="0061199A">
        <w:rPr>
          <w:b/>
          <w:bCs/>
          <w:i/>
          <w:iCs/>
          <w:sz w:val="28"/>
          <w:szCs w:val="28"/>
        </w:rPr>
        <w:t>ПОДАЦИ</w:t>
      </w:r>
      <w:r w:rsidRPr="00991934">
        <w:rPr>
          <w:b/>
          <w:bCs/>
          <w:i/>
          <w:iCs/>
          <w:sz w:val="28"/>
          <w:szCs w:val="28"/>
          <w:lang w:val="sr-Latn-CS"/>
        </w:rPr>
        <w:t xml:space="preserve"> </w:t>
      </w:r>
      <w:r w:rsidRPr="0061199A">
        <w:rPr>
          <w:b/>
          <w:bCs/>
          <w:i/>
          <w:iCs/>
          <w:sz w:val="28"/>
          <w:szCs w:val="28"/>
        </w:rPr>
        <w:t>О</w:t>
      </w:r>
      <w:r w:rsidRPr="00991934">
        <w:rPr>
          <w:b/>
          <w:bCs/>
          <w:i/>
          <w:iCs/>
          <w:sz w:val="28"/>
          <w:szCs w:val="28"/>
          <w:lang w:val="sr-Latn-CS"/>
        </w:rPr>
        <w:t xml:space="preserve"> </w:t>
      </w:r>
      <w:r w:rsidRPr="0061199A">
        <w:rPr>
          <w:b/>
          <w:bCs/>
          <w:i/>
          <w:iCs/>
          <w:sz w:val="28"/>
          <w:szCs w:val="28"/>
        </w:rPr>
        <w:t>ЈАВНОЈ</w:t>
      </w:r>
      <w:r w:rsidRPr="00991934">
        <w:rPr>
          <w:b/>
          <w:bCs/>
          <w:i/>
          <w:iCs/>
          <w:sz w:val="28"/>
          <w:szCs w:val="28"/>
          <w:lang w:val="sr-Latn-CS"/>
        </w:rPr>
        <w:t xml:space="preserve"> </w:t>
      </w:r>
      <w:r w:rsidRPr="0061199A">
        <w:rPr>
          <w:b/>
          <w:bCs/>
          <w:i/>
          <w:iCs/>
          <w:sz w:val="28"/>
          <w:szCs w:val="28"/>
        </w:rPr>
        <w:t>НАБАВЦИ</w:t>
      </w:r>
    </w:p>
    <w:p w:rsidR="00507049" w:rsidRPr="00991934" w:rsidRDefault="00507049">
      <w:pPr>
        <w:shd w:val="clear" w:color="auto" w:fill="C6D9F1"/>
        <w:jc w:val="center"/>
        <w:rPr>
          <w:b/>
          <w:bCs/>
          <w:i/>
          <w:iCs/>
          <w:sz w:val="28"/>
          <w:szCs w:val="28"/>
          <w:lang w:val="sr-Latn-CS"/>
        </w:rPr>
      </w:pPr>
    </w:p>
    <w:p w:rsidR="00507049" w:rsidRPr="00991934" w:rsidRDefault="00507049">
      <w:pPr>
        <w:jc w:val="both"/>
        <w:rPr>
          <w:b/>
          <w:bCs/>
          <w:i/>
          <w:iCs/>
          <w:sz w:val="28"/>
          <w:szCs w:val="28"/>
          <w:lang w:val="sr-Latn-CS"/>
        </w:rPr>
      </w:pPr>
    </w:p>
    <w:p w:rsidR="00507049" w:rsidRPr="00991934" w:rsidRDefault="00507049">
      <w:pPr>
        <w:jc w:val="both"/>
        <w:rPr>
          <w:lang w:val="sr-Latn-CS"/>
        </w:rPr>
      </w:pPr>
      <w:r w:rsidRPr="00991934">
        <w:rPr>
          <w:b/>
          <w:bCs/>
          <w:lang w:val="sr-Latn-CS"/>
        </w:rPr>
        <w:t xml:space="preserve">1. </w:t>
      </w:r>
      <w:r w:rsidRPr="0061199A">
        <w:rPr>
          <w:b/>
          <w:bCs/>
        </w:rPr>
        <w:t>Подаци</w:t>
      </w:r>
      <w:r w:rsidRPr="00991934">
        <w:rPr>
          <w:b/>
          <w:bCs/>
          <w:lang w:val="sr-Latn-CS"/>
        </w:rPr>
        <w:t xml:space="preserve"> </w:t>
      </w:r>
      <w:r w:rsidRPr="0061199A">
        <w:rPr>
          <w:b/>
          <w:bCs/>
        </w:rPr>
        <w:t>о</w:t>
      </w:r>
      <w:r w:rsidRPr="00991934">
        <w:rPr>
          <w:b/>
          <w:bCs/>
          <w:lang w:val="sr-Latn-CS"/>
        </w:rPr>
        <w:t xml:space="preserve"> </w:t>
      </w:r>
      <w:r w:rsidRPr="0061199A">
        <w:rPr>
          <w:b/>
          <w:bCs/>
        </w:rPr>
        <w:t>наручиоцу</w:t>
      </w:r>
    </w:p>
    <w:p w:rsidR="00507049" w:rsidRPr="0061199A" w:rsidRDefault="00507049">
      <w:pPr>
        <w:jc w:val="both"/>
        <w:rPr>
          <w:b/>
          <w:bCs/>
          <w:lang w:val="sr-Cyrl-CS"/>
        </w:rPr>
      </w:pPr>
      <w:r w:rsidRPr="0061199A">
        <w:t>Наручилац</w:t>
      </w:r>
      <w:r w:rsidRPr="00991934">
        <w:rPr>
          <w:lang w:val="sr-Latn-CS"/>
        </w:rPr>
        <w:t xml:space="preserve">: </w:t>
      </w:r>
      <w:r w:rsidRPr="0061199A">
        <w:rPr>
          <w:b/>
          <w:bCs/>
          <w:lang w:val="sr-Cyrl-CS"/>
        </w:rPr>
        <w:t>Агенција за лиценцирање стечајних управника</w:t>
      </w:r>
    </w:p>
    <w:p w:rsidR="00507049" w:rsidRPr="0061199A" w:rsidRDefault="00507049">
      <w:pPr>
        <w:jc w:val="both"/>
        <w:rPr>
          <w:lang w:val="sr-Cyrl-CS"/>
        </w:rPr>
      </w:pPr>
      <w:r w:rsidRPr="0061199A">
        <w:rPr>
          <w:lang w:val="sr-Cyrl-CS"/>
        </w:rPr>
        <w:t>Адреса:</w:t>
      </w:r>
      <w:r w:rsidRPr="0061199A">
        <w:rPr>
          <w:i/>
          <w:iCs/>
          <w:lang w:val="sr-Cyrl-CS"/>
        </w:rPr>
        <w:t xml:space="preserve"> </w:t>
      </w:r>
      <w:r w:rsidRPr="0061199A">
        <w:rPr>
          <w:b/>
          <w:bCs/>
          <w:lang w:val="sr-Cyrl-CS"/>
        </w:rPr>
        <w:t>Кнеза Михаила 1-3, Београд</w:t>
      </w:r>
      <w:r w:rsidRPr="0061199A">
        <w:rPr>
          <w:i/>
          <w:iCs/>
          <w:lang w:val="sr-Cyrl-CS"/>
        </w:rPr>
        <w:t xml:space="preserve"> </w:t>
      </w:r>
    </w:p>
    <w:p w:rsidR="00507049" w:rsidRPr="0061199A" w:rsidRDefault="00507049">
      <w:pPr>
        <w:jc w:val="both"/>
        <w:rPr>
          <w:b/>
          <w:bCs/>
          <w:lang w:val="sr-Cyrl-CS"/>
        </w:rPr>
      </w:pPr>
      <w:r w:rsidRPr="0061199A">
        <w:rPr>
          <w:lang w:val="sr-Cyrl-CS"/>
        </w:rPr>
        <w:t xml:space="preserve">Интернет страница: </w:t>
      </w:r>
      <w:r w:rsidRPr="0061199A">
        <w:rPr>
          <w:b/>
          <w:bCs/>
        </w:rPr>
        <w:t>www</w:t>
      </w:r>
      <w:r w:rsidRPr="0061199A">
        <w:rPr>
          <w:b/>
          <w:bCs/>
          <w:lang w:val="sr-Cyrl-CS"/>
        </w:rPr>
        <w:t>.</w:t>
      </w:r>
      <w:r w:rsidRPr="0061199A">
        <w:rPr>
          <w:b/>
          <w:bCs/>
        </w:rPr>
        <w:t>alsu</w:t>
      </w:r>
      <w:r w:rsidRPr="0061199A">
        <w:rPr>
          <w:b/>
          <w:bCs/>
          <w:lang w:val="sr-Cyrl-CS"/>
        </w:rPr>
        <w:t>.</w:t>
      </w:r>
      <w:r w:rsidRPr="0061199A">
        <w:rPr>
          <w:b/>
          <w:bCs/>
        </w:rPr>
        <w:t>gov</w:t>
      </w:r>
      <w:r w:rsidRPr="0061199A">
        <w:rPr>
          <w:b/>
          <w:bCs/>
          <w:lang w:val="sr-Cyrl-CS"/>
        </w:rPr>
        <w:t>.</w:t>
      </w:r>
      <w:r w:rsidRPr="0061199A">
        <w:rPr>
          <w:b/>
          <w:bCs/>
        </w:rPr>
        <w:t>rs</w:t>
      </w:r>
    </w:p>
    <w:p w:rsidR="00507049" w:rsidRPr="00B73C50" w:rsidRDefault="00507049" w:rsidP="001D52FE">
      <w:pPr>
        <w:outlineLvl w:val="0"/>
        <w:rPr>
          <w:lang w:val="sr-Cyrl-CS"/>
        </w:rPr>
      </w:pPr>
      <w:r w:rsidRPr="00B73C50">
        <w:t>M</w:t>
      </w:r>
      <w:r>
        <w:rPr>
          <w:lang w:val="sr-Cyrl-CS"/>
        </w:rPr>
        <w:t xml:space="preserve">атични број: </w:t>
      </w:r>
      <w:r w:rsidRPr="00991934">
        <w:rPr>
          <w:lang w:val="sr-Cyrl-CS"/>
        </w:rPr>
        <w:t>17599488</w:t>
      </w:r>
    </w:p>
    <w:p w:rsidR="00507049" w:rsidRPr="00B73C50" w:rsidRDefault="00507049" w:rsidP="001D52FE">
      <w:pPr>
        <w:jc w:val="both"/>
        <w:rPr>
          <w:lang w:val="sr-Cyrl-CS"/>
        </w:rPr>
      </w:pPr>
      <w:r>
        <w:rPr>
          <w:lang w:val="sr-Cyrl-CS"/>
        </w:rPr>
        <w:t xml:space="preserve">ПИБ: </w:t>
      </w:r>
      <w:r w:rsidRPr="00991934">
        <w:rPr>
          <w:lang w:val="sr-Cyrl-CS"/>
        </w:rPr>
        <w:t>103762410</w:t>
      </w:r>
    </w:p>
    <w:p w:rsidR="00507049" w:rsidRPr="00B73C50" w:rsidRDefault="00507049" w:rsidP="001D52FE">
      <w:pPr>
        <w:jc w:val="both"/>
        <w:rPr>
          <w:lang w:val="sr-Cyrl-CS"/>
        </w:rPr>
      </w:pPr>
      <w:r w:rsidRPr="00991934">
        <w:rPr>
          <w:lang w:val="sr-Cyrl-CS"/>
        </w:rPr>
        <w:t>Контакт (лице или служба)</w:t>
      </w:r>
      <w:r>
        <w:rPr>
          <w:lang w:val="sr-Cyrl-CS"/>
        </w:rPr>
        <w:t xml:space="preserve">: </w:t>
      </w:r>
      <w:r w:rsidRPr="0061199A">
        <w:rPr>
          <w:lang w:val="sr-Cyrl-CS"/>
        </w:rPr>
        <w:t>Бранкица Накић</w:t>
      </w:r>
      <w:r w:rsidRPr="00991934">
        <w:rPr>
          <w:lang w:val="sr-Cyrl-CS"/>
        </w:rPr>
        <w:t>,</w:t>
      </w:r>
      <w:r w:rsidRPr="0061199A">
        <w:rPr>
          <w:lang w:val="sr-Cyrl-CS"/>
        </w:rPr>
        <w:t xml:space="preserve"> Сектор за финансијске и заједничке послов</w:t>
      </w:r>
      <w:r>
        <w:rPr>
          <w:lang w:val="sr-Cyrl-CS"/>
        </w:rPr>
        <w:t xml:space="preserve">е </w:t>
      </w:r>
      <w:hyperlink r:id="rId9" w:history="1">
        <w:r w:rsidRPr="0055736D">
          <w:rPr>
            <w:rStyle w:val="Hyperlink"/>
          </w:rPr>
          <w:t>brankica</w:t>
        </w:r>
        <w:r w:rsidRPr="00991934">
          <w:rPr>
            <w:rStyle w:val="Hyperlink"/>
            <w:lang w:val="sr-Cyrl-CS"/>
          </w:rPr>
          <w:t>.</w:t>
        </w:r>
        <w:r w:rsidRPr="0055736D">
          <w:rPr>
            <w:rStyle w:val="Hyperlink"/>
          </w:rPr>
          <w:t>nakic</w:t>
        </w:r>
        <w:r w:rsidRPr="00991934">
          <w:rPr>
            <w:rStyle w:val="Hyperlink"/>
            <w:lang w:val="sr-Cyrl-CS"/>
          </w:rPr>
          <w:t>@</w:t>
        </w:r>
        <w:r w:rsidRPr="0055736D">
          <w:rPr>
            <w:rStyle w:val="Hyperlink"/>
          </w:rPr>
          <w:t>alsu</w:t>
        </w:r>
        <w:r w:rsidRPr="00991934">
          <w:rPr>
            <w:rStyle w:val="Hyperlink"/>
            <w:lang w:val="sr-Cyrl-CS"/>
          </w:rPr>
          <w:t>.</w:t>
        </w:r>
        <w:r w:rsidRPr="0055736D">
          <w:rPr>
            <w:rStyle w:val="Hyperlink"/>
          </w:rPr>
          <w:t>gov</w:t>
        </w:r>
        <w:r w:rsidRPr="00991934">
          <w:rPr>
            <w:rStyle w:val="Hyperlink"/>
            <w:lang w:val="sr-Cyrl-CS"/>
          </w:rPr>
          <w:t>.</w:t>
        </w:r>
        <w:r w:rsidRPr="0055736D">
          <w:rPr>
            <w:rStyle w:val="Hyperlink"/>
          </w:rPr>
          <w:t>rs</w:t>
        </w:r>
      </w:hyperlink>
      <w:r w:rsidRPr="0053563C">
        <w:rPr>
          <w:color w:val="auto"/>
          <w:lang w:val="sr-Cyrl-CS"/>
        </w:rPr>
        <w:t xml:space="preserve"> </w:t>
      </w:r>
      <w:r>
        <w:rPr>
          <w:color w:val="auto"/>
          <w:lang w:val="sr-Cyrl-CS"/>
        </w:rPr>
        <w:t>и</w:t>
      </w:r>
      <w:r w:rsidRPr="0053563C">
        <w:rPr>
          <w:color w:val="auto"/>
          <w:lang w:val="sr-Cyrl-CS"/>
        </w:rPr>
        <w:t xml:space="preserve"> </w:t>
      </w:r>
      <w:hyperlink r:id="rId10" w:history="1">
        <w:r w:rsidRPr="003905FA">
          <w:rPr>
            <w:rStyle w:val="Hyperlink"/>
          </w:rPr>
          <w:t>office</w:t>
        </w:r>
        <w:r w:rsidRPr="003905FA">
          <w:rPr>
            <w:rStyle w:val="Hyperlink"/>
            <w:lang w:val="sr-Cyrl-CS"/>
          </w:rPr>
          <w:t>@</w:t>
        </w:r>
        <w:r w:rsidRPr="003905FA">
          <w:rPr>
            <w:rStyle w:val="Hyperlink"/>
          </w:rPr>
          <w:t>alsu</w:t>
        </w:r>
        <w:r w:rsidRPr="003905FA">
          <w:rPr>
            <w:rStyle w:val="Hyperlink"/>
            <w:lang w:val="sr-Cyrl-CS"/>
          </w:rPr>
          <w:t>.</w:t>
        </w:r>
        <w:r w:rsidRPr="003905FA">
          <w:rPr>
            <w:rStyle w:val="Hyperlink"/>
          </w:rPr>
          <w:t>gov</w:t>
        </w:r>
        <w:r w:rsidRPr="003905FA">
          <w:rPr>
            <w:rStyle w:val="Hyperlink"/>
            <w:lang w:val="sr-Cyrl-CS"/>
          </w:rPr>
          <w:t>.</w:t>
        </w:r>
        <w:r w:rsidRPr="003905FA">
          <w:rPr>
            <w:rStyle w:val="Hyperlink"/>
          </w:rPr>
          <w:t>rs</w:t>
        </w:r>
      </w:hyperlink>
    </w:p>
    <w:p w:rsidR="00507049" w:rsidRPr="00B73C50" w:rsidRDefault="00507049" w:rsidP="001D52FE">
      <w:pPr>
        <w:jc w:val="both"/>
        <w:rPr>
          <w:b/>
          <w:bCs/>
          <w:lang w:val="sr-Cyrl-CS"/>
        </w:rPr>
      </w:pPr>
    </w:p>
    <w:p w:rsidR="00507049" w:rsidRDefault="00507049" w:rsidP="001D52FE">
      <w:pPr>
        <w:jc w:val="both"/>
        <w:rPr>
          <w:noProof/>
          <w:lang w:val="sr-Cyrl-CS"/>
        </w:rPr>
      </w:pPr>
      <w:r w:rsidRPr="00B73C50">
        <w:rPr>
          <w:noProof/>
          <w:lang w:val="sr-Cyrl-CS"/>
        </w:rPr>
        <w:t>Агенција за лиценцирање стечајних управника основана је Законом о Агенцији за лиценцирање стечајних управника („Службени гласник РС”, бр. 84/04 и 104/09)</w:t>
      </w:r>
      <w:r>
        <w:rPr>
          <w:noProof/>
          <w:lang w:val="sr-Cyrl-CS"/>
        </w:rPr>
        <w:t xml:space="preserve"> и  </w:t>
      </w:r>
      <w:r w:rsidRPr="00B73C50">
        <w:rPr>
          <w:noProof/>
          <w:lang w:val="sr-Cyrl-CS"/>
        </w:rPr>
        <w:t xml:space="preserve">почела је са радом 24. фебруара 2005. </w:t>
      </w:r>
      <w:r>
        <w:rPr>
          <w:noProof/>
          <w:lang w:val="sr-Cyrl-CS"/>
        </w:rPr>
        <w:t>г</w:t>
      </w:r>
      <w:r w:rsidRPr="00B73C50">
        <w:rPr>
          <w:noProof/>
          <w:lang w:val="sr-Cyrl-CS"/>
        </w:rPr>
        <w:t>одине</w:t>
      </w:r>
      <w:r>
        <w:rPr>
          <w:noProof/>
          <w:lang w:val="sr-Latn-CS"/>
        </w:rPr>
        <w:t>.</w:t>
      </w:r>
    </w:p>
    <w:p w:rsidR="00507049" w:rsidRDefault="00507049" w:rsidP="001D52FE">
      <w:pPr>
        <w:jc w:val="both"/>
        <w:rPr>
          <w:noProof/>
          <w:lang w:val="sr-Cyrl-CS"/>
        </w:rPr>
      </w:pPr>
    </w:p>
    <w:p w:rsidR="00507049" w:rsidRDefault="00507049" w:rsidP="001D52FE">
      <w:pPr>
        <w:jc w:val="both"/>
        <w:rPr>
          <w:noProof/>
          <w:lang w:val="sr-Cyrl-CS"/>
        </w:rPr>
      </w:pPr>
      <w:r>
        <w:rPr>
          <w:noProof/>
          <w:lang w:val="sr-Latn-CS"/>
        </w:rPr>
        <w:t>A</w:t>
      </w:r>
      <w:r>
        <w:rPr>
          <w:noProof/>
          <w:lang w:val="sr-Cyrl-CS"/>
        </w:rPr>
        <w:t xml:space="preserve">генција за лиценцирање стечајних управника </w:t>
      </w:r>
      <w:r w:rsidRPr="008D2686">
        <w:rPr>
          <w:noProof/>
          <w:lang w:val="sr-Cyrl-CS"/>
        </w:rPr>
        <w:t>је основана са циљем да промовише и унапређује професију стечајног управника, стандардизује неопходне услове и критеријуме за њено обављање, обезбеђује виши професионални квалитет, законитост и већи степен одговорности у раду стечајног управника</w:t>
      </w:r>
      <w:r>
        <w:rPr>
          <w:noProof/>
          <w:lang w:val="sr-Cyrl-CS"/>
        </w:rPr>
        <w:t>.</w:t>
      </w:r>
    </w:p>
    <w:p w:rsidR="00507049" w:rsidRPr="00B73C50" w:rsidRDefault="00507049" w:rsidP="001D52FE">
      <w:pPr>
        <w:jc w:val="both"/>
        <w:rPr>
          <w:noProof/>
          <w:lang w:val="sr-Cyrl-CS"/>
        </w:rPr>
      </w:pPr>
    </w:p>
    <w:p w:rsidR="00507049" w:rsidRPr="008D2686" w:rsidRDefault="00507049" w:rsidP="001D52FE">
      <w:pPr>
        <w:tabs>
          <w:tab w:val="left" w:pos="720"/>
        </w:tabs>
        <w:jc w:val="both"/>
        <w:rPr>
          <w:noProof/>
          <w:lang w:val="sr-Cyrl-CS"/>
        </w:rPr>
      </w:pPr>
      <w:r w:rsidRPr="008D2686">
        <w:rPr>
          <w:noProof/>
          <w:lang w:val="sr-Cyrl-CS"/>
        </w:rPr>
        <w:t>Агенција у складу са наведеним законом и законом о стечају, као и другим прописима којима се уређује стечај, обавља стручне и регулаторне послове.</w:t>
      </w:r>
    </w:p>
    <w:p w:rsidR="00507049" w:rsidRPr="00096E79" w:rsidRDefault="00507049" w:rsidP="001D52FE">
      <w:pPr>
        <w:spacing w:before="100" w:beforeAutospacing="1" w:after="100" w:afterAutospacing="1" w:line="240" w:lineRule="auto"/>
        <w:jc w:val="both"/>
        <w:rPr>
          <w:rFonts w:eastAsia="Times New Roman"/>
          <w:b/>
          <w:bCs/>
          <w:lang w:val="sr-Cyrl-CS"/>
        </w:rPr>
      </w:pPr>
      <w:r w:rsidRPr="008D2686">
        <w:rPr>
          <w:lang w:val="sr-Cyrl-CS"/>
        </w:rPr>
        <w:t xml:space="preserve">Агенција одређене послове прописане Законом о Агенцији за лиценцирање стечајних управника, </w:t>
      </w:r>
      <w:r w:rsidRPr="00096E79">
        <w:rPr>
          <w:b/>
          <w:bCs/>
          <w:lang w:val="sr-Cyrl-CS"/>
        </w:rPr>
        <w:t>обавља као поверене и то:</w:t>
      </w:r>
    </w:p>
    <w:p w:rsidR="00507049" w:rsidRPr="00991934" w:rsidRDefault="00507049" w:rsidP="004B0E4E">
      <w:pPr>
        <w:numPr>
          <w:ilvl w:val="0"/>
          <w:numId w:val="11"/>
        </w:numPr>
        <w:suppressAutoHyphens w:val="0"/>
        <w:spacing w:before="100" w:beforeAutospacing="1" w:after="100" w:afterAutospacing="1" w:line="240" w:lineRule="auto"/>
        <w:jc w:val="both"/>
        <w:rPr>
          <w:rFonts w:eastAsia="Times New Roman"/>
          <w:lang w:val="sr-Cyrl-CS"/>
        </w:rPr>
      </w:pPr>
      <w:r w:rsidRPr="00991934">
        <w:rPr>
          <w:lang w:val="sr-Cyrl-CS"/>
        </w:rPr>
        <w:t>Издавање и обнављање лиценц</w:t>
      </w:r>
      <w:r w:rsidRPr="008D2686">
        <w:t>e</w:t>
      </w:r>
      <w:r w:rsidRPr="00991934">
        <w:rPr>
          <w:lang w:val="sr-Cyrl-CS"/>
        </w:rPr>
        <w:t xml:space="preserve"> за обављање послова стечајног управника</w:t>
      </w:r>
    </w:p>
    <w:p w:rsidR="00507049" w:rsidRPr="00991934" w:rsidRDefault="00507049" w:rsidP="004B0E4E">
      <w:pPr>
        <w:numPr>
          <w:ilvl w:val="0"/>
          <w:numId w:val="11"/>
        </w:numPr>
        <w:suppressAutoHyphens w:val="0"/>
        <w:spacing w:before="100" w:beforeAutospacing="1" w:after="100" w:afterAutospacing="1" w:line="240" w:lineRule="auto"/>
        <w:jc w:val="both"/>
        <w:rPr>
          <w:rFonts w:eastAsia="Times New Roman"/>
          <w:lang w:val="sr-Cyrl-CS"/>
        </w:rPr>
      </w:pPr>
      <w:r w:rsidRPr="00991934">
        <w:rPr>
          <w:lang w:val="sr-Cyrl-CS"/>
        </w:rPr>
        <w:t>Организовање и спровођење полагања стручног испита за добијање лиценце за обављање послова стечајног управника</w:t>
      </w:r>
    </w:p>
    <w:p w:rsidR="00507049" w:rsidRPr="00991934" w:rsidRDefault="00507049" w:rsidP="004B0E4E">
      <w:pPr>
        <w:numPr>
          <w:ilvl w:val="0"/>
          <w:numId w:val="11"/>
        </w:numPr>
        <w:suppressAutoHyphens w:val="0"/>
        <w:spacing w:before="100" w:beforeAutospacing="1" w:after="100" w:afterAutospacing="1" w:line="240" w:lineRule="auto"/>
        <w:jc w:val="both"/>
        <w:rPr>
          <w:rFonts w:eastAsia="Times New Roman"/>
          <w:lang w:val="sr-Cyrl-CS"/>
        </w:rPr>
      </w:pPr>
      <w:r w:rsidRPr="00991934">
        <w:rPr>
          <w:lang w:val="sr-Cyrl-CS"/>
        </w:rPr>
        <w:t>Вршење стручног надзора над радом стечајног управника, одузимање лиценце за обављање послова стечајног управника и изрицање других мера прописаних овим законом и законом којим се уређује стечај</w:t>
      </w:r>
    </w:p>
    <w:p w:rsidR="00507049" w:rsidRPr="001D52FE" w:rsidRDefault="00507049" w:rsidP="004B0E4E">
      <w:pPr>
        <w:numPr>
          <w:ilvl w:val="0"/>
          <w:numId w:val="11"/>
        </w:numPr>
        <w:suppressAutoHyphens w:val="0"/>
        <w:spacing w:before="100" w:beforeAutospacing="1" w:after="100" w:afterAutospacing="1" w:line="240" w:lineRule="auto"/>
        <w:jc w:val="both"/>
        <w:rPr>
          <w:rFonts w:eastAsia="Times New Roman"/>
        </w:rPr>
      </w:pPr>
      <w:r w:rsidRPr="008D2686">
        <w:t>Вођење Именика стечајних управника</w:t>
      </w:r>
      <w:r>
        <w:rPr>
          <w:rFonts w:eastAsia="Times New Roman"/>
          <w:lang w:val="sr-Cyrl-CS"/>
        </w:rPr>
        <w:t>.</w:t>
      </w:r>
    </w:p>
    <w:p w:rsidR="00507049" w:rsidRPr="0061199A" w:rsidRDefault="00507049">
      <w:pPr>
        <w:jc w:val="both"/>
      </w:pPr>
      <w:r w:rsidRPr="0061199A">
        <w:rPr>
          <w:b/>
          <w:bCs/>
        </w:rPr>
        <w:t>2. Врста поступка јавне набавке</w:t>
      </w:r>
    </w:p>
    <w:p w:rsidR="00507049" w:rsidRPr="0061199A" w:rsidRDefault="00507049">
      <w:pPr>
        <w:jc w:val="both"/>
      </w:pPr>
      <w:proofErr w:type="gramStart"/>
      <w:r w:rsidRPr="0061199A">
        <w:t xml:space="preserve">Предметна јавна набавка се спроводи у </w:t>
      </w:r>
      <w:r>
        <w:rPr>
          <w:lang w:val="sr-Cyrl-CS"/>
        </w:rPr>
        <w:t xml:space="preserve">отвореном </w:t>
      </w:r>
      <w:r>
        <w:t>поступку</w:t>
      </w:r>
      <w:r w:rsidRPr="0061199A">
        <w:t xml:space="preserve"> у складу са Законом и подзаконским актима којима се уређују јавне набавке.</w:t>
      </w:r>
      <w:proofErr w:type="gramEnd"/>
    </w:p>
    <w:p w:rsidR="00507049" w:rsidRPr="001D52FE" w:rsidRDefault="00507049">
      <w:pPr>
        <w:jc w:val="both"/>
        <w:rPr>
          <w:lang w:val="sr-Cyrl-CS"/>
        </w:rPr>
      </w:pPr>
    </w:p>
    <w:p w:rsidR="00507049" w:rsidRPr="00991934" w:rsidRDefault="00507049">
      <w:pPr>
        <w:jc w:val="both"/>
        <w:rPr>
          <w:lang w:val="sr-Cyrl-CS"/>
        </w:rPr>
      </w:pPr>
      <w:r w:rsidRPr="00991934">
        <w:rPr>
          <w:b/>
          <w:bCs/>
          <w:lang w:val="sr-Cyrl-CS"/>
        </w:rPr>
        <w:t>3. Предмет јавне набавке</w:t>
      </w:r>
    </w:p>
    <w:p w:rsidR="00507049" w:rsidRDefault="00507049">
      <w:pPr>
        <w:jc w:val="both"/>
        <w:rPr>
          <w:lang w:val="sr-Cyrl-CS"/>
        </w:rPr>
      </w:pPr>
      <w:r w:rsidRPr="00991934">
        <w:rPr>
          <w:lang w:val="sr-Cyrl-CS"/>
        </w:rPr>
        <w:t xml:space="preserve">Предмет јавне набавке број </w:t>
      </w:r>
      <w:r>
        <w:rPr>
          <w:lang w:val="sr-Cyrl-CS"/>
        </w:rPr>
        <w:t xml:space="preserve">ЈН ОП </w:t>
      </w:r>
      <w:r w:rsidRPr="00714DF8">
        <w:rPr>
          <w:lang w:val="sr-Cyrl-CS"/>
        </w:rPr>
        <w:t>2</w:t>
      </w:r>
      <w:r w:rsidRPr="00714DF8">
        <w:rPr>
          <w:lang w:val="sr-Latn-CS"/>
        </w:rPr>
        <w:t>/2014</w:t>
      </w:r>
      <w:r w:rsidRPr="0061199A">
        <w:rPr>
          <w:lang w:val="sr-Latn-CS"/>
        </w:rPr>
        <w:t xml:space="preserve"> </w:t>
      </w:r>
      <w:r>
        <w:rPr>
          <w:lang w:val="sr-Cyrl-CS"/>
        </w:rPr>
        <w:t>је услуга – одржавање софтвера ЕРС и РБМС.</w:t>
      </w:r>
    </w:p>
    <w:p w:rsidR="00507049" w:rsidRPr="00991934" w:rsidRDefault="00507049">
      <w:pPr>
        <w:jc w:val="both"/>
        <w:rPr>
          <w:lang w:val="sr-Cyrl-CS"/>
        </w:rPr>
      </w:pPr>
    </w:p>
    <w:p w:rsidR="00507049" w:rsidRPr="001D52FE" w:rsidRDefault="00507049" w:rsidP="001D52FE">
      <w:pPr>
        <w:jc w:val="both"/>
        <w:rPr>
          <w:lang w:val="sr-Cyrl-CS"/>
        </w:rPr>
      </w:pPr>
      <w:r w:rsidRPr="001D52FE">
        <w:rPr>
          <w:b/>
          <w:bCs/>
          <w:lang w:val="sr-Cyrl-CS"/>
        </w:rPr>
        <w:t>4. Циљ поступка</w:t>
      </w:r>
    </w:p>
    <w:p w:rsidR="00507049" w:rsidRPr="001D52FE" w:rsidRDefault="00507049" w:rsidP="001D52FE">
      <w:pPr>
        <w:jc w:val="both"/>
        <w:rPr>
          <w:i/>
          <w:iCs/>
          <w:lang w:val="sr-Cyrl-CS"/>
        </w:rPr>
      </w:pPr>
      <w:r w:rsidRPr="001D52FE">
        <w:rPr>
          <w:lang w:val="sr-Cyrl-CS"/>
        </w:rPr>
        <w:t>Поступак јавне набавке се спроводи ради закључења уговора о јавној набавци.</w:t>
      </w:r>
    </w:p>
    <w:p w:rsidR="00507049" w:rsidRPr="001D52FE" w:rsidRDefault="00507049">
      <w:pPr>
        <w:jc w:val="both"/>
        <w:rPr>
          <w:lang w:val="sr-Cyrl-CS"/>
        </w:rPr>
      </w:pPr>
    </w:p>
    <w:p w:rsidR="00507049" w:rsidRPr="0076488F" w:rsidRDefault="00507049">
      <w:pPr>
        <w:jc w:val="both"/>
        <w:rPr>
          <w:b/>
          <w:bCs/>
          <w:lang w:val="sr-Cyrl-CS"/>
        </w:rPr>
      </w:pPr>
      <w:r>
        <w:rPr>
          <w:b/>
          <w:bCs/>
          <w:lang w:val="sr-Cyrl-CS"/>
        </w:rPr>
        <w:t>5</w:t>
      </w:r>
      <w:r w:rsidRPr="00991934">
        <w:rPr>
          <w:b/>
          <w:bCs/>
          <w:lang w:val="sr-Cyrl-CS"/>
        </w:rPr>
        <w:t>. Н</w:t>
      </w:r>
      <w:r w:rsidRPr="0076488F">
        <w:rPr>
          <w:b/>
          <w:bCs/>
          <w:lang w:val="sr-Cyrl-CS"/>
        </w:rPr>
        <w:t xml:space="preserve">ије </w:t>
      </w:r>
      <w:r w:rsidRPr="00991934">
        <w:rPr>
          <w:b/>
          <w:bCs/>
          <w:lang w:val="sr-Cyrl-CS"/>
        </w:rPr>
        <w:t>у питању резервисана јавна набавка</w:t>
      </w:r>
    </w:p>
    <w:p w:rsidR="00507049" w:rsidRPr="001D52FE" w:rsidRDefault="00507049">
      <w:pPr>
        <w:jc w:val="both"/>
        <w:rPr>
          <w:i/>
          <w:iCs/>
          <w:lang w:val="sr-Cyrl-CS"/>
        </w:rPr>
      </w:pPr>
      <w:r w:rsidRPr="0061199A">
        <w:rPr>
          <w:b/>
          <w:bCs/>
          <w:i/>
          <w:iCs/>
          <w:lang w:val="sr-Cyrl-CS"/>
        </w:rPr>
        <w:t xml:space="preserve">            /</w:t>
      </w:r>
    </w:p>
    <w:p w:rsidR="00507049" w:rsidRPr="00EC1254" w:rsidRDefault="00507049">
      <w:pPr>
        <w:jc w:val="both"/>
        <w:rPr>
          <w:lang w:val="sr-Latn-CS"/>
        </w:rPr>
      </w:pPr>
    </w:p>
    <w:p w:rsidR="00507049" w:rsidRPr="0061199A" w:rsidRDefault="00507049">
      <w:pPr>
        <w:jc w:val="both"/>
        <w:rPr>
          <w:color w:val="C00000"/>
          <w:lang w:val="sr-Cyrl-CS"/>
        </w:rPr>
      </w:pPr>
    </w:p>
    <w:p w:rsidR="00507049" w:rsidRPr="00991934" w:rsidRDefault="00507049">
      <w:pPr>
        <w:shd w:val="clear" w:color="auto" w:fill="C6D9F1"/>
        <w:jc w:val="center"/>
        <w:rPr>
          <w:b/>
          <w:bCs/>
          <w:i/>
          <w:iCs/>
          <w:sz w:val="28"/>
          <w:szCs w:val="28"/>
          <w:lang w:val="sr-Cyrl-CS"/>
        </w:rPr>
      </w:pPr>
      <w:proofErr w:type="gramStart"/>
      <w:r w:rsidRPr="0061199A">
        <w:rPr>
          <w:b/>
          <w:bCs/>
          <w:i/>
          <w:iCs/>
          <w:sz w:val="28"/>
          <w:szCs w:val="28"/>
        </w:rPr>
        <w:lastRenderedPageBreak/>
        <w:t>II</w:t>
      </w:r>
      <w:r w:rsidRPr="00991934">
        <w:rPr>
          <w:b/>
          <w:bCs/>
          <w:i/>
          <w:iCs/>
          <w:sz w:val="28"/>
          <w:szCs w:val="28"/>
          <w:lang w:val="sr-Cyrl-CS"/>
        </w:rPr>
        <w:t xml:space="preserve">  ПОДАЦИ</w:t>
      </w:r>
      <w:proofErr w:type="gramEnd"/>
      <w:r w:rsidRPr="00991934">
        <w:rPr>
          <w:b/>
          <w:bCs/>
          <w:i/>
          <w:iCs/>
          <w:sz w:val="28"/>
          <w:szCs w:val="28"/>
          <w:lang w:val="sr-Cyrl-CS"/>
        </w:rPr>
        <w:t xml:space="preserve"> О ПРЕДМЕТУ ЈАВНЕ НАБАВКЕ</w:t>
      </w:r>
    </w:p>
    <w:p w:rsidR="00507049" w:rsidRPr="00991934" w:rsidRDefault="00507049">
      <w:pPr>
        <w:shd w:val="clear" w:color="auto" w:fill="C6D9F1"/>
        <w:jc w:val="center"/>
        <w:rPr>
          <w:b/>
          <w:bCs/>
          <w:i/>
          <w:iCs/>
          <w:sz w:val="28"/>
          <w:szCs w:val="28"/>
          <w:lang w:val="sr-Cyrl-CS"/>
        </w:rPr>
      </w:pPr>
    </w:p>
    <w:p w:rsidR="00507049" w:rsidRPr="00991934" w:rsidRDefault="00507049">
      <w:pPr>
        <w:jc w:val="both"/>
        <w:rPr>
          <w:b/>
          <w:bCs/>
          <w:i/>
          <w:iCs/>
          <w:sz w:val="28"/>
          <w:szCs w:val="28"/>
          <w:lang w:val="sr-Cyrl-CS"/>
        </w:rPr>
      </w:pPr>
    </w:p>
    <w:p w:rsidR="00507049" w:rsidRPr="00991934" w:rsidRDefault="00507049">
      <w:pPr>
        <w:jc w:val="both"/>
        <w:rPr>
          <w:b/>
          <w:bCs/>
          <w:i/>
          <w:iCs/>
          <w:sz w:val="28"/>
          <w:szCs w:val="28"/>
          <w:lang w:val="sr-Cyrl-CS"/>
        </w:rPr>
      </w:pPr>
    </w:p>
    <w:p w:rsidR="00507049" w:rsidRPr="00991934" w:rsidRDefault="00507049">
      <w:pPr>
        <w:jc w:val="both"/>
        <w:rPr>
          <w:lang w:val="sr-Cyrl-CS"/>
        </w:rPr>
      </w:pPr>
      <w:r w:rsidRPr="00991934">
        <w:rPr>
          <w:b/>
          <w:bCs/>
          <w:lang w:val="sr-Cyrl-CS"/>
        </w:rPr>
        <w:t>1. Предмет јавне набавке</w:t>
      </w:r>
    </w:p>
    <w:p w:rsidR="00507049" w:rsidRPr="005E3517" w:rsidRDefault="00507049">
      <w:pPr>
        <w:jc w:val="both"/>
        <w:rPr>
          <w:lang w:val="sr-Cyrl-CS"/>
        </w:rPr>
      </w:pPr>
      <w:r w:rsidRPr="00991934">
        <w:rPr>
          <w:lang w:val="sr-Cyrl-CS"/>
        </w:rPr>
        <w:t>Предмет јавне набавке бр</w:t>
      </w:r>
      <w:r w:rsidRPr="0061199A">
        <w:rPr>
          <w:lang w:val="ru-RU"/>
        </w:rPr>
        <w:t xml:space="preserve">. </w:t>
      </w:r>
      <w:r>
        <w:rPr>
          <w:lang w:val="ru-RU"/>
        </w:rPr>
        <w:t xml:space="preserve">ЈН ОП </w:t>
      </w:r>
      <w:r>
        <w:rPr>
          <w:lang w:val="sr-Cyrl-CS"/>
        </w:rPr>
        <w:t>2</w:t>
      </w:r>
      <w:r w:rsidRPr="0061199A">
        <w:rPr>
          <w:lang w:val="sr-Cyrl-CS"/>
        </w:rPr>
        <w:t>/2014</w:t>
      </w:r>
      <w:r>
        <w:rPr>
          <w:lang w:val="sr-Cyrl-CS"/>
        </w:rPr>
        <w:t xml:space="preserve"> је услуга – одржавање софтвера ЕРС и РБМС</w:t>
      </w:r>
      <w:r w:rsidRPr="00991934">
        <w:rPr>
          <w:lang w:val="ru-RU"/>
        </w:rPr>
        <w:t xml:space="preserve"> –</w:t>
      </w:r>
      <w:r>
        <w:rPr>
          <w:lang w:val="sr-Cyrl-CS"/>
        </w:rPr>
        <w:t xml:space="preserve"> Одржавање софтвера за информационе технологије</w:t>
      </w:r>
      <w:r w:rsidRPr="005E3517">
        <w:rPr>
          <w:lang w:val="sr-Cyrl-CS"/>
        </w:rPr>
        <w:t xml:space="preserve"> </w:t>
      </w:r>
      <w:r>
        <w:rPr>
          <w:lang w:val="sr-Cyrl-CS"/>
        </w:rPr>
        <w:t>–</w:t>
      </w:r>
      <w:r w:rsidRPr="005E3517">
        <w:rPr>
          <w:lang w:val="sr-Cyrl-CS"/>
        </w:rPr>
        <w:t xml:space="preserve"> </w:t>
      </w:r>
      <w:r w:rsidRPr="00991934">
        <w:rPr>
          <w:lang w:val="ru-RU"/>
        </w:rPr>
        <w:t>72267100</w:t>
      </w:r>
      <w:r>
        <w:rPr>
          <w:lang w:val="ru-RU"/>
        </w:rPr>
        <w:t>.</w:t>
      </w:r>
    </w:p>
    <w:p w:rsidR="00507049" w:rsidRPr="00991934" w:rsidRDefault="00507049">
      <w:pPr>
        <w:jc w:val="both"/>
        <w:rPr>
          <w:i/>
          <w:iCs/>
          <w:lang w:val="ru-RU"/>
        </w:rPr>
      </w:pPr>
    </w:p>
    <w:p w:rsidR="00507049" w:rsidRDefault="00507049">
      <w:pPr>
        <w:jc w:val="both"/>
        <w:rPr>
          <w:b/>
          <w:bCs/>
          <w:lang w:val="sr-Cyrl-CS"/>
        </w:rPr>
      </w:pPr>
      <w:r w:rsidRPr="0061199A">
        <w:rPr>
          <w:b/>
          <w:bCs/>
          <w:lang w:val="sr-Cyrl-CS"/>
        </w:rPr>
        <w:t>2.</w:t>
      </w:r>
      <w:r w:rsidRPr="0061199A">
        <w:rPr>
          <w:b/>
          <w:bCs/>
          <w:i/>
          <w:iCs/>
          <w:lang w:val="sr-Cyrl-CS"/>
        </w:rPr>
        <w:t xml:space="preserve"> </w:t>
      </w:r>
      <w:r w:rsidRPr="0061199A">
        <w:rPr>
          <w:b/>
          <w:bCs/>
          <w:lang w:val="sr-Cyrl-CS"/>
        </w:rPr>
        <w:t>Партије</w:t>
      </w:r>
    </w:p>
    <w:p w:rsidR="00507049" w:rsidRPr="00DC27EB" w:rsidRDefault="00507049" w:rsidP="005E3517">
      <w:pPr>
        <w:rPr>
          <w:lang w:val="sr-Cyrl-CS"/>
        </w:rPr>
      </w:pPr>
      <w:r w:rsidRPr="00DC27EB">
        <w:rPr>
          <w:lang w:val="sr-Cyrl-CS"/>
        </w:rPr>
        <w:t>Предметна јавна набавка није об</w:t>
      </w:r>
      <w:r>
        <w:rPr>
          <w:lang w:val="sr-Cyrl-CS"/>
        </w:rPr>
        <w:t>ликована у партије.</w:t>
      </w:r>
      <w:r w:rsidRPr="00DC27EB">
        <w:rPr>
          <w:lang w:val="sr-Cyrl-CS"/>
        </w:rPr>
        <w:t xml:space="preserve"> </w:t>
      </w:r>
    </w:p>
    <w:p w:rsidR="00507049" w:rsidRPr="00991934" w:rsidRDefault="00507049">
      <w:pPr>
        <w:jc w:val="both"/>
        <w:rPr>
          <w:b/>
          <w:bCs/>
          <w:i/>
          <w:iCs/>
          <w:lang w:val="ru-RU"/>
        </w:rPr>
      </w:pPr>
    </w:p>
    <w:p w:rsidR="00507049" w:rsidRPr="0061199A" w:rsidRDefault="00507049">
      <w:pPr>
        <w:jc w:val="both"/>
        <w:rPr>
          <w:i/>
          <w:iCs/>
          <w:lang w:val="sr-Cyrl-CS"/>
        </w:rPr>
      </w:pPr>
    </w:p>
    <w:p w:rsidR="00507049" w:rsidRPr="001A320C" w:rsidRDefault="00507049">
      <w:pPr>
        <w:shd w:val="clear" w:color="auto" w:fill="C6D9F1"/>
        <w:jc w:val="center"/>
        <w:rPr>
          <w:b/>
          <w:bCs/>
          <w:i/>
          <w:iCs/>
          <w:lang w:val="sr-Cyrl-CS"/>
        </w:rPr>
      </w:pPr>
      <w:proofErr w:type="gramStart"/>
      <w:r>
        <w:rPr>
          <w:b/>
          <w:bCs/>
          <w:i/>
          <w:iCs/>
          <w:sz w:val="28"/>
          <w:szCs w:val="28"/>
        </w:rPr>
        <w:t>III</w:t>
      </w:r>
      <w:r w:rsidRPr="00991934">
        <w:rPr>
          <w:b/>
          <w:bCs/>
          <w:i/>
          <w:iCs/>
          <w:sz w:val="28"/>
          <w:szCs w:val="28"/>
          <w:lang w:val="sr-Cyrl-CS"/>
        </w:rPr>
        <w:t xml:space="preserve">  ВРСТА</w:t>
      </w:r>
      <w:proofErr w:type="gramEnd"/>
      <w:r>
        <w:rPr>
          <w:b/>
          <w:bCs/>
          <w:i/>
          <w:iCs/>
          <w:sz w:val="28"/>
          <w:szCs w:val="28"/>
          <w:lang w:val="sr-Cyrl-CS"/>
        </w:rPr>
        <w:t xml:space="preserve"> УСЛУГЕ</w:t>
      </w:r>
      <w:r w:rsidRPr="00991934">
        <w:rPr>
          <w:b/>
          <w:bCs/>
          <w:i/>
          <w:iCs/>
          <w:sz w:val="28"/>
          <w:szCs w:val="28"/>
          <w:lang w:val="sr-Cyrl-CS"/>
        </w:rPr>
        <w:t xml:space="preserve">, </w:t>
      </w:r>
      <w:r>
        <w:rPr>
          <w:b/>
          <w:bCs/>
          <w:i/>
          <w:iCs/>
          <w:sz w:val="28"/>
          <w:szCs w:val="28"/>
          <w:lang w:val="sr-Cyrl-CS"/>
        </w:rPr>
        <w:t>ОПИС И КАРАКТЕРИСТИКЕ</w:t>
      </w:r>
      <w:r w:rsidRPr="00991934">
        <w:rPr>
          <w:b/>
          <w:bCs/>
          <w:i/>
          <w:iCs/>
          <w:sz w:val="28"/>
          <w:szCs w:val="28"/>
          <w:lang w:val="sr-Cyrl-CS"/>
        </w:rPr>
        <w:t xml:space="preserve">, </w:t>
      </w:r>
      <w:r>
        <w:rPr>
          <w:b/>
          <w:bCs/>
          <w:i/>
          <w:iCs/>
          <w:sz w:val="28"/>
          <w:szCs w:val="28"/>
          <w:lang w:val="sr-Cyrl-CS"/>
        </w:rPr>
        <w:t xml:space="preserve">НАЧИН СПРОВОЂЕЊА КОНТРОЛЕ И ОБЕЗБЕЂИВАЊЕ ГАРАНЦИЈЕ КВАЛИТЕТА УСЛУГЕ, </w:t>
      </w:r>
      <w:r w:rsidRPr="00991934">
        <w:rPr>
          <w:b/>
          <w:bCs/>
          <w:i/>
          <w:iCs/>
          <w:sz w:val="28"/>
          <w:szCs w:val="28"/>
          <w:lang w:val="sr-Cyrl-CS"/>
        </w:rPr>
        <w:t xml:space="preserve">РОК </w:t>
      </w:r>
      <w:r>
        <w:rPr>
          <w:b/>
          <w:bCs/>
          <w:i/>
          <w:iCs/>
          <w:sz w:val="28"/>
          <w:szCs w:val="28"/>
          <w:lang w:val="sr-Cyrl-CS"/>
        </w:rPr>
        <w:t xml:space="preserve">И МЕСТО </w:t>
      </w:r>
      <w:r w:rsidRPr="00991934">
        <w:rPr>
          <w:b/>
          <w:bCs/>
          <w:i/>
          <w:iCs/>
          <w:sz w:val="28"/>
          <w:szCs w:val="28"/>
          <w:lang w:val="sr-Cyrl-CS"/>
        </w:rPr>
        <w:t xml:space="preserve">ИЗВРШЕЊА </w:t>
      </w:r>
      <w:r>
        <w:rPr>
          <w:b/>
          <w:bCs/>
          <w:i/>
          <w:iCs/>
          <w:sz w:val="28"/>
          <w:szCs w:val="28"/>
          <w:lang w:val="sr-Cyrl-CS"/>
        </w:rPr>
        <w:t>УСЛУГЕ</w:t>
      </w:r>
    </w:p>
    <w:p w:rsidR="00507049" w:rsidRPr="005523E6" w:rsidRDefault="00507049" w:rsidP="005523E6">
      <w:pPr>
        <w:rPr>
          <w:lang w:val="sr-Cyrl-CS"/>
        </w:rPr>
      </w:pPr>
    </w:p>
    <w:p w:rsidR="00507049" w:rsidRDefault="00507049" w:rsidP="005523E6">
      <w:pPr>
        <w:rPr>
          <w:lang w:val="sr-Cyrl-CS"/>
        </w:rPr>
      </w:pPr>
    </w:p>
    <w:p w:rsidR="00507049" w:rsidRPr="005523E6" w:rsidRDefault="00507049" w:rsidP="004B0E4E">
      <w:pPr>
        <w:numPr>
          <w:ilvl w:val="0"/>
          <w:numId w:val="7"/>
        </w:numPr>
        <w:ind w:left="0" w:firstLine="0"/>
        <w:rPr>
          <w:b/>
          <w:bCs/>
          <w:lang w:val="sr-Cyrl-CS"/>
        </w:rPr>
      </w:pPr>
      <w:r>
        <w:rPr>
          <w:b/>
          <w:bCs/>
          <w:lang w:val="sr-Cyrl-CS"/>
        </w:rPr>
        <w:t>ВРСТА УСЛУГЕ</w:t>
      </w:r>
    </w:p>
    <w:p w:rsidR="00507049" w:rsidRPr="005523E6" w:rsidRDefault="00507049" w:rsidP="005523E6">
      <w:pPr>
        <w:rPr>
          <w:b/>
          <w:bCs/>
          <w:lang w:val="sr-Cyrl-CS"/>
        </w:rPr>
      </w:pPr>
    </w:p>
    <w:p w:rsidR="00507049" w:rsidRDefault="00507049" w:rsidP="005523E6">
      <w:pPr>
        <w:rPr>
          <w:lang w:val="sr-Cyrl-CS"/>
        </w:rPr>
      </w:pPr>
      <w:r>
        <w:rPr>
          <w:lang w:val="sr-Cyrl-CS"/>
        </w:rPr>
        <w:t>Услуга одржавања софтвера ЕРС и РБМС.</w:t>
      </w:r>
    </w:p>
    <w:p w:rsidR="00507049" w:rsidRDefault="00507049" w:rsidP="005523E6">
      <w:pPr>
        <w:rPr>
          <w:lang w:val="sr-Cyrl-CS"/>
        </w:rPr>
      </w:pPr>
    </w:p>
    <w:p w:rsidR="00507049" w:rsidRPr="005523E6" w:rsidRDefault="00507049" w:rsidP="004B0E4E">
      <w:pPr>
        <w:numPr>
          <w:ilvl w:val="0"/>
          <w:numId w:val="7"/>
        </w:numPr>
        <w:ind w:left="0" w:firstLine="0"/>
        <w:rPr>
          <w:b/>
          <w:bCs/>
          <w:lang w:val="sr-Cyrl-CS"/>
        </w:rPr>
      </w:pPr>
      <w:r>
        <w:rPr>
          <w:b/>
          <w:bCs/>
          <w:lang w:val="sr-Cyrl-CS"/>
        </w:rPr>
        <w:t xml:space="preserve">ОПИС И </w:t>
      </w:r>
      <w:r w:rsidRPr="005523E6">
        <w:rPr>
          <w:b/>
          <w:bCs/>
          <w:lang w:val="sr-Cyrl-CS"/>
        </w:rPr>
        <w:t xml:space="preserve"> КАРАКТЕРИСТИКЕ</w:t>
      </w:r>
    </w:p>
    <w:p w:rsidR="00507049" w:rsidRDefault="00507049" w:rsidP="005523E6">
      <w:pPr>
        <w:rPr>
          <w:lang w:val="sr-Cyrl-CS"/>
        </w:rPr>
      </w:pPr>
    </w:p>
    <w:p w:rsidR="00507049" w:rsidRPr="00EB28AD" w:rsidRDefault="00507049" w:rsidP="00714DF8">
      <w:pPr>
        <w:jc w:val="both"/>
        <w:rPr>
          <w:lang w:val="sr-Cyrl-CS"/>
        </w:rPr>
      </w:pPr>
      <w:r w:rsidRPr="00EB28AD">
        <w:rPr>
          <w:lang w:val="sr-Cyrl-CS"/>
        </w:rPr>
        <w:t xml:space="preserve">Систем за аутоматизовано вођење стечајева и електронско извештавање (ЕРС) и Систем за процену ризика (РБМС) су софтвери које је Агенција за лиценцирање стечајних управника у оквиру Пројекта за реформу стечајног и извршног поступка - БЕС Пројекта, добила на трајно коришћење од Америчке агенције за међународни развој (УСАИДа). </w:t>
      </w:r>
    </w:p>
    <w:p w:rsidR="00483A7C" w:rsidRDefault="00507049" w:rsidP="00714DF8">
      <w:pPr>
        <w:jc w:val="both"/>
        <w:rPr>
          <w:lang w:val="sr-Cyrl-CS"/>
        </w:rPr>
      </w:pPr>
      <w:r w:rsidRPr="00EB28AD">
        <w:rPr>
          <w:lang w:val="sr-Cyrl-CS"/>
        </w:rPr>
        <w:t xml:space="preserve">Ради се о два врло сложена, раздвојена софтверска система која међусобно комуницирају путем порука и преко интерно развијеног Медијатор модула са комплексним техничким захтевима, заснованим на </w:t>
      </w:r>
      <w:r w:rsidRPr="00EB28AD">
        <w:rPr>
          <w:lang w:val="sr-Latn-CS"/>
        </w:rPr>
        <w:t xml:space="preserve">Open Source </w:t>
      </w:r>
      <w:r w:rsidRPr="00EB28AD">
        <w:rPr>
          <w:lang w:val="sr-Cyrl-CS"/>
        </w:rPr>
        <w:t>технологијама и добром познавању стечајне проблематике.</w:t>
      </w:r>
      <w:r w:rsidRPr="00EB28AD">
        <w:rPr>
          <w:lang w:val="sr-Latn-CS"/>
        </w:rPr>
        <w:t xml:space="preserve"> </w:t>
      </w:r>
    </w:p>
    <w:p w:rsidR="00483A7C" w:rsidRDefault="00507049" w:rsidP="00714DF8">
      <w:pPr>
        <w:jc w:val="both"/>
        <w:rPr>
          <w:lang w:val="sr-Cyrl-CS"/>
        </w:rPr>
      </w:pPr>
      <w:r w:rsidRPr="00EB28AD">
        <w:rPr>
          <w:lang w:val="sr-Cyrl-CS"/>
        </w:rPr>
        <w:t>ЕРС систем користе стечајни управници  и он аутоматизује кључне пословне процесе лиценцираних стечајних управника и омогућава да се на крају извештајног периода изврши аутоматско креир</w:t>
      </w:r>
      <w:r w:rsidR="00483A7C">
        <w:rPr>
          <w:lang w:val="sr-Cyrl-CS"/>
        </w:rPr>
        <w:t>ање потребне документације.</w:t>
      </w:r>
    </w:p>
    <w:p w:rsidR="00507049" w:rsidRPr="00EB28AD" w:rsidRDefault="00507049" w:rsidP="00714DF8">
      <w:pPr>
        <w:jc w:val="both"/>
        <w:rPr>
          <w:lang w:val="sr-Cyrl-CS"/>
        </w:rPr>
      </w:pPr>
      <w:r w:rsidRPr="00EB28AD">
        <w:rPr>
          <w:lang w:val="sr-Cyrl-CS"/>
        </w:rPr>
        <w:t>РБМС систем користе супервизори Агенције у детектовању потенцијалних неправилности у раду стечајних управника.</w:t>
      </w:r>
    </w:p>
    <w:p w:rsidR="00507049" w:rsidRPr="00BF0D60" w:rsidRDefault="00507049" w:rsidP="00714DF8">
      <w:pPr>
        <w:jc w:val="both"/>
        <w:rPr>
          <w:lang w:val="sr-Cyrl-CS"/>
        </w:rPr>
      </w:pPr>
    </w:p>
    <w:p w:rsidR="00507049" w:rsidRPr="0073618C" w:rsidRDefault="00507049" w:rsidP="005523E6">
      <w:pPr>
        <w:rPr>
          <w:lang w:val="sr-Cyrl-CS"/>
        </w:rPr>
      </w:pPr>
      <w:r>
        <w:rPr>
          <w:lang w:val="sr-Cyrl-CS"/>
        </w:rPr>
        <w:t>Спецификације</w:t>
      </w:r>
      <w:r w:rsidRPr="0073618C">
        <w:rPr>
          <w:lang w:val="sr-Cyrl-CS"/>
        </w:rPr>
        <w:t xml:space="preserve"> услуге </w:t>
      </w:r>
      <w:r w:rsidRPr="00991934">
        <w:rPr>
          <w:lang w:val="sr-Cyrl-CS"/>
        </w:rPr>
        <w:t xml:space="preserve">дате су у Поглављу </w:t>
      </w:r>
      <w:r w:rsidRPr="0073618C">
        <w:rPr>
          <w:b/>
          <w:bCs/>
          <w:lang w:val="sr-Latn-CS"/>
        </w:rPr>
        <w:t>IV</w:t>
      </w:r>
      <w:r w:rsidRPr="00991934">
        <w:rPr>
          <w:lang w:val="sr-Cyrl-CS"/>
        </w:rPr>
        <w:t xml:space="preserve"> конкурсне документације.</w:t>
      </w:r>
    </w:p>
    <w:p w:rsidR="00507049" w:rsidRPr="00454943" w:rsidRDefault="00507049" w:rsidP="005523E6">
      <w:pPr>
        <w:rPr>
          <w:lang w:val="sr-Cyrl-CS"/>
        </w:rPr>
      </w:pPr>
    </w:p>
    <w:p w:rsidR="00507049" w:rsidRPr="00BF0D60" w:rsidRDefault="00507049" w:rsidP="004B0E4E">
      <w:pPr>
        <w:pStyle w:val="Default"/>
        <w:numPr>
          <w:ilvl w:val="0"/>
          <w:numId w:val="7"/>
        </w:numPr>
        <w:ind w:left="0" w:firstLine="0"/>
        <w:rPr>
          <w:b/>
          <w:bCs/>
          <w:lang w:val="sr-Cyrl-CS"/>
        </w:rPr>
      </w:pPr>
      <w:r w:rsidRPr="00BF0D60">
        <w:rPr>
          <w:b/>
          <w:bCs/>
          <w:lang w:val="sr-Cyrl-CS"/>
        </w:rPr>
        <w:t>КВАЛИТЕТ</w:t>
      </w:r>
    </w:p>
    <w:p w:rsidR="00507049" w:rsidRPr="00BF0D60" w:rsidRDefault="00507049" w:rsidP="005523E6">
      <w:pPr>
        <w:pStyle w:val="Default"/>
        <w:rPr>
          <w:sz w:val="22"/>
          <w:szCs w:val="22"/>
          <w:lang w:val="sr-Cyrl-CS"/>
        </w:rPr>
      </w:pPr>
    </w:p>
    <w:p w:rsidR="00507049" w:rsidRDefault="00507049" w:rsidP="005523E6">
      <w:pPr>
        <w:pStyle w:val="Default"/>
        <w:rPr>
          <w:lang w:val="sr-Cyrl-CS"/>
        </w:rPr>
      </w:pPr>
      <w:r w:rsidRPr="00BF0D60">
        <w:rPr>
          <w:lang w:val="sr-Cyrl-CS"/>
        </w:rPr>
        <w:t xml:space="preserve">У складу са захтевима из </w:t>
      </w:r>
      <w:r w:rsidRPr="0073618C">
        <w:rPr>
          <w:lang w:val="sr-Cyrl-CS"/>
        </w:rPr>
        <w:t>спецификације услуга</w:t>
      </w:r>
      <w:r w:rsidRPr="00BF0D60">
        <w:rPr>
          <w:lang w:val="sr-Cyrl-CS"/>
        </w:rPr>
        <w:t xml:space="preserve">. </w:t>
      </w:r>
    </w:p>
    <w:p w:rsidR="00507049" w:rsidRDefault="00507049" w:rsidP="005523E6">
      <w:pPr>
        <w:pStyle w:val="Default"/>
        <w:rPr>
          <w:lang w:val="sr-Cyrl-CS"/>
        </w:rPr>
      </w:pPr>
    </w:p>
    <w:p w:rsidR="00507049" w:rsidRPr="00991934" w:rsidRDefault="00507049" w:rsidP="004B0E4E">
      <w:pPr>
        <w:numPr>
          <w:ilvl w:val="0"/>
          <w:numId w:val="7"/>
        </w:numPr>
        <w:spacing w:line="240" w:lineRule="auto"/>
        <w:ind w:left="0" w:firstLine="0"/>
        <w:jc w:val="both"/>
        <w:rPr>
          <w:lang w:val="sr-Cyrl-CS"/>
        </w:rPr>
      </w:pPr>
      <w:r w:rsidRPr="00991934">
        <w:rPr>
          <w:b/>
          <w:bCs/>
          <w:lang w:val="sr-Cyrl-CS"/>
        </w:rPr>
        <w:t>НАЧИН СПРОВОЂЕЊА КОНТРОЛЕ И ОБЕЗБЕЂИВАЊЕ ГАРАНЦИЈЕ КВАЛИТЕТА УСЛУГА</w:t>
      </w:r>
    </w:p>
    <w:p w:rsidR="00507049" w:rsidRPr="00991934" w:rsidRDefault="00507049" w:rsidP="0051284A">
      <w:pPr>
        <w:spacing w:line="240" w:lineRule="auto"/>
        <w:jc w:val="both"/>
        <w:rPr>
          <w:lang w:val="sr-Cyrl-CS"/>
        </w:rPr>
      </w:pPr>
    </w:p>
    <w:p w:rsidR="00507049" w:rsidRPr="00991934" w:rsidRDefault="00507049" w:rsidP="0051284A">
      <w:pPr>
        <w:spacing w:line="240" w:lineRule="auto"/>
        <w:jc w:val="both"/>
        <w:rPr>
          <w:lang w:val="sr-Cyrl-CS"/>
        </w:rPr>
      </w:pPr>
      <w:r w:rsidRPr="00991934">
        <w:rPr>
          <w:lang w:val="sr-Cyrl-CS"/>
        </w:rPr>
        <w:t xml:space="preserve">Контрола извршених услуга одржавања које су предмет ове јавне набавке се врши верификацијом извештаја Пружаоца услуга о пруженим услугама за месец за који се испоставља рачун, од стране овлашћеног представника Наручиоца, оценом да ли </w:t>
      </w:r>
      <w:r w:rsidRPr="00991934">
        <w:rPr>
          <w:lang w:val="sr-Cyrl-CS"/>
        </w:rPr>
        <w:lastRenderedPageBreak/>
        <w:t xml:space="preserve">извршене услуге испуњавају уговорени квалитет, на начин и под условима утврђеним уговором о јавној набавци. </w:t>
      </w:r>
    </w:p>
    <w:p w:rsidR="00507049" w:rsidRDefault="00507049" w:rsidP="005523E6">
      <w:pPr>
        <w:pStyle w:val="Default"/>
        <w:rPr>
          <w:lang w:val="sr-Cyrl-CS"/>
        </w:rPr>
      </w:pPr>
    </w:p>
    <w:p w:rsidR="00507049" w:rsidRPr="0040089F" w:rsidRDefault="00507049" w:rsidP="004B0E4E">
      <w:pPr>
        <w:pStyle w:val="Default"/>
        <w:numPr>
          <w:ilvl w:val="0"/>
          <w:numId w:val="7"/>
        </w:numPr>
        <w:ind w:left="0" w:firstLine="0"/>
        <w:rPr>
          <w:b/>
          <w:bCs/>
        </w:rPr>
      </w:pPr>
      <w:r w:rsidRPr="0040089F">
        <w:rPr>
          <w:b/>
          <w:bCs/>
          <w:lang w:val="sr-Cyrl-CS"/>
        </w:rPr>
        <w:t>РОК И МЕСТО ИЗВРШЕЊА УСЛУГЕ</w:t>
      </w:r>
    </w:p>
    <w:p w:rsidR="00507049" w:rsidRDefault="00507049" w:rsidP="00011545">
      <w:pPr>
        <w:tabs>
          <w:tab w:val="left" w:pos="3969"/>
        </w:tabs>
        <w:jc w:val="both"/>
        <w:rPr>
          <w:lang w:val="sr-Cyrl-CS"/>
        </w:rPr>
      </w:pPr>
    </w:p>
    <w:p w:rsidR="00507049" w:rsidRDefault="00507049" w:rsidP="00011545">
      <w:pPr>
        <w:tabs>
          <w:tab w:val="left" w:pos="3969"/>
        </w:tabs>
        <w:jc w:val="both"/>
        <w:rPr>
          <w:lang w:val="sr-Cyrl-CS"/>
        </w:rPr>
      </w:pPr>
      <w:r w:rsidRPr="006C656F">
        <w:rPr>
          <w:b/>
          <w:bCs/>
          <w:lang w:val="sr-Cyrl-CS"/>
        </w:rPr>
        <w:t>Рок извршења</w:t>
      </w:r>
      <w:r>
        <w:rPr>
          <w:lang w:val="sr-Cyrl-CS"/>
        </w:rPr>
        <w:t xml:space="preserve"> услуге је </w:t>
      </w:r>
      <w:r w:rsidR="000E2AEA">
        <w:rPr>
          <w:lang w:val="sr-Cyrl-CS"/>
        </w:rPr>
        <w:t xml:space="preserve">месечно, у свему према техничким карактеристикама (спецификацијама услуге) </w:t>
      </w:r>
      <w:r w:rsidR="00483A7C">
        <w:rPr>
          <w:lang w:val="sr-Cyrl-CS"/>
        </w:rPr>
        <w:t xml:space="preserve">описаним </w:t>
      </w:r>
      <w:r w:rsidR="000E2AEA">
        <w:rPr>
          <w:lang w:val="sr-Cyrl-CS"/>
        </w:rPr>
        <w:t xml:space="preserve">у Поглављу </w:t>
      </w:r>
      <w:r w:rsidR="000E2AEA">
        <w:rPr>
          <w:lang w:val="sr-Latn-CS"/>
        </w:rPr>
        <w:t xml:space="preserve">IV </w:t>
      </w:r>
      <w:r w:rsidR="000E2AEA">
        <w:rPr>
          <w:lang w:val="sr-Cyrl-CS"/>
        </w:rPr>
        <w:t xml:space="preserve">конкурсне документације, а </w:t>
      </w:r>
      <w:r>
        <w:rPr>
          <w:lang w:val="sr-Cyrl-CS"/>
        </w:rPr>
        <w:t>у периоду од годину дана од дана закључења уговора.</w:t>
      </w:r>
    </w:p>
    <w:p w:rsidR="00507049" w:rsidRDefault="00507049" w:rsidP="00011545">
      <w:pPr>
        <w:tabs>
          <w:tab w:val="left" w:pos="3969"/>
        </w:tabs>
        <w:jc w:val="both"/>
        <w:rPr>
          <w:lang w:val="sr-Cyrl-CS"/>
        </w:rPr>
      </w:pPr>
    </w:p>
    <w:p w:rsidR="00507049" w:rsidRDefault="00507049" w:rsidP="00F67027">
      <w:pPr>
        <w:tabs>
          <w:tab w:val="left" w:pos="3969"/>
        </w:tabs>
        <w:jc w:val="both"/>
        <w:rPr>
          <w:lang w:val="sr-Cyrl-CS"/>
        </w:rPr>
      </w:pPr>
      <w:r w:rsidRPr="00636A4C">
        <w:rPr>
          <w:b/>
          <w:bCs/>
          <w:lang w:val="sr-Cyrl-CS"/>
        </w:rPr>
        <w:t>Место извршења</w:t>
      </w:r>
      <w:r w:rsidRPr="00636A4C">
        <w:rPr>
          <w:lang w:val="sr-Cyrl-CS"/>
        </w:rPr>
        <w:t xml:space="preserve"> </w:t>
      </w:r>
      <w:r>
        <w:rPr>
          <w:lang w:val="sr-Cyrl-CS"/>
        </w:rPr>
        <w:t>услуге је седиште</w:t>
      </w:r>
      <w:r w:rsidRPr="00636A4C">
        <w:rPr>
          <w:lang w:val="sr-Cyrl-CS"/>
        </w:rPr>
        <w:t xml:space="preserve"> Агенције за лиценцирање стечајних управника</w:t>
      </w:r>
      <w:r w:rsidRPr="00991934">
        <w:rPr>
          <w:lang w:val="sr-Cyrl-CS"/>
        </w:rPr>
        <w:t>, Београд</w:t>
      </w:r>
      <w:r w:rsidRPr="00636A4C">
        <w:rPr>
          <w:lang w:val="sr-Cyrl-CS"/>
        </w:rPr>
        <w:t xml:space="preserve">, Кнеза Михаила 1-3, </w:t>
      </w:r>
      <w:r w:rsidRPr="00636A4C">
        <w:rPr>
          <w:lang w:val="sr-Latn-CS"/>
        </w:rPr>
        <w:t xml:space="preserve">III </w:t>
      </w:r>
      <w:r w:rsidRPr="00636A4C">
        <w:rPr>
          <w:lang w:val="sr-Cyrl-CS"/>
        </w:rPr>
        <w:t>спрат.</w:t>
      </w: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Default="00507049" w:rsidP="00F67027">
      <w:pPr>
        <w:tabs>
          <w:tab w:val="left" w:pos="3969"/>
        </w:tabs>
        <w:jc w:val="both"/>
        <w:rPr>
          <w:lang w:val="sr-Cyrl-CS"/>
        </w:rPr>
      </w:pPr>
    </w:p>
    <w:p w:rsidR="00507049" w:rsidRPr="005523E6" w:rsidRDefault="00507049" w:rsidP="005523E6">
      <w:pPr>
        <w:pStyle w:val="Default"/>
        <w:rPr>
          <w:lang w:val="sr-Cyrl-CS"/>
        </w:rPr>
      </w:pPr>
    </w:p>
    <w:p w:rsidR="00507049" w:rsidRPr="00EB28AD" w:rsidRDefault="00507049" w:rsidP="00EB28AD">
      <w:pPr>
        <w:shd w:val="clear" w:color="auto" w:fill="C6D9F1"/>
        <w:jc w:val="center"/>
        <w:rPr>
          <w:b/>
          <w:bCs/>
          <w:i/>
          <w:iCs/>
          <w:sz w:val="28"/>
          <w:szCs w:val="28"/>
          <w:lang w:val="sr-Cyrl-CS"/>
        </w:rPr>
      </w:pPr>
      <w:r w:rsidRPr="005523E6">
        <w:rPr>
          <w:b/>
          <w:bCs/>
          <w:i/>
          <w:iCs/>
          <w:sz w:val="28"/>
          <w:szCs w:val="28"/>
        </w:rPr>
        <w:lastRenderedPageBreak/>
        <w:t>I</w:t>
      </w:r>
      <w:r>
        <w:rPr>
          <w:b/>
          <w:bCs/>
          <w:i/>
          <w:iCs/>
          <w:sz w:val="28"/>
          <w:szCs w:val="28"/>
        </w:rPr>
        <w:t>V</w:t>
      </w:r>
      <w:r w:rsidRPr="00991934">
        <w:rPr>
          <w:b/>
          <w:bCs/>
          <w:i/>
          <w:iCs/>
          <w:sz w:val="28"/>
          <w:szCs w:val="28"/>
          <w:lang w:val="sr-Cyrl-CS"/>
        </w:rPr>
        <w:t xml:space="preserve"> </w:t>
      </w:r>
      <w:r>
        <w:rPr>
          <w:b/>
          <w:bCs/>
          <w:i/>
          <w:iCs/>
          <w:sz w:val="28"/>
          <w:szCs w:val="28"/>
          <w:lang w:val="sr-Cyrl-CS"/>
        </w:rPr>
        <w:t>ТЕХНИЧКА</w:t>
      </w:r>
      <w:r w:rsidRPr="00991934">
        <w:rPr>
          <w:b/>
          <w:bCs/>
          <w:i/>
          <w:iCs/>
          <w:sz w:val="28"/>
          <w:szCs w:val="28"/>
          <w:lang w:val="sr-Cyrl-CS"/>
        </w:rPr>
        <w:t xml:space="preserve"> </w:t>
      </w:r>
      <w:r>
        <w:rPr>
          <w:b/>
          <w:bCs/>
          <w:i/>
          <w:iCs/>
          <w:sz w:val="28"/>
          <w:szCs w:val="28"/>
          <w:lang w:val="sr-Cyrl-CS"/>
        </w:rPr>
        <w:t>СПЕЦИФИКАЦИЈА</w:t>
      </w:r>
    </w:p>
    <w:p w:rsidR="00507049" w:rsidRPr="00AF6824" w:rsidRDefault="00507049" w:rsidP="0040089F">
      <w:pPr>
        <w:ind w:firstLine="720"/>
        <w:jc w:val="both"/>
        <w:rPr>
          <w:lang w:val="sr-Cyrl-CS"/>
        </w:rPr>
      </w:pPr>
    </w:p>
    <w:p w:rsidR="00507049" w:rsidRDefault="00507049" w:rsidP="00F03934">
      <w:pPr>
        <w:jc w:val="both"/>
        <w:rPr>
          <w:lang w:val="sr-Cyrl-CS"/>
        </w:rPr>
      </w:pPr>
      <w:r>
        <w:rPr>
          <w:lang w:val="sr-Cyrl-CS"/>
        </w:rPr>
        <w:t>Предмет јавне набавке је одржавање рачунарског софтвера за Систем за</w:t>
      </w:r>
      <w:r>
        <w:rPr>
          <w:b/>
          <w:bCs/>
          <w:lang w:val="sr-Cyrl-CS"/>
        </w:rPr>
        <w:t xml:space="preserve"> </w:t>
      </w:r>
      <w:r>
        <w:rPr>
          <w:lang w:val="sr-Cyrl-CS"/>
        </w:rPr>
        <w:t xml:space="preserve"> аутоматизовано вођење стечајева и електронско извештавање (ЕРС) за стечајне управнике  и Систем за процену ризика</w:t>
      </w:r>
      <w:r>
        <w:rPr>
          <w:b/>
          <w:bCs/>
          <w:lang w:val="sr-Cyrl-CS"/>
        </w:rPr>
        <w:t xml:space="preserve"> </w:t>
      </w:r>
      <w:r>
        <w:rPr>
          <w:lang w:val="sr-Cyrl-CS"/>
        </w:rPr>
        <w:t xml:space="preserve">(РБМС) за супервизоре. </w:t>
      </w:r>
    </w:p>
    <w:p w:rsidR="00507049" w:rsidRDefault="00507049" w:rsidP="00F03934">
      <w:pPr>
        <w:jc w:val="both"/>
        <w:rPr>
          <w:lang w:val="sr-Cyrl-CS"/>
        </w:rPr>
      </w:pPr>
      <w:r>
        <w:rPr>
          <w:lang w:val="sr-Cyrl-CS"/>
        </w:rPr>
        <w:t>ЕРС аутоматизује кључне пословне процесе лиценцираних стечајних управника, омогућујући да се њихова примарна делатност пребаци на свакодневно бележење  различитих активности и књиговодствених података те да се на крају извештајног периода омогући аутоматско креирање потребне документације.</w:t>
      </w:r>
    </w:p>
    <w:p w:rsidR="00507049" w:rsidRDefault="00507049" w:rsidP="00F03934">
      <w:pPr>
        <w:pStyle w:val="BodyText"/>
        <w:kinsoku w:val="0"/>
        <w:overflowPunct w:val="0"/>
        <w:spacing w:after="0" w:line="240" w:lineRule="auto"/>
        <w:ind w:right="4"/>
        <w:jc w:val="both"/>
        <w:rPr>
          <w:lang w:val="sr-Cyrl-CS"/>
        </w:rPr>
      </w:pPr>
      <w:r>
        <w:rPr>
          <w:lang w:val="sr-Cyrl-CS"/>
        </w:rPr>
        <w:t>РБМС  је задужен  да процесира информације унете кроз ЕРС систем тако што на основу унапред задатих правила детектује потенцијалне неправилн</w:t>
      </w:r>
      <w:r w:rsidR="00483A7C">
        <w:rPr>
          <w:lang w:val="sr-Cyrl-CS"/>
        </w:rPr>
        <w:t>о</w:t>
      </w:r>
      <w:r>
        <w:rPr>
          <w:lang w:val="sr-Cyrl-CS"/>
        </w:rPr>
        <w:t xml:space="preserve">сти у раду </w:t>
      </w:r>
      <w:r w:rsidR="00483A7C">
        <w:rPr>
          <w:lang w:val="sr-Cyrl-CS"/>
        </w:rPr>
        <w:t>стечајних управника те о томе на</w:t>
      </w:r>
      <w:r>
        <w:rPr>
          <w:lang w:val="sr-Cyrl-CS"/>
        </w:rPr>
        <w:t xml:space="preserve"> одговарајући начин извештава супервизоре Агенције.</w:t>
      </w:r>
    </w:p>
    <w:p w:rsidR="00507049" w:rsidRPr="00EB28AD" w:rsidRDefault="00507049" w:rsidP="00F03934">
      <w:pPr>
        <w:jc w:val="both"/>
        <w:rPr>
          <w:lang w:val="sr-Cyrl-CS"/>
        </w:rPr>
      </w:pPr>
      <w:r w:rsidRPr="00991934">
        <w:rPr>
          <w:lang w:val="sr-Cyrl-CS"/>
        </w:rPr>
        <w:t>ЕРС и РБМС су два раздвојена софт</w:t>
      </w:r>
      <w:r>
        <w:rPr>
          <w:lang w:val="sr-Cyrl-CS"/>
        </w:rPr>
        <w:t>в</w:t>
      </w:r>
      <w:r w:rsidRPr="00991934">
        <w:rPr>
          <w:lang w:val="sr-Cyrl-CS"/>
        </w:rPr>
        <w:t>ерска система која међусобно комуницирају путем порука и преко интерно развијеног Медијатор модула.</w:t>
      </w:r>
    </w:p>
    <w:p w:rsidR="00507049" w:rsidRPr="00991934" w:rsidRDefault="00507049" w:rsidP="00F03934">
      <w:pPr>
        <w:jc w:val="both"/>
        <w:rPr>
          <w:lang w:val="sr-Cyrl-CS"/>
        </w:rPr>
      </w:pPr>
      <w:r w:rsidRPr="00991934">
        <w:rPr>
          <w:lang w:val="sr-Cyrl-CS"/>
        </w:rPr>
        <w:t xml:space="preserve">Претходно поменуте апликације су имплементиране на принципима вишеслојне архитектуре како по питању логичке тако и по питању физичке поделе. </w:t>
      </w:r>
    </w:p>
    <w:p w:rsidR="00507049" w:rsidRDefault="00507049" w:rsidP="00EB28AD">
      <w:pPr>
        <w:ind w:firstLine="360"/>
        <w:rPr>
          <w:lang w:val="sr-Cyrl-CS"/>
        </w:rPr>
      </w:pPr>
    </w:p>
    <w:p w:rsidR="00507049" w:rsidRDefault="00507049" w:rsidP="003905FA">
      <w:pPr>
        <w:rPr>
          <w:lang w:val="sr-Cyrl-CS"/>
        </w:rPr>
      </w:pPr>
      <w:r w:rsidRPr="006263C8">
        <w:rPr>
          <w:b/>
          <w:lang w:val="sr-Cyrl-CS"/>
        </w:rPr>
        <w:t>Логички може се говорити о следећим слојевима</w:t>
      </w:r>
      <w:r w:rsidRPr="00991934">
        <w:rPr>
          <w:lang w:val="sr-Cyrl-CS"/>
        </w:rPr>
        <w:t>:</w:t>
      </w:r>
    </w:p>
    <w:p w:rsidR="00131351" w:rsidRPr="00EB28AD" w:rsidRDefault="00131351" w:rsidP="00131351">
      <w:pPr>
        <w:ind w:left="1070"/>
        <w:rPr>
          <w:lang w:val="sr-Cyrl-CS"/>
        </w:rPr>
      </w:pPr>
    </w:p>
    <w:p w:rsidR="00507049" w:rsidRPr="00991934" w:rsidRDefault="00507049" w:rsidP="004B0E4E">
      <w:pPr>
        <w:pStyle w:val="ListParagraph"/>
        <w:numPr>
          <w:ilvl w:val="0"/>
          <w:numId w:val="12"/>
        </w:numPr>
        <w:suppressAutoHyphens w:val="0"/>
        <w:spacing w:line="276" w:lineRule="auto"/>
        <w:ind w:left="714" w:hanging="357"/>
        <w:jc w:val="both"/>
        <w:rPr>
          <w:lang w:val="sr-Cyrl-CS"/>
        </w:rPr>
      </w:pPr>
      <w:r w:rsidRPr="004A5E48">
        <w:rPr>
          <w:b/>
          <w:lang w:val="sr-Cyrl-CS"/>
        </w:rPr>
        <w:t>Презентациони слој</w:t>
      </w:r>
      <w:r w:rsidRPr="00991934">
        <w:rPr>
          <w:lang w:val="sr-Cyrl-CS"/>
        </w:rPr>
        <w:t xml:space="preserve">. Осим </w:t>
      </w:r>
      <w:r>
        <w:t>w</w:t>
      </w:r>
      <w:r w:rsidRPr="00991934">
        <w:rPr>
          <w:lang w:val="sr-Cyrl-CS"/>
        </w:rPr>
        <w:t xml:space="preserve">еб клијента имплементираног у потпуности у </w:t>
      </w:r>
      <w:r>
        <w:t>JavaScript</w:t>
      </w:r>
      <w:r w:rsidRPr="00991934">
        <w:rPr>
          <w:lang w:val="sr-Cyrl-CS"/>
        </w:rPr>
        <w:t xml:space="preserve">-у и уз помоћ </w:t>
      </w:r>
      <w:r>
        <w:t>ExtJs</w:t>
      </w:r>
      <w:r w:rsidRPr="00991934">
        <w:rPr>
          <w:lang w:val="sr-Cyrl-CS"/>
        </w:rPr>
        <w:t xml:space="preserve"> библиотеке, овом слоју припада и десктоп клијент апликација за “</w:t>
      </w:r>
      <w:r>
        <w:t>offline</w:t>
      </w:r>
      <w:r w:rsidRPr="00991934">
        <w:rPr>
          <w:lang w:val="sr-Cyrl-CS"/>
        </w:rPr>
        <w:t>” регистрацију имовине развијена у .</w:t>
      </w:r>
      <w:r>
        <w:t>NET</w:t>
      </w:r>
      <w:r w:rsidRPr="00991934">
        <w:rPr>
          <w:lang w:val="sr-Cyrl-CS"/>
        </w:rPr>
        <w:t xml:space="preserve"> технологијама. Комуникацију са сервером овај слој остварује на АЈА</w:t>
      </w:r>
      <w:r>
        <w:t>X</w:t>
      </w:r>
      <w:r w:rsidRPr="00991934">
        <w:rPr>
          <w:lang w:val="sr-Cyrl-CS"/>
        </w:rPr>
        <w:t xml:space="preserve"> начин помоћу </w:t>
      </w:r>
      <w:r>
        <w:t>DWR</w:t>
      </w:r>
      <w:r w:rsidRPr="00991934">
        <w:rPr>
          <w:lang w:val="sr-Cyrl-CS"/>
        </w:rPr>
        <w:t xml:space="preserve"> (</w:t>
      </w:r>
      <w:r>
        <w:t>Direct</w:t>
      </w:r>
      <w:r w:rsidRPr="00991934">
        <w:rPr>
          <w:lang w:val="sr-Cyrl-CS"/>
        </w:rPr>
        <w:t xml:space="preserve"> </w:t>
      </w:r>
      <w:r>
        <w:t>Web</w:t>
      </w:r>
      <w:r w:rsidRPr="00991934">
        <w:rPr>
          <w:lang w:val="sr-Cyrl-CS"/>
        </w:rPr>
        <w:t xml:space="preserve"> </w:t>
      </w:r>
      <w:r>
        <w:t>Remoting</w:t>
      </w:r>
      <w:r w:rsidRPr="00991934">
        <w:rPr>
          <w:lang w:val="sr-Cyrl-CS"/>
        </w:rPr>
        <w:t xml:space="preserve">) технологије која преноси </w:t>
      </w:r>
      <w:r>
        <w:t>JSON</w:t>
      </w:r>
      <w:r w:rsidRPr="00991934">
        <w:rPr>
          <w:lang w:val="sr-Cyrl-CS"/>
        </w:rPr>
        <w:t xml:space="preserve"> серијализоване објекте или у случају десктоп апликације преко </w:t>
      </w:r>
      <w:r>
        <w:t>SOAP</w:t>
      </w:r>
      <w:r w:rsidRPr="00991934">
        <w:rPr>
          <w:lang w:val="sr-Cyrl-CS"/>
        </w:rPr>
        <w:t xml:space="preserve"> </w:t>
      </w:r>
      <w:r>
        <w:t>w</w:t>
      </w:r>
      <w:r w:rsidRPr="00991934">
        <w:rPr>
          <w:lang w:val="sr-Cyrl-CS"/>
        </w:rPr>
        <w:t>еб сервиса.</w:t>
      </w:r>
    </w:p>
    <w:p w:rsidR="00507049" w:rsidRPr="00991934" w:rsidRDefault="004A5E48" w:rsidP="004B0E4E">
      <w:pPr>
        <w:pStyle w:val="ListParagraph"/>
        <w:numPr>
          <w:ilvl w:val="0"/>
          <w:numId w:val="12"/>
        </w:numPr>
        <w:suppressAutoHyphens w:val="0"/>
        <w:spacing w:line="276" w:lineRule="auto"/>
        <w:ind w:left="714" w:hanging="357"/>
        <w:jc w:val="both"/>
        <w:rPr>
          <w:lang w:val="sr-Cyrl-CS"/>
        </w:rPr>
      </w:pPr>
      <w:r>
        <w:rPr>
          <w:b/>
          <w:lang w:val="sr-Cyrl-CS"/>
        </w:rPr>
        <w:t>Пословни</w:t>
      </w:r>
      <w:r>
        <w:rPr>
          <w:b/>
          <w:lang w:val="sr-Latn-CS"/>
        </w:rPr>
        <w:t xml:space="preserve"> </w:t>
      </w:r>
      <w:r w:rsidR="00507049" w:rsidRPr="004A5E48">
        <w:rPr>
          <w:b/>
          <w:lang w:val="sr-Cyrl-CS"/>
        </w:rPr>
        <w:t>слој</w:t>
      </w:r>
      <w:r w:rsidR="00507049" w:rsidRPr="00991934">
        <w:rPr>
          <w:lang w:val="sr-Cyrl-CS"/>
        </w:rPr>
        <w:t>.</w:t>
      </w:r>
      <w:r w:rsidR="00507049">
        <w:rPr>
          <w:lang w:val="sr-Cyrl-CS"/>
        </w:rPr>
        <w:t xml:space="preserve"> </w:t>
      </w:r>
      <w:r w:rsidR="00507049" w:rsidRPr="00991934">
        <w:rPr>
          <w:lang w:val="sr-Cyrl-CS"/>
        </w:rPr>
        <w:t xml:space="preserve">Имплементира целокупну пословну логику система. Организован је у виду скупа сервиса имплементираних као </w:t>
      </w:r>
      <w:r w:rsidR="00507049">
        <w:t>Plain</w:t>
      </w:r>
      <w:r w:rsidR="00507049" w:rsidRPr="00991934">
        <w:rPr>
          <w:lang w:val="sr-Cyrl-CS"/>
        </w:rPr>
        <w:t xml:space="preserve"> </w:t>
      </w:r>
      <w:r w:rsidR="00507049">
        <w:t>Old</w:t>
      </w:r>
      <w:r w:rsidR="00507049" w:rsidRPr="00991934">
        <w:rPr>
          <w:lang w:val="sr-Cyrl-CS"/>
        </w:rPr>
        <w:t xml:space="preserve"> </w:t>
      </w:r>
      <w:r w:rsidR="00507049">
        <w:t>Java</w:t>
      </w:r>
      <w:r w:rsidR="00507049" w:rsidRPr="00991934">
        <w:rPr>
          <w:lang w:val="sr-Cyrl-CS"/>
        </w:rPr>
        <w:t xml:space="preserve"> </w:t>
      </w:r>
      <w:r w:rsidR="00507049">
        <w:t>Objects</w:t>
      </w:r>
      <w:r w:rsidR="00507049" w:rsidRPr="00991934">
        <w:rPr>
          <w:lang w:val="sr-Cyrl-CS"/>
        </w:rPr>
        <w:t xml:space="preserve"> (</w:t>
      </w:r>
      <w:r w:rsidR="00507049">
        <w:t>POJOs</w:t>
      </w:r>
      <w:r w:rsidR="00507049" w:rsidRPr="00991934">
        <w:rPr>
          <w:lang w:val="sr-Cyrl-CS"/>
        </w:rPr>
        <w:t xml:space="preserve">) и експозованих као </w:t>
      </w:r>
      <w:r w:rsidR="00507049">
        <w:t>DWR</w:t>
      </w:r>
      <w:r w:rsidR="00507049" w:rsidRPr="00991934">
        <w:rPr>
          <w:lang w:val="sr-Cyrl-CS"/>
        </w:rPr>
        <w:t xml:space="preserve"> Сервиси које конзумирају </w:t>
      </w:r>
      <w:r w:rsidR="00507049">
        <w:t>w</w:t>
      </w:r>
      <w:r w:rsidR="00507049" w:rsidRPr="00991934">
        <w:rPr>
          <w:lang w:val="sr-Cyrl-CS"/>
        </w:rPr>
        <w:t>еб апликације (</w:t>
      </w:r>
      <w:r w:rsidR="00507049">
        <w:t>Spring</w:t>
      </w:r>
      <w:r w:rsidR="00507049" w:rsidRPr="00991934">
        <w:rPr>
          <w:lang w:val="sr-Cyrl-CS"/>
        </w:rPr>
        <w:t>-</w:t>
      </w:r>
      <w:r w:rsidR="00507049">
        <w:t>managed</w:t>
      </w:r>
      <w:r w:rsidR="00507049" w:rsidRPr="00991934">
        <w:rPr>
          <w:lang w:val="sr-Cyrl-CS"/>
        </w:rPr>
        <w:t xml:space="preserve"> </w:t>
      </w:r>
      <w:r w:rsidR="00507049">
        <w:t>beans</w:t>
      </w:r>
      <w:r w:rsidR="00507049" w:rsidRPr="00991934">
        <w:rPr>
          <w:lang w:val="sr-Cyrl-CS"/>
        </w:rPr>
        <w:t xml:space="preserve">). </w:t>
      </w:r>
    </w:p>
    <w:p w:rsidR="00507049" w:rsidRPr="00991934" w:rsidRDefault="00507049" w:rsidP="00EB28AD">
      <w:pPr>
        <w:pStyle w:val="ListParagraph"/>
        <w:jc w:val="both"/>
        <w:rPr>
          <w:lang w:val="sr-Cyrl-CS"/>
        </w:rPr>
      </w:pPr>
      <w:r w:rsidRPr="00991934">
        <w:rPr>
          <w:lang w:val="sr-Cyrl-CS"/>
        </w:rPr>
        <w:t xml:space="preserve">За приступ бази података користи се слој за абстракцију приступа, </w:t>
      </w:r>
      <w:r>
        <w:t>JPA</w:t>
      </w:r>
      <w:r w:rsidRPr="00991934">
        <w:rPr>
          <w:lang w:val="sr-Cyrl-CS"/>
        </w:rPr>
        <w:t xml:space="preserve"> са </w:t>
      </w:r>
      <w:r>
        <w:t>EclipseLink</w:t>
      </w:r>
      <w:r w:rsidRPr="00991934">
        <w:rPr>
          <w:lang w:val="sr-Cyrl-CS"/>
        </w:rPr>
        <w:t>-ом као провајдером, и на тај начин остају независни од имплементације конкретне базе података.</w:t>
      </w:r>
    </w:p>
    <w:p w:rsidR="00507049" w:rsidRPr="00991934" w:rsidRDefault="00507049" w:rsidP="00EB28AD">
      <w:pPr>
        <w:pStyle w:val="ListParagraph"/>
        <w:jc w:val="both"/>
        <w:rPr>
          <w:lang w:val="sr-Cyrl-CS"/>
        </w:rPr>
      </w:pPr>
      <w:r w:rsidRPr="00991934">
        <w:rPr>
          <w:lang w:val="sr-Cyrl-CS"/>
        </w:rPr>
        <w:t xml:space="preserve">Осим експозовања сервиса, </w:t>
      </w:r>
      <w:r>
        <w:t>Spring</w:t>
      </w:r>
      <w:r w:rsidRPr="00991934">
        <w:rPr>
          <w:lang w:val="sr-Cyrl-CS"/>
        </w:rPr>
        <w:t xml:space="preserve"> се користи да управља и контролише хијерархију зависности разних компоненти апликације. Нпр. </w:t>
      </w:r>
      <w:proofErr w:type="gramStart"/>
      <w:r>
        <w:t>Dependency</w:t>
      </w:r>
      <w:r w:rsidRPr="00991934">
        <w:rPr>
          <w:lang w:val="sr-Cyrl-CS"/>
        </w:rPr>
        <w:t xml:space="preserve"> </w:t>
      </w:r>
      <w:r>
        <w:t>Injection</w:t>
      </w:r>
      <w:r w:rsidRPr="00991934">
        <w:rPr>
          <w:lang w:val="sr-Cyrl-CS"/>
        </w:rPr>
        <w:t xml:space="preserve"> функционалност Спринг-а се користи да се ињектују </w:t>
      </w:r>
      <w:r>
        <w:t>DAO</w:t>
      </w:r>
      <w:r w:rsidRPr="00991934">
        <w:rPr>
          <w:lang w:val="sr-Cyrl-CS"/>
        </w:rPr>
        <w:t>/</w:t>
      </w:r>
      <w:r>
        <w:t>Repository</w:t>
      </w:r>
      <w:r w:rsidRPr="00991934">
        <w:rPr>
          <w:lang w:val="sr-Cyrl-CS"/>
        </w:rPr>
        <w:t xml:space="preserve"> објекти у сервисе којима су потребни и да обезбеде </w:t>
      </w:r>
      <w:r>
        <w:t>DAO</w:t>
      </w:r>
      <w:r w:rsidRPr="00991934">
        <w:rPr>
          <w:lang w:val="sr-Cyrl-CS"/>
        </w:rPr>
        <w:t xml:space="preserve"> објектима конекцију ка бази.</w:t>
      </w:r>
      <w:proofErr w:type="gramEnd"/>
    </w:p>
    <w:p w:rsidR="00507049" w:rsidRPr="00991934" w:rsidRDefault="00507049" w:rsidP="00EB28AD">
      <w:pPr>
        <w:pStyle w:val="ListParagraph"/>
        <w:jc w:val="both"/>
        <w:rPr>
          <w:lang w:val="sr-Cyrl-CS"/>
        </w:rPr>
      </w:pPr>
      <w:proofErr w:type="gramStart"/>
      <w:r>
        <w:t>Spring</w:t>
      </w:r>
      <w:r w:rsidRPr="00991934">
        <w:rPr>
          <w:lang w:val="sr-Cyrl-CS"/>
        </w:rPr>
        <w:t xml:space="preserve">-ов </w:t>
      </w:r>
      <w:r>
        <w:t>AspectJ</w:t>
      </w:r>
      <w:r w:rsidRPr="00991934">
        <w:rPr>
          <w:lang w:val="sr-Cyrl-CS"/>
        </w:rPr>
        <w:t xml:space="preserve"> систем се користи за имплементацију управљања трансакцијама, формирање лог-ова, за</w:t>
      </w:r>
      <w:r>
        <w:rPr>
          <w:lang w:val="sr-Cyrl-CS"/>
        </w:rPr>
        <w:t>ш</w:t>
      </w:r>
      <w:r w:rsidRPr="00991934">
        <w:rPr>
          <w:lang w:val="sr-Cyrl-CS"/>
        </w:rPr>
        <w:t>титу (</w:t>
      </w:r>
      <w:r>
        <w:t>security</w:t>
      </w:r>
      <w:r w:rsidRPr="00991934">
        <w:rPr>
          <w:lang w:val="sr-Cyrl-CS"/>
        </w:rPr>
        <w:t xml:space="preserve">), нотификације, слање интерних порука, валидацију, као </w:t>
      </w:r>
      <w:r>
        <w:rPr>
          <w:lang w:val="sr-Cyrl-CS"/>
        </w:rPr>
        <w:t>и ч</w:t>
      </w:r>
      <w:r w:rsidRPr="00991934">
        <w:rPr>
          <w:lang w:val="sr-Cyrl-CS"/>
        </w:rPr>
        <w:t xml:space="preserve">ување </w:t>
      </w:r>
      <w:r>
        <w:t>audit</w:t>
      </w:r>
      <w:r w:rsidRPr="00991934">
        <w:rPr>
          <w:lang w:val="sr-Cyrl-CS"/>
        </w:rPr>
        <w:t xml:space="preserve"> информација на нивоу целог система.</w:t>
      </w:r>
      <w:proofErr w:type="gramEnd"/>
      <w:r w:rsidRPr="00991934">
        <w:rPr>
          <w:lang w:val="sr-Cyrl-CS"/>
        </w:rPr>
        <w:t xml:space="preserve"> </w:t>
      </w:r>
    </w:p>
    <w:p w:rsidR="00507049" w:rsidRPr="00991934" w:rsidRDefault="00507049" w:rsidP="004A656A">
      <w:pPr>
        <w:pStyle w:val="ListParagraph"/>
        <w:spacing w:line="240" w:lineRule="auto"/>
        <w:jc w:val="both"/>
        <w:rPr>
          <w:lang w:val="sr-Cyrl-CS"/>
        </w:rPr>
      </w:pPr>
      <w:r w:rsidRPr="00991934">
        <w:rPr>
          <w:lang w:val="sr-Cyrl-CS"/>
        </w:rPr>
        <w:t>Од осталих ве</w:t>
      </w:r>
      <w:r>
        <w:rPr>
          <w:lang w:val="sr-Cyrl-CS"/>
        </w:rPr>
        <w:t>ћ</w:t>
      </w:r>
      <w:r w:rsidRPr="00991934">
        <w:rPr>
          <w:lang w:val="sr-Cyrl-CS"/>
        </w:rPr>
        <w:t xml:space="preserve">их система који се користе потребно је поменути </w:t>
      </w:r>
      <w:r>
        <w:t>Jasper</w:t>
      </w:r>
      <w:r w:rsidRPr="00991934">
        <w:rPr>
          <w:lang w:val="sr-Cyrl-CS"/>
        </w:rPr>
        <w:t xml:space="preserve"> </w:t>
      </w:r>
      <w:r>
        <w:t>Reports</w:t>
      </w:r>
      <w:r w:rsidRPr="00991934">
        <w:rPr>
          <w:lang w:val="sr-Cyrl-CS"/>
        </w:rPr>
        <w:t xml:space="preserve"> систем за генерисање ПДФ извештаја, </w:t>
      </w:r>
      <w:r>
        <w:t>Drools</w:t>
      </w:r>
      <w:r w:rsidRPr="00991934">
        <w:rPr>
          <w:lang w:val="sr-Cyrl-CS"/>
        </w:rPr>
        <w:t xml:space="preserve"> систем за имплементацију правила која детектују </w:t>
      </w:r>
      <w:r>
        <w:rPr>
          <w:lang w:val="sr-Cyrl-CS"/>
        </w:rPr>
        <w:t>ш</w:t>
      </w:r>
      <w:r w:rsidRPr="00991934">
        <w:rPr>
          <w:lang w:val="sr-Cyrl-CS"/>
        </w:rPr>
        <w:t>аблоне пона</w:t>
      </w:r>
      <w:r>
        <w:rPr>
          <w:lang w:val="sr-Cyrl-CS"/>
        </w:rPr>
        <w:t>ш</w:t>
      </w:r>
      <w:r w:rsidRPr="00991934">
        <w:rPr>
          <w:lang w:val="sr-Cyrl-CS"/>
        </w:rPr>
        <w:t>ања у во</w:t>
      </w:r>
      <w:r>
        <w:rPr>
          <w:lang w:val="sr-Cyrl-CS"/>
        </w:rPr>
        <w:t>ђ</w:t>
      </w:r>
      <w:r w:rsidRPr="00991934">
        <w:rPr>
          <w:lang w:val="sr-Cyrl-CS"/>
        </w:rPr>
        <w:t xml:space="preserve">ењу стечајних поступака, </w:t>
      </w:r>
      <w:r>
        <w:t>Atomikos</w:t>
      </w:r>
      <w:r w:rsidRPr="00991934">
        <w:rPr>
          <w:lang w:val="sr-Cyrl-CS"/>
        </w:rPr>
        <w:t xml:space="preserve"> систем за рад са трансакцијама као и </w:t>
      </w:r>
      <w:r>
        <w:t>ActiveMQ</w:t>
      </w:r>
      <w:r w:rsidRPr="00991934">
        <w:rPr>
          <w:lang w:val="sr-Cyrl-CS"/>
        </w:rPr>
        <w:t xml:space="preserve"> систем за комуникацију међу различитим модулима апликације.</w:t>
      </w:r>
    </w:p>
    <w:p w:rsidR="00507049" w:rsidRPr="00991934" w:rsidRDefault="00507049" w:rsidP="004B0E4E">
      <w:pPr>
        <w:pStyle w:val="ListParagraph"/>
        <w:numPr>
          <w:ilvl w:val="0"/>
          <w:numId w:val="12"/>
        </w:numPr>
        <w:suppressAutoHyphens w:val="0"/>
        <w:spacing w:line="240" w:lineRule="auto"/>
        <w:jc w:val="both"/>
        <w:rPr>
          <w:lang w:val="sr-Cyrl-CS"/>
        </w:rPr>
      </w:pPr>
      <w:r w:rsidRPr="004A5E48">
        <w:rPr>
          <w:b/>
          <w:lang w:val="sr-Cyrl-CS"/>
        </w:rPr>
        <w:t>Перзистентни слој.</w:t>
      </w:r>
      <w:r w:rsidRPr="00991934">
        <w:rPr>
          <w:lang w:val="sr-Cyrl-CS"/>
        </w:rPr>
        <w:t xml:space="preserve"> Састоји се од централне базе података реализоване помоћу </w:t>
      </w:r>
      <w:r>
        <w:t>MySql</w:t>
      </w:r>
      <w:r w:rsidRPr="00991934">
        <w:rPr>
          <w:lang w:val="sr-Cyrl-CS"/>
        </w:rPr>
        <w:t xml:space="preserve"> релационог система за чување података и репозиторијума за документе реализованог помоћу </w:t>
      </w:r>
      <w:r>
        <w:t>Alfresco</w:t>
      </w:r>
      <w:r w:rsidRPr="00991934">
        <w:rPr>
          <w:lang w:val="sr-Cyrl-CS"/>
        </w:rPr>
        <w:t xml:space="preserve"> система за управљање документима.</w:t>
      </w:r>
    </w:p>
    <w:p w:rsidR="00507049" w:rsidRPr="00991934" w:rsidRDefault="00507049" w:rsidP="004A656A">
      <w:pPr>
        <w:pStyle w:val="ListParagraph"/>
        <w:suppressAutoHyphens w:val="0"/>
        <w:spacing w:line="240" w:lineRule="auto"/>
        <w:jc w:val="both"/>
        <w:rPr>
          <w:lang w:val="sr-Cyrl-CS"/>
        </w:rPr>
      </w:pPr>
    </w:p>
    <w:p w:rsidR="00507049" w:rsidRDefault="00507049" w:rsidP="006263C8">
      <w:pPr>
        <w:pStyle w:val="Heading2"/>
        <w:numPr>
          <w:ilvl w:val="0"/>
          <w:numId w:val="0"/>
        </w:numPr>
        <w:jc w:val="both"/>
        <w:rPr>
          <w:rFonts w:ascii="Times New Roman" w:hAnsi="Times New Roman" w:cs="Times New Roman"/>
          <w:b w:val="0"/>
          <w:bCs w:val="0"/>
          <w:color w:val="auto"/>
          <w:sz w:val="24"/>
          <w:szCs w:val="24"/>
          <w:lang w:val="sr-Cyrl-CS"/>
        </w:rPr>
      </w:pPr>
      <w:r w:rsidRPr="00F03934">
        <w:rPr>
          <w:rFonts w:ascii="Times New Roman" w:hAnsi="Times New Roman" w:cs="Times New Roman"/>
          <w:bCs w:val="0"/>
          <w:color w:val="auto"/>
          <w:sz w:val="24"/>
          <w:szCs w:val="24"/>
          <w:lang w:val="sr-Cyrl-CS"/>
        </w:rPr>
        <w:t>Физички слојеви</w:t>
      </w:r>
      <w:r w:rsidRPr="00991934">
        <w:rPr>
          <w:rFonts w:ascii="Times New Roman" w:hAnsi="Times New Roman" w:cs="Times New Roman"/>
          <w:b w:val="0"/>
          <w:bCs w:val="0"/>
          <w:color w:val="auto"/>
          <w:sz w:val="24"/>
          <w:szCs w:val="24"/>
          <w:lang w:val="sr-Cyrl-CS"/>
        </w:rPr>
        <w:t xml:space="preserve"> се мапирају један на један са логичким слојевима и т</w:t>
      </w:r>
      <w:r w:rsidR="00F03934">
        <w:rPr>
          <w:rFonts w:ascii="Times New Roman" w:hAnsi="Times New Roman" w:cs="Times New Roman"/>
          <w:b w:val="0"/>
          <w:bCs w:val="0"/>
          <w:color w:val="auto"/>
          <w:sz w:val="24"/>
          <w:szCs w:val="24"/>
          <w:lang w:val="sr-Cyrl-CS"/>
        </w:rPr>
        <w:t xml:space="preserve">у </w:t>
      </w:r>
      <w:r w:rsidRPr="00991934">
        <w:rPr>
          <w:rFonts w:ascii="Times New Roman" w:hAnsi="Times New Roman" w:cs="Times New Roman"/>
          <w:b w:val="0"/>
          <w:bCs w:val="0"/>
          <w:color w:val="auto"/>
          <w:sz w:val="24"/>
          <w:szCs w:val="24"/>
          <w:lang w:val="sr-Cyrl-CS"/>
        </w:rPr>
        <w:t xml:space="preserve">разликујемо клијентски, апликативни и слој за складиштење информација. </w:t>
      </w:r>
    </w:p>
    <w:p w:rsidR="00507049" w:rsidRDefault="00507049" w:rsidP="006263C8">
      <w:pPr>
        <w:jc w:val="both"/>
        <w:rPr>
          <w:lang w:val="sr-Cyrl-CS"/>
        </w:rPr>
      </w:pPr>
      <w:r w:rsidRPr="006263C8">
        <w:rPr>
          <w:lang w:val="sr-Cyrl-CS"/>
        </w:rPr>
        <w:t>Клијентски слој</w:t>
      </w:r>
      <w:r w:rsidRPr="00991934">
        <w:rPr>
          <w:lang w:val="sr-Cyrl-CS"/>
        </w:rPr>
        <w:t xml:space="preserve"> обухвата корисничке компјутере са </w:t>
      </w:r>
      <w:r>
        <w:t>Web</w:t>
      </w:r>
      <w:r w:rsidRPr="00991934">
        <w:rPr>
          <w:lang w:val="sr-Cyrl-CS"/>
        </w:rPr>
        <w:t xml:space="preserve"> </w:t>
      </w:r>
      <w:r>
        <w:t>Browser</w:t>
      </w:r>
      <w:r w:rsidRPr="00991934">
        <w:rPr>
          <w:lang w:val="sr-Cyrl-CS"/>
        </w:rPr>
        <w:t xml:space="preserve">-ом или </w:t>
      </w:r>
      <w:r>
        <w:t>Offline</w:t>
      </w:r>
      <w:r w:rsidRPr="00991934">
        <w:rPr>
          <w:lang w:val="sr-Cyrl-CS"/>
        </w:rPr>
        <w:t xml:space="preserve"> клијент апликацијом. Ови компјутери комуницирају са физичким </w:t>
      </w:r>
      <w:r>
        <w:t>load</w:t>
      </w:r>
      <w:r w:rsidRPr="00991934">
        <w:rPr>
          <w:lang w:val="sr-Cyrl-CS"/>
        </w:rPr>
        <w:t xml:space="preserve"> </w:t>
      </w:r>
      <w:r>
        <w:t>balancer</w:t>
      </w:r>
      <w:r w:rsidRPr="00991934">
        <w:rPr>
          <w:lang w:val="sr-Cyrl-CS"/>
        </w:rPr>
        <w:t xml:space="preserve">-ом који брине о сигурности података тако сто ради хардверску енкрипцију саобраћаја са клијентима на основу </w:t>
      </w:r>
      <w:r>
        <w:t>SSL</w:t>
      </w:r>
      <w:r w:rsidRPr="00991934">
        <w:rPr>
          <w:lang w:val="sr-Cyrl-CS"/>
        </w:rPr>
        <w:t xml:space="preserve"> технологије. </w:t>
      </w:r>
      <w:r>
        <w:t>Load</w:t>
      </w:r>
      <w:r w:rsidRPr="00991934">
        <w:rPr>
          <w:lang w:val="sr-Cyrl-CS"/>
        </w:rPr>
        <w:t xml:space="preserve"> </w:t>
      </w:r>
      <w:r>
        <w:t>balancer</w:t>
      </w:r>
      <w:r w:rsidRPr="00991934">
        <w:rPr>
          <w:lang w:val="sr-Cyrl-CS"/>
        </w:rPr>
        <w:t xml:space="preserve"> распоређује саобраћај на један од два апликативна сервера и брине о томе да ти сервери буду подједнако оптерећени.</w:t>
      </w:r>
      <w:r w:rsidR="003905FA">
        <w:t xml:space="preserve"> </w:t>
      </w:r>
      <w:r w:rsidRPr="00991934">
        <w:rPr>
          <w:lang w:val="sr-Cyrl-CS"/>
        </w:rPr>
        <w:t xml:space="preserve">Апликативни сервери припадају апликативном слоју и извршавају апликативни </w:t>
      </w:r>
      <w:r>
        <w:rPr>
          <w:lang w:val="sr-Cyrl-CS"/>
        </w:rPr>
        <w:t>код</w:t>
      </w:r>
      <w:r w:rsidRPr="00991934">
        <w:rPr>
          <w:lang w:val="sr-Cyrl-CS"/>
        </w:rPr>
        <w:t xml:space="preserve"> у оквиру </w:t>
      </w:r>
      <w:r>
        <w:t>Tomcat</w:t>
      </w:r>
      <w:r w:rsidRPr="00991934">
        <w:rPr>
          <w:lang w:val="sr-Cyrl-CS"/>
        </w:rPr>
        <w:t xml:space="preserve"> </w:t>
      </w:r>
      <w:r>
        <w:t>web</w:t>
      </w:r>
      <w:r w:rsidRPr="00991934">
        <w:rPr>
          <w:lang w:val="sr-Cyrl-CS"/>
        </w:rPr>
        <w:t xml:space="preserve"> </w:t>
      </w:r>
      <w:r>
        <w:t>container</w:t>
      </w:r>
      <w:r w:rsidRPr="00991934">
        <w:rPr>
          <w:lang w:val="sr-Cyrl-CS"/>
        </w:rPr>
        <w:t>-а. Они су директно повезани са једним сервером за складиштење података. Осим намене складиштења (</w:t>
      </w:r>
      <w:r>
        <w:t>MySQL</w:t>
      </w:r>
      <w:r w:rsidRPr="00991934">
        <w:rPr>
          <w:lang w:val="sr-Cyrl-CS"/>
        </w:rPr>
        <w:t xml:space="preserve"> и </w:t>
      </w:r>
      <w:r>
        <w:t>Alfresco</w:t>
      </w:r>
      <w:r w:rsidRPr="00991934">
        <w:rPr>
          <w:lang w:val="sr-Cyrl-CS"/>
        </w:rPr>
        <w:t>), због своје приороде, овај сервер служи и за индексирање података и рад система за комуникацију (</w:t>
      </w:r>
      <w:r>
        <w:t>ActiveMQ</w:t>
      </w:r>
      <w:r w:rsidRPr="00991934">
        <w:rPr>
          <w:lang w:val="sr-Cyrl-CS"/>
        </w:rPr>
        <w:t xml:space="preserve">).  Слој за складиштење такође обухвата и </w:t>
      </w:r>
      <w:r>
        <w:t>backup</w:t>
      </w:r>
      <w:r w:rsidRPr="00991934">
        <w:rPr>
          <w:lang w:val="sr-Cyrl-CS"/>
        </w:rPr>
        <w:t xml:space="preserve"> уређаје у виду низа хард дискова на које се аутоматски снимају дневни, недељни и месечни </w:t>
      </w:r>
      <w:r>
        <w:t>backup</w:t>
      </w:r>
      <w:r w:rsidRPr="00991934">
        <w:rPr>
          <w:lang w:val="sr-Cyrl-CS"/>
        </w:rPr>
        <w:t>-ови.</w:t>
      </w:r>
    </w:p>
    <w:p w:rsidR="00507049" w:rsidRPr="00991934" w:rsidRDefault="00507049" w:rsidP="006263C8">
      <w:pPr>
        <w:jc w:val="both"/>
        <w:rPr>
          <w:lang w:val="sr-Cyrl-CS"/>
        </w:rPr>
      </w:pPr>
      <w:r w:rsidRPr="00991934">
        <w:rPr>
          <w:lang w:val="sr-Cyrl-CS"/>
        </w:rPr>
        <w:t xml:space="preserve">Путем </w:t>
      </w:r>
      <w:r>
        <w:t>w</w:t>
      </w:r>
      <w:r w:rsidRPr="00991934">
        <w:rPr>
          <w:lang w:val="sr-Cyrl-CS"/>
        </w:rPr>
        <w:t>еб сервиса дневно се преузимају курсне листе са сајта НБС (Националне Банка Србије).</w:t>
      </w:r>
      <w:r w:rsidR="006263C8">
        <w:t xml:space="preserve"> </w:t>
      </w:r>
      <w:r w:rsidRPr="00991934">
        <w:rPr>
          <w:lang w:val="sr-Cyrl-CS"/>
        </w:rPr>
        <w:t xml:space="preserve">Слично томе нотификациони модул приступа спољним </w:t>
      </w:r>
      <w:r>
        <w:t>SMTP</w:t>
      </w:r>
      <w:r w:rsidRPr="00991934">
        <w:rPr>
          <w:lang w:val="sr-Cyrl-CS"/>
        </w:rPr>
        <w:t xml:space="preserve"> серверима да би корисницима слао нотификационе емаил-ове.</w:t>
      </w:r>
    </w:p>
    <w:p w:rsidR="00507049" w:rsidRPr="00991934" w:rsidRDefault="00507049" w:rsidP="006263C8">
      <w:pPr>
        <w:jc w:val="both"/>
        <w:rPr>
          <w:lang w:val="sr-Cyrl-CS"/>
        </w:rPr>
      </w:pPr>
      <w:r w:rsidRPr="00991934">
        <w:rPr>
          <w:lang w:val="sr-Cyrl-CS"/>
        </w:rPr>
        <w:t xml:space="preserve">Као што је већ поменуто интеграција РБМС и ЕРС апликације се одвија преко независних медијационих сервиса заснованих на </w:t>
      </w:r>
      <w:r>
        <w:t>Apache</w:t>
      </w:r>
      <w:r w:rsidRPr="00991934">
        <w:rPr>
          <w:lang w:val="sr-Cyrl-CS"/>
        </w:rPr>
        <w:t xml:space="preserve"> </w:t>
      </w:r>
      <w:r>
        <w:t>ActiveMQ</w:t>
      </w:r>
      <w:r w:rsidRPr="00991934">
        <w:rPr>
          <w:lang w:val="sr-Cyrl-CS"/>
        </w:rPr>
        <w:t>/</w:t>
      </w:r>
      <w:r>
        <w:t>Camel</w:t>
      </w:r>
      <w:r w:rsidRPr="00991934">
        <w:rPr>
          <w:lang w:val="sr-Cyrl-CS"/>
        </w:rPr>
        <w:t xml:space="preserve"> технологији. Посебан </w:t>
      </w:r>
      <w:r>
        <w:rPr>
          <w:lang w:val="sr-Cyrl-CS"/>
        </w:rPr>
        <w:t>код</w:t>
      </w:r>
      <w:r w:rsidRPr="00991934">
        <w:rPr>
          <w:lang w:val="sr-Cyrl-CS"/>
        </w:rPr>
        <w:t xml:space="preserve"> је задужен за конверзију ЕРС објеката у одговарајуће РБМС објекте. Цело решење је у потпуности засновано на </w:t>
      </w:r>
      <w:r>
        <w:t>JMS</w:t>
      </w:r>
      <w:r w:rsidRPr="00991934">
        <w:rPr>
          <w:lang w:val="sr-Cyrl-CS"/>
        </w:rPr>
        <w:t xml:space="preserve">-у и асинхроној комуникацији </w:t>
      </w:r>
      <w:r>
        <w:rPr>
          <w:lang w:val="sr-Cyrl-CS"/>
        </w:rPr>
        <w:t>ш</w:t>
      </w:r>
      <w:r w:rsidRPr="00991934">
        <w:rPr>
          <w:lang w:val="sr-Cyrl-CS"/>
        </w:rPr>
        <w:t>то омогућује апликацијама да остану потпуно раздвојене.</w:t>
      </w:r>
    </w:p>
    <w:p w:rsidR="00507049" w:rsidRPr="00991934" w:rsidRDefault="00507049" w:rsidP="006263C8">
      <w:pPr>
        <w:jc w:val="both"/>
        <w:rPr>
          <w:lang w:val="sr-Cyrl-CS"/>
        </w:rPr>
      </w:pPr>
      <w:r w:rsidRPr="00991934">
        <w:rPr>
          <w:lang w:val="sr-Cyrl-CS"/>
        </w:rPr>
        <w:t>Интеграција са постоје</w:t>
      </w:r>
      <w:r>
        <w:rPr>
          <w:lang w:val="sr-Cyrl-CS"/>
        </w:rPr>
        <w:t>ћ</w:t>
      </w:r>
      <w:r w:rsidRPr="00991934">
        <w:rPr>
          <w:lang w:val="sr-Cyrl-CS"/>
        </w:rPr>
        <w:t>им апликацијама као што је постојећи систем у А</w:t>
      </w:r>
      <w:r>
        <w:rPr>
          <w:lang w:val="sr-Cyrl-CS"/>
        </w:rPr>
        <w:t>генцији</w:t>
      </w:r>
      <w:r w:rsidRPr="00991934">
        <w:rPr>
          <w:lang w:val="sr-Cyrl-CS"/>
        </w:rPr>
        <w:t xml:space="preserve">, ради се преко </w:t>
      </w:r>
      <w:r>
        <w:t>Al</w:t>
      </w:r>
      <w:r>
        <w:rPr>
          <w:lang w:val="sr-Latn-CS"/>
        </w:rPr>
        <w:t>f</w:t>
      </w:r>
      <w:r>
        <w:t>resco</w:t>
      </w:r>
      <w:r w:rsidRPr="00991934">
        <w:rPr>
          <w:lang w:val="sr-Cyrl-CS"/>
        </w:rPr>
        <w:t xml:space="preserve">-овог ФТП сервер. За те потребе креирају се посебне верзије извештаја у </w:t>
      </w:r>
      <w:r>
        <w:t>XML</w:t>
      </w:r>
      <w:r w:rsidRPr="00991934">
        <w:rPr>
          <w:lang w:val="sr-Cyrl-CS"/>
        </w:rPr>
        <w:t xml:space="preserve"> формату и по предефинисаној </w:t>
      </w:r>
      <w:r>
        <w:t>XML</w:t>
      </w:r>
      <w:r w:rsidRPr="00991934">
        <w:rPr>
          <w:lang w:val="sr-Cyrl-CS"/>
        </w:rPr>
        <w:t xml:space="preserve"> </w:t>
      </w:r>
      <w:r>
        <w:rPr>
          <w:lang w:val="sr-Cyrl-CS"/>
        </w:rPr>
        <w:t>шеми.</w:t>
      </w:r>
    </w:p>
    <w:p w:rsidR="00507049" w:rsidRDefault="00507049" w:rsidP="00EB28AD">
      <w:pPr>
        <w:pStyle w:val="BodyText"/>
        <w:kinsoku w:val="0"/>
        <w:overflowPunct w:val="0"/>
        <w:spacing w:after="0" w:line="240" w:lineRule="auto"/>
        <w:ind w:right="2637"/>
        <w:jc w:val="both"/>
        <w:rPr>
          <w:lang w:val="sr-Cyrl-CS"/>
        </w:rPr>
      </w:pPr>
    </w:p>
    <w:p w:rsidR="00507049" w:rsidRDefault="00131351" w:rsidP="004B0E4E">
      <w:pPr>
        <w:pStyle w:val="Heading1"/>
        <w:numPr>
          <w:ilvl w:val="0"/>
          <w:numId w:val="24"/>
        </w:numPr>
        <w:kinsoku w:val="0"/>
        <w:overflowPunct w:val="0"/>
        <w:spacing w:before="0" w:line="240" w:lineRule="auto"/>
        <w:ind w:left="0" w:right="4631" w:firstLine="0"/>
        <w:rPr>
          <w:rFonts w:ascii="Times New Roman" w:hAnsi="Times New Roman" w:cs="Times New Roman"/>
          <w:color w:val="auto"/>
          <w:sz w:val="24"/>
          <w:szCs w:val="24"/>
          <w:u w:val="single"/>
          <w:lang w:val="sr-Cyrl-CS"/>
        </w:rPr>
      </w:pPr>
      <w:r>
        <w:rPr>
          <w:rFonts w:ascii="Times New Roman" w:hAnsi="Times New Roman" w:cs="Times New Roman"/>
          <w:color w:val="auto"/>
          <w:sz w:val="24"/>
          <w:szCs w:val="24"/>
          <w:u w:val="single"/>
          <w:lang w:val="sr-Cyrl-CS"/>
        </w:rPr>
        <w:t>Опис услуга одржавања</w:t>
      </w:r>
      <w:r w:rsidR="00507049" w:rsidRPr="00991934">
        <w:rPr>
          <w:rFonts w:ascii="Times New Roman" w:hAnsi="Times New Roman" w:cs="Times New Roman"/>
          <w:color w:val="auto"/>
          <w:sz w:val="24"/>
          <w:szCs w:val="24"/>
          <w:u w:val="single"/>
          <w:lang w:val="sr-Cyrl-CS"/>
        </w:rPr>
        <w:t>:</w:t>
      </w:r>
    </w:p>
    <w:p w:rsidR="003905FA" w:rsidRDefault="003905FA" w:rsidP="00EB28AD">
      <w:pPr>
        <w:pStyle w:val="BodyText"/>
        <w:jc w:val="both"/>
      </w:pPr>
    </w:p>
    <w:p w:rsidR="00507049" w:rsidRDefault="00507049" w:rsidP="00EB28AD">
      <w:pPr>
        <w:pStyle w:val="BodyText"/>
        <w:jc w:val="both"/>
        <w:rPr>
          <w:lang w:val="sr-Cyrl-CS"/>
        </w:rPr>
      </w:pPr>
      <w:r>
        <w:rPr>
          <w:lang w:val="sr-Cyrl-CS"/>
        </w:rPr>
        <w:t>Понуђач мора обезбедити да се софтвери  ЕРС и  РБМС одржавају тако да се обезбеди њихово правилно функционисање. Услуге одржавања софтвера подразумевају:</w:t>
      </w:r>
    </w:p>
    <w:p w:rsidR="00507049" w:rsidRDefault="00507049" w:rsidP="004B0E4E">
      <w:pPr>
        <w:pStyle w:val="BodyText"/>
        <w:numPr>
          <w:ilvl w:val="0"/>
          <w:numId w:val="13"/>
        </w:numPr>
        <w:jc w:val="both"/>
        <w:rPr>
          <w:lang w:val="sr-Cyrl-CS"/>
        </w:rPr>
      </w:pPr>
      <w:r>
        <w:rPr>
          <w:lang w:val="sr-Cyrl-CS"/>
        </w:rPr>
        <w:t>Корективно одржавање</w:t>
      </w:r>
    </w:p>
    <w:p w:rsidR="00507049" w:rsidRDefault="00507049" w:rsidP="004B0E4E">
      <w:pPr>
        <w:pStyle w:val="BodyText"/>
        <w:numPr>
          <w:ilvl w:val="0"/>
          <w:numId w:val="13"/>
        </w:numPr>
        <w:jc w:val="both"/>
        <w:rPr>
          <w:lang w:val="sr-Cyrl-CS"/>
        </w:rPr>
      </w:pPr>
      <w:r>
        <w:rPr>
          <w:lang w:val="sr-Cyrl-CS"/>
        </w:rPr>
        <w:t>Превентивно одржавање</w:t>
      </w:r>
    </w:p>
    <w:p w:rsidR="00507049" w:rsidRDefault="00507049" w:rsidP="004B0E4E">
      <w:pPr>
        <w:pStyle w:val="BodyText"/>
        <w:numPr>
          <w:ilvl w:val="0"/>
          <w:numId w:val="13"/>
        </w:numPr>
        <w:jc w:val="both"/>
        <w:rPr>
          <w:lang w:val="sr-Cyrl-CS"/>
        </w:rPr>
      </w:pPr>
      <w:r>
        <w:rPr>
          <w:lang w:val="sr-Cyrl-CS"/>
        </w:rPr>
        <w:t>Адаптивно одржавање</w:t>
      </w:r>
    </w:p>
    <w:p w:rsidR="00507049" w:rsidRDefault="00507049" w:rsidP="004B0E4E">
      <w:pPr>
        <w:pStyle w:val="BodyText"/>
        <w:numPr>
          <w:ilvl w:val="0"/>
          <w:numId w:val="13"/>
        </w:numPr>
        <w:jc w:val="both"/>
        <w:rPr>
          <w:lang w:val="sr-Cyrl-CS"/>
        </w:rPr>
      </w:pPr>
      <w:r>
        <w:rPr>
          <w:lang w:val="sr-Cyrl-CS"/>
        </w:rPr>
        <w:t>Одржавање у циљу унапређења система</w:t>
      </w:r>
    </w:p>
    <w:p w:rsidR="00507049" w:rsidRDefault="00507049" w:rsidP="004B0E4E">
      <w:pPr>
        <w:pStyle w:val="BodyText"/>
        <w:numPr>
          <w:ilvl w:val="0"/>
          <w:numId w:val="13"/>
        </w:numPr>
        <w:jc w:val="both"/>
        <w:rPr>
          <w:lang w:val="sr-Cyrl-CS"/>
        </w:rPr>
      </w:pPr>
      <w:r>
        <w:rPr>
          <w:lang w:val="sr-Cyrl-CS"/>
        </w:rPr>
        <w:t>Остале услуге одржавања</w:t>
      </w:r>
    </w:p>
    <w:p w:rsidR="00507049" w:rsidRDefault="00507049" w:rsidP="003905FA">
      <w:pPr>
        <w:pStyle w:val="BodyText"/>
        <w:jc w:val="both"/>
        <w:rPr>
          <w:lang w:val="sr-Cyrl-CS"/>
        </w:rPr>
      </w:pPr>
      <w:r>
        <w:rPr>
          <w:b/>
          <w:bCs/>
          <w:lang w:val="sr-Cyrl-CS"/>
        </w:rPr>
        <w:t xml:space="preserve">Корективно одржавање – </w:t>
      </w:r>
      <w:r>
        <w:rPr>
          <w:lang w:val="sr-Cyrl-CS"/>
        </w:rPr>
        <w:t>Подразумева контролу рада апликативних система који су предмет одржавања, отклањање апликативних проблема који могу угрозити функционисање система и који су последица грешака у реализацији апликативног софтвера, активности везане за регистровање узрока проблема и кориговање грешака, активности везане за детектовање и решавање евентуланих грешака и проблема у раду везаних за системске сервисе и оперативне системе који могу да учине апликативни систем неупотребљивим.</w:t>
      </w:r>
    </w:p>
    <w:p w:rsidR="00507049" w:rsidRDefault="00507049" w:rsidP="003905FA">
      <w:pPr>
        <w:pStyle w:val="BodyText"/>
        <w:jc w:val="both"/>
        <w:rPr>
          <w:lang w:val="sr-Cyrl-CS"/>
        </w:rPr>
      </w:pPr>
      <w:r>
        <w:rPr>
          <w:b/>
          <w:bCs/>
          <w:lang w:val="sr-Cyrl-CS"/>
        </w:rPr>
        <w:t xml:space="preserve">Превентивно одржавање </w:t>
      </w:r>
      <w:r>
        <w:rPr>
          <w:lang w:val="sr-Cyrl-CS"/>
        </w:rPr>
        <w:t>– Подразумева модификацију софтвера у циљу детекције и корекције прикривених грешака пре него што се оне испоље и нанесу штету.</w:t>
      </w:r>
    </w:p>
    <w:p w:rsidR="00507049" w:rsidRDefault="00507049" w:rsidP="003905FA">
      <w:pPr>
        <w:pStyle w:val="BodyText"/>
        <w:jc w:val="both"/>
        <w:rPr>
          <w:lang w:val="sr-Cyrl-CS"/>
        </w:rPr>
      </w:pPr>
      <w:r>
        <w:rPr>
          <w:b/>
          <w:bCs/>
          <w:lang w:val="sr-Cyrl-CS"/>
        </w:rPr>
        <w:t>Адаптивно одржавање</w:t>
      </w:r>
      <w:r>
        <w:rPr>
          <w:lang w:val="sr-Cyrl-CS"/>
        </w:rPr>
        <w:t xml:space="preserve"> – Подразумева унапређење функционалности система у смислу активности прилагођавања апликативног система окружењу (пословном - вршење измена у софтверу  проузрокованих  изменом законодавног оквира  и прописа, </w:t>
      </w:r>
      <w:r>
        <w:rPr>
          <w:lang w:val="sr-Cyrl-CS"/>
        </w:rPr>
        <w:lastRenderedPageBreak/>
        <w:t>односно инфраструктурном – промењен оперативни систем, верзија базе података) које се разликује од оригиналне спецификације функционалности система.</w:t>
      </w:r>
    </w:p>
    <w:p w:rsidR="00507049" w:rsidRDefault="00507049" w:rsidP="003905FA">
      <w:pPr>
        <w:pStyle w:val="BodyText"/>
        <w:spacing w:after="0" w:line="240" w:lineRule="auto"/>
        <w:contextualSpacing/>
        <w:jc w:val="both"/>
      </w:pPr>
      <w:r>
        <w:rPr>
          <w:b/>
          <w:bCs/>
          <w:lang w:val="sr-Cyrl-CS"/>
        </w:rPr>
        <w:t>Одржавање у циљу унапређења система</w:t>
      </w:r>
      <w:r>
        <w:rPr>
          <w:lang w:val="sr-Cyrl-CS"/>
        </w:rPr>
        <w:t xml:space="preserve"> – Подразумева модификацију софтвера у циљу унапређења перформанси које нису дефинисане у оригиналној спецификацији функционалности система, к</w:t>
      </w:r>
      <w:r w:rsidRPr="00991934">
        <w:rPr>
          <w:lang w:val="sr-Cyrl-CS"/>
        </w:rPr>
        <w:t>варталн</w:t>
      </w:r>
      <w:r>
        <w:rPr>
          <w:lang w:val="sr-Cyrl-CS"/>
        </w:rPr>
        <w:t>у</w:t>
      </w:r>
      <w:r w:rsidRPr="00991934">
        <w:rPr>
          <w:lang w:val="sr-Cyrl-CS"/>
        </w:rPr>
        <w:t xml:space="preserve"> анализ</w:t>
      </w:r>
      <w:r>
        <w:rPr>
          <w:lang w:val="sr-Cyrl-CS"/>
        </w:rPr>
        <w:t>у</w:t>
      </w:r>
      <w:r w:rsidRPr="00991934">
        <w:rPr>
          <w:lang w:val="sr-Cyrl-CS"/>
        </w:rPr>
        <w:t xml:space="preserve"> расположивих ресурса, као и анализ</w:t>
      </w:r>
      <w:r>
        <w:rPr>
          <w:lang w:val="sr-Cyrl-CS"/>
        </w:rPr>
        <w:t>у</w:t>
      </w:r>
      <w:r w:rsidRPr="00991934">
        <w:rPr>
          <w:lang w:val="sr-Cyrl-CS"/>
        </w:rPr>
        <w:t xml:space="preserve"> рада системског окружења и давање писмених и усмених препорука Наручиоцу</w:t>
      </w:r>
      <w:r>
        <w:rPr>
          <w:lang w:val="sr-Cyrl-CS"/>
        </w:rPr>
        <w:t>.</w:t>
      </w:r>
    </w:p>
    <w:p w:rsidR="003905FA" w:rsidRPr="003905FA" w:rsidRDefault="003905FA" w:rsidP="003905FA">
      <w:pPr>
        <w:pStyle w:val="BodyText"/>
        <w:spacing w:after="0" w:line="240" w:lineRule="auto"/>
        <w:contextualSpacing/>
        <w:jc w:val="both"/>
        <w:rPr>
          <w:b/>
          <w:bCs/>
        </w:rPr>
      </w:pPr>
    </w:p>
    <w:p w:rsidR="00507049" w:rsidRPr="003905FA" w:rsidRDefault="00507049" w:rsidP="004B0E4E">
      <w:pPr>
        <w:pStyle w:val="BodyText"/>
        <w:numPr>
          <w:ilvl w:val="0"/>
          <w:numId w:val="24"/>
        </w:numPr>
        <w:spacing w:after="0" w:line="240" w:lineRule="auto"/>
        <w:ind w:left="0" w:firstLine="0"/>
        <w:contextualSpacing/>
        <w:jc w:val="both"/>
        <w:rPr>
          <w:lang w:val="sr-Cyrl-CS"/>
        </w:rPr>
      </w:pPr>
      <w:r w:rsidRPr="00131351">
        <w:rPr>
          <w:b/>
          <w:bCs/>
          <w:u w:val="single"/>
          <w:lang w:val="sr-Cyrl-CS"/>
        </w:rPr>
        <w:t>Остале услуге одржавања</w:t>
      </w:r>
      <w:r>
        <w:rPr>
          <w:lang w:val="sr-Cyrl-CS"/>
        </w:rPr>
        <w:t xml:space="preserve"> – Подразумева:</w:t>
      </w:r>
    </w:p>
    <w:p w:rsidR="003905FA" w:rsidRDefault="003905FA" w:rsidP="003905FA">
      <w:pPr>
        <w:pStyle w:val="BodyText"/>
        <w:spacing w:after="0" w:line="240" w:lineRule="auto"/>
        <w:contextualSpacing/>
        <w:jc w:val="both"/>
        <w:rPr>
          <w:lang w:val="sr-Cyrl-CS"/>
        </w:rPr>
      </w:pPr>
    </w:p>
    <w:p w:rsidR="00507049" w:rsidRDefault="00507049" w:rsidP="004B0E4E">
      <w:pPr>
        <w:pStyle w:val="BodyText"/>
        <w:numPr>
          <w:ilvl w:val="0"/>
          <w:numId w:val="14"/>
        </w:numPr>
        <w:jc w:val="both"/>
        <w:rPr>
          <w:lang w:val="sr-Cyrl-CS"/>
        </w:rPr>
      </w:pPr>
      <w:r>
        <w:rPr>
          <w:lang w:val="sr-Cyrl-CS"/>
        </w:rPr>
        <w:t>Администрацију М</w:t>
      </w:r>
      <w:r>
        <w:rPr>
          <w:lang w:val="sr-Latn-CS"/>
        </w:rPr>
        <w:t xml:space="preserve">ySql </w:t>
      </w:r>
      <w:r>
        <w:rPr>
          <w:lang w:val="sr-Cyrl-CS"/>
        </w:rPr>
        <w:t>базе података у којој се налазе подаци</w:t>
      </w:r>
    </w:p>
    <w:p w:rsidR="00507049" w:rsidRDefault="00507049" w:rsidP="004B0E4E">
      <w:pPr>
        <w:pStyle w:val="BodyText"/>
        <w:numPr>
          <w:ilvl w:val="0"/>
          <w:numId w:val="14"/>
        </w:numPr>
        <w:jc w:val="both"/>
        <w:rPr>
          <w:lang w:val="sr-Cyrl-CS"/>
        </w:rPr>
      </w:pPr>
      <w:r>
        <w:rPr>
          <w:lang w:val="sr-Cyrl-CS"/>
        </w:rPr>
        <w:t>Администрацију апликативних сервера (</w:t>
      </w:r>
      <w:r>
        <w:rPr>
          <w:lang w:val="sr-Latn-CS"/>
        </w:rPr>
        <w:t>Linux</w:t>
      </w:r>
      <w:r>
        <w:rPr>
          <w:lang w:val="sr-Cyrl-CS"/>
        </w:rPr>
        <w:t xml:space="preserve"> </w:t>
      </w:r>
      <w:r>
        <w:rPr>
          <w:lang w:val="sr-Latn-CS"/>
        </w:rPr>
        <w:t>OS)</w:t>
      </w:r>
    </w:p>
    <w:p w:rsidR="00507049" w:rsidRDefault="00507049" w:rsidP="004B0E4E">
      <w:pPr>
        <w:pStyle w:val="BodyText"/>
        <w:numPr>
          <w:ilvl w:val="0"/>
          <w:numId w:val="14"/>
        </w:numPr>
        <w:jc w:val="both"/>
        <w:rPr>
          <w:lang w:val="sr-Cyrl-CS"/>
        </w:rPr>
      </w:pPr>
      <w:r w:rsidRPr="00991934">
        <w:rPr>
          <w:lang w:val="sr-Cyrl-CS"/>
        </w:rPr>
        <w:t xml:space="preserve">Одржавање </w:t>
      </w:r>
      <w:r>
        <w:t>back</w:t>
      </w:r>
      <w:r>
        <w:rPr>
          <w:lang w:val="sr-Cyrl-CS"/>
        </w:rPr>
        <w:t>-</w:t>
      </w:r>
      <w:r>
        <w:t>up</w:t>
      </w:r>
      <w:r w:rsidRPr="00991934">
        <w:rPr>
          <w:lang w:val="sr-Cyrl-CS"/>
        </w:rPr>
        <w:t xml:space="preserve"> и </w:t>
      </w:r>
      <w:r>
        <w:t>recovery</w:t>
      </w:r>
      <w:r w:rsidRPr="00991934">
        <w:rPr>
          <w:lang w:val="sr-Cyrl-CS"/>
        </w:rPr>
        <w:t xml:space="preserve"> стратегије и процедура и креирање резервних копија база података</w:t>
      </w:r>
      <w:r>
        <w:rPr>
          <w:lang w:val="sr-Cyrl-CS"/>
        </w:rPr>
        <w:t xml:space="preserve"> -</w:t>
      </w:r>
      <w:r w:rsidRPr="00991934">
        <w:rPr>
          <w:lang w:val="sr-Cyrl-CS"/>
        </w:rPr>
        <w:t xml:space="preserve"> у надлежности је Даваоца услуга, а складиштење истих у надлежности је </w:t>
      </w:r>
      <w:r>
        <w:rPr>
          <w:lang w:val="sr-Cyrl-CS"/>
        </w:rPr>
        <w:t>Наручиоца</w:t>
      </w:r>
    </w:p>
    <w:p w:rsidR="00507049" w:rsidRDefault="00507049" w:rsidP="004B0E4E">
      <w:pPr>
        <w:pStyle w:val="BodyText"/>
        <w:numPr>
          <w:ilvl w:val="0"/>
          <w:numId w:val="14"/>
        </w:numPr>
        <w:jc w:val="both"/>
        <w:rPr>
          <w:lang w:val="sr-Cyrl-CS"/>
        </w:rPr>
      </w:pPr>
      <w:r w:rsidRPr="00991934">
        <w:rPr>
          <w:lang w:val="sr-Cyrl-CS"/>
        </w:rPr>
        <w:t>Брз</w:t>
      </w:r>
      <w:r>
        <w:rPr>
          <w:lang w:val="sr-Cyrl-CS"/>
        </w:rPr>
        <w:t>у</w:t>
      </w:r>
      <w:r w:rsidRPr="00991934">
        <w:rPr>
          <w:lang w:val="sr-Cyrl-CS"/>
        </w:rPr>
        <w:t xml:space="preserve"> и успешн</w:t>
      </w:r>
      <w:r>
        <w:rPr>
          <w:lang w:val="sr-Cyrl-CS"/>
        </w:rPr>
        <w:t>у</w:t>
      </w:r>
      <w:r w:rsidRPr="00991934">
        <w:rPr>
          <w:lang w:val="sr-Cyrl-CS"/>
        </w:rPr>
        <w:t xml:space="preserve"> реконструкција и опоравак базе података из заштитних копија базе података у случајевима оштећења или губитка података као последица квара хардвера, софтвера или нестручног руковања</w:t>
      </w:r>
    </w:p>
    <w:p w:rsidR="00507049" w:rsidRDefault="00507049" w:rsidP="004B0E4E">
      <w:pPr>
        <w:pStyle w:val="BodyText"/>
        <w:numPr>
          <w:ilvl w:val="0"/>
          <w:numId w:val="14"/>
        </w:numPr>
        <w:jc w:val="both"/>
        <w:rPr>
          <w:lang w:val="sr-Cyrl-CS"/>
        </w:rPr>
      </w:pPr>
      <w:r w:rsidRPr="00991934">
        <w:rPr>
          <w:lang w:val="sr-Cyrl-CS"/>
        </w:rPr>
        <w:t>Подршк</w:t>
      </w:r>
      <w:r>
        <w:rPr>
          <w:lang w:val="sr-Cyrl-CS"/>
        </w:rPr>
        <w:t>у</w:t>
      </w:r>
      <w:r w:rsidRPr="00991934">
        <w:rPr>
          <w:lang w:val="sr-Cyrl-CS"/>
        </w:rPr>
        <w:t xml:space="preserve"> корисницима за успешну примену </w:t>
      </w:r>
      <w:r>
        <w:rPr>
          <w:lang w:val="sr-Cyrl-CS"/>
        </w:rPr>
        <w:t xml:space="preserve">апликативних </w:t>
      </w:r>
      <w:r w:rsidRPr="00991934">
        <w:rPr>
          <w:lang w:val="sr-Cyrl-CS"/>
        </w:rPr>
        <w:t>софтвера кроз методолошка и техничка упутства</w:t>
      </w:r>
      <w:r>
        <w:rPr>
          <w:lang w:val="sr-Cyrl-CS"/>
        </w:rPr>
        <w:t xml:space="preserve"> за коришћење имплементираних измена-унапређења.</w:t>
      </w:r>
    </w:p>
    <w:p w:rsidR="00507049" w:rsidRDefault="00507049" w:rsidP="00F03934">
      <w:pPr>
        <w:pStyle w:val="BodyText"/>
        <w:kinsoku w:val="0"/>
        <w:overflowPunct w:val="0"/>
        <w:spacing w:after="0" w:line="240" w:lineRule="auto"/>
        <w:ind w:right="4"/>
        <w:jc w:val="both"/>
        <w:rPr>
          <w:lang w:val="sr-Cyrl-CS"/>
        </w:rPr>
      </w:pPr>
      <w:r w:rsidRPr="00991934">
        <w:rPr>
          <w:lang w:val="sr-Cyrl-CS"/>
        </w:rPr>
        <w:t>Понуђач је такође обавезан да</w:t>
      </w:r>
      <w:r>
        <w:rPr>
          <w:lang w:val="sr-Cyrl-CS"/>
        </w:rPr>
        <w:t xml:space="preserve">, у складу са имплементираним изменама-унапређењима, ажурира и </w:t>
      </w:r>
      <w:r w:rsidRPr="00991934">
        <w:rPr>
          <w:lang w:val="sr-Cyrl-CS"/>
        </w:rPr>
        <w:t>достави прој</w:t>
      </w:r>
      <w:r w:rsidRPr="00991934">
        <w:rPr>
          <w:spacing w:val="-1"/>
          <w:lang w:val="sr-Cyrl-CS"/>
        </w:rPr>
        <w:t>е</w:t>
      </w:r>
      <w:r w:rsidRPr="00991934">
        <w:rPr>
          <w:lang w:val="sr-Cyrl-CS"/>
        </w:rPr>
        <w:t>ктну</w:t>
      </w:r>
      <w:r>
        <w:rPr>
          <w:spacing w:val="39"/>
          <w:lang w:val="sr-Latn-CS"/>
        </w:rPr>
        <w:t xml:space="preserve"> </w:t>
      </w:r>
      <w:r w:rsidRPr="00991934">
        <w:rPr>
          <w:lang w:val="sr-Cyrl-CS"/>
        </w:rPr>
        <w:t>до</w:t>
      </w:r>
      <w:r w:rsidRPr="00991934">
        <w:rPr>
          <w:spacing w:val="3"/>
          <w:lang w:val="sr-Cyrl-CS"/>
        </w:rPr>
        <w:t>к</w:t>
      </w:r>
      <w:r w:rsidRPr="00991934">
        <w:rPr>
          <w:spacing w:val="-8"/>
          <w:lang w:val="sr-Cyrl-CS"/>
        </w:rPr>
        <w:t>у</w:t>
      </w:r>
      <w:r w:rsidRPr="00991934">
        <w:rPr>
          <w:spacing w:val="1"/>
          <w:lang w:val="sr-Cyrl-CS"/>
        </w:rPr>
        <w:t>м</w:t>
      </w:r>
      <w:r w:rsidRPr="00991934">
        <w:rPr>
          <w:spacing w:val="-1"/>
          <w:lang w:val="sr-Cyrl-CS"/>
        </w:rPr>
        <w:t>е</w:t>
      </w:r>
      <w:r w:rsidRPr="00991934">
        <w:rPr>
          <w:lang w:val="sr-Cyrl-CS"/>
        </w:rPr>
        <w:t>нт</w:t>
      </w:r>
      <w:r w:rsidRPr="00991934">
        <w:rPr>
          <w:spacing w:val="-1"/>
          <w:lang w:val="sr-Cyrl-CS"/>
        </w:rPr>
        <w:t>а</w:t>
      </w:r>
      <w:r w:rsidRPr="00991934">
        <w:rPr>
          <w:lang w:val="sr-Cyrl-CS"/>
        </w:rPr>
        <w:t>ц</w:t>
      </w:r>
      <w:r w:rsidRPr="00991934">
        <w:rPr>
          <w:spacing w:val="3"/>
          <w:lang w:val="sr-Cyrl-CS"/>
        </w:rPr>
        <w:t>и</w:t>
      </w:r>
      <w:r w:rsidRPr="00991934">
        <w:rPr>
          <w:lang w:val="sr-Cyrl-CS"/>
        </w:rPr>
        <w:t>ју</w:t>
      </w:r>
      <w:r>
        <w:rPr>
          <w:spacing w:val="40"/>
          <w:lang w:val="sr-Latn-CS"/>
        </w:rPr>
        <w:t xml:space="preserve"> </w:t>
      </w:r>
      <w:r w:rsidRPr="00991934">
        <w:rPr>
          <w:lang w:val="sr-Cyrl-CS"/>
        </w:rPr>
        <w:t>која</w:t>
      </w:r>
      <w:r w:rsidRPr="00991934">
        <w:rPr>
          <w:spacing w:val="40"/>
          <w:lang w:val="sr-Cyrl-CS"/>
        </w:rPr>
        <w:t xml:space="preserve"> </w:t>
      </w:r>
      <w:r w:rsidRPr="00991934">
        <w:rPr>
          <w:lang w:val="sr-Cyrl-CS"/>
        </w:rPr>
        <w:t>подр</w:t>
      </w:r>
      <w:r w:rsidRPr="00991934">
        <w:rPr>
          <w:spacing w:val="-1"/>
          <w:lang w:val="sr-Cyrl-CS"/>
        </w:rPr>
        <w:t>а</w:t>
      </w:r>
      <w:r w:rsidRPr="00991934">
        <w:rPr>
          <w:spacing w:val="3"/>
          <w:lang w:val="sr-Cyrl-CS"/>
        </w:rPr>
        <w:t>з</w:t>
      </w:r>
      <w:r w:rsidRPr="00991934">
        <w:rPr>
          <w:spacing w:val="-8"/>
          <w:lang w:val="sr-Cyrl-CS"/>
        </w:rPr>
        <w:t>у</w:t>
      </w:r>
      <w:r w:rsidRPr="00991934">
        <w:rPr>
          <w:spacing w:val="1"/>
          <w:lang w:val="sr-Cyrl-CS"/>
        </w:rPr>
        <w:t>м</w:t>
      </w:r>
      <w:r w:rsidRPr="00991934">
        <w:rPr>
          <w:spacing w:val="-1"/>
          <w:lang w:val="sr-Cyrl-CS"/>
        </w:rPr>
        <w:t>е</w:t>
      </w:r>
      <w:r w:rsidRPr="00991934">
        <w:rPr>
          <w:lang w:val="sr-Cyrl-CS"/>
        </w:rPr>
        <w:t>ва</w:t>
      </w:r>
      <w:r>
        <w:rPr>
          <w:spacing w:val="39"/>
          <w:lang w:val="sr-Latn-CS"/>
        </w:rPr>
        <w:t xml:space="preserve"> </w:t>
      </w:r>
      <w:r w:rsidRPr="00991934">
        <w:rPr>
          <w:spacing w:val="2"/>
          <w:lang w:val="sr-Cyrl-CS"/>
        </w:rPr>
        <w:t>д</w:t>
      </w:r>
      <w:r w:rsidRPr="00991934">
        <w:rPr>
          <w:spacing w:val="-1"/>
          <w:lang w:val="sr-Cyrl-CS"/>
        </w:rPr>
        <w:t>е</w:t>
      </w:r>
      <w:r w:rsidRPr="00991934">
        <w:rPr>
          <w:lang w:val="sr-Cyrl-CS"/>
        </w:rPr>
        <w:t>т</w:t>
      </w:r>
      <w:r w:rsidRPr="00991934">
        <w:rPr>
          <w:spacing w:val="-1"/>
          <w:lang w:val="sr-Cyrl-CS"/>
        </w:rPr>
        <w:t>а</w:t>
      </w:r>
      <w:r w:rsidRPr="00991934">
        <w:rPr>
          <w:spacing w:val="2"/>
          <w:lang w:val="sr-Cyrl-CS"/>
        </w:rPr>
        <w:t>љ</w:t>
      </w:r>
      <w:r w:rsidRPr="00991934">
        <w:rPr>
          <w:lang w:val="sr-Cyrl-CS"/>
        </w:rPr>
        <w:t>но</w:t>
      </w:r>
      <w:r>
        <w:rPr>
          <w:spacing w:val="40"/>
          <w:lang w:val="sr-Latn-CS"/>
        </w:rPr>
        <w:t xml:space="preserve"> </w:t>
      </w:r>
      <w:r w:rsidRPr="00991934">
        <w:rPr>
          <w:lang w:val="sr-Cyrl-CS"/>
        </w:rPr>
        <w:t>опи</w:t>
      </w:r>
      <w:r w:rsidRPr="00991934">
        <w:rPr>
          <w:spacing w:val="-1"/>
          <w:lang w:val="sr-Cyrl-CS"/>
        </w:rPr>
        <w:t>са</w:t>
      </w:r>
      <w:r w:rsidRPr="00991934">
        <w:rPr>
          <w:lang w:val="sr-Cyrl-CS"/>
        </w:rPr>
        <w:t>ну</w:t>
      </w:r>
      <w:r>
        <w:rPr>
          <w:lang w:val="sr-Latn-CS"/>
        </w:rPr>
        <w:t>:</w:t>
      </w:r>
      <w:r>
        <w:rPr>
          <w:spacing w:val="41"/>
          <w:lang w:val="sr-Latn-CS"/>
        </w:rPr>
        <w:t xml:space="preserve"> </w:t>
      </w:r>
      <w:r w:rsidRPr="00991934">
        <w:rPr>
          <w:spacing w:val="-1"/>
          <w:lang w:val="sr-Cyrl-CS"/>
        </w:rPr>
        <w:t>а</w:t>
      </w:r>
      <w:r w:rsidRPr="00991934">
        <w:rPr>
          <w:lang w:val="sr-Cyrl-CS"/>
        </w:rPr>
        <w:t>пл</w:t>
      </w:r>
      <w:r w:rsidRPr="00991934">
        <w:rPr>
          <w:spacing w:val="-1"/>
          <w:lang w:val="sr-Cyrl-CS"/>
        </w:rPr>
        <w:t>и</w:t>
      </w:r>
      <w:r w:rsidRPr="00991934">
        <w:rPr>
          <w:lang w:val="sr-Cyrl-CS"/>
        </w:rPr>
        <w:t>к</w:t>
      </w:r>
      <w:r w:rsidRPr="00991934">
        <w:rPr>
          <w:spacing w:val="-1"/>
          <w:lang w:val="sr-Cyrl-CS"/>
        </w:rPr>
        <w:t>а</w:t>
      </w:r>
      <w:r w:rsidRPr="00991934">
        <w:rPr>
          <w:lang w:val="sr-Cyrl-CS"/>
        </w:rPr>
        <w:t>ти</w:t>
      </w:r>
      <w:r w:rsidRPr="00991934">
        <w:rPr>
          <w:spacing w:val="-3"/>
          <w:lang w:val="sr-Cyrl-CS"/>
        </w:rPr>
        <w:t>в</w:t>
      </w:r>
      <w:r w:rsidRPr="00991934">
        <w:rPr>
          <w:spacing w:val="3"/>
          <w:lang w:val="sr-Cyrl-CS"/>
        </w:rPr>
        <w:t>н</w:t>
      </w:r>
      <w:r w:rsidRPr="00991934">
        <w:rPr>
          <w:lang w:val="sr-Cyrl-CS"/>
        </w:rPr>
        <w:t>у</w:t>
      </w:r>
      <w:r>
        <w:rPr>
          <w:spacing w:val="35"/>
          <w:lang w:val="sr-Latn-CS"/>
        </w:rPr>
        <w:t xml:space="preserve"> </w:t>
      </w:r>
      <w:r w:rsidRPr="00991934">
        <w:rPr>
          <w:spacing w:val="-1"/>
          <w:lang w:val="sr-Cyrl-CS"/>
        </w:rPr>
        <w:t>а</w:t>
      </w:r>
      <w:r w:rsidRPr="00991934">
        <w:rPr>
          <w:lang w:val="sr-Cyrl-CS"/>
        </w:rPr>
        <w:t>р</w:t>
      </w:r>
      <w:r w:rsidRPr="00991934">
        <w:rPr>
          <w:spacing w:val="2"/>
          <w:lang w:val="sr-Cyrl-CS"/>
        </w:rPr>
        <w:t>х</w:t>
      </w:r>
      <w:r w:rsidRPr="00991934">
        <w:rPr>
          <w:lang w:val="sr-Cyrl-CS"/>
        </w:rPr>
        <w:t>ит</w:t>
      </w:r>
      <w:r w:rsidRPr="00991934">
        <w:rPr>
          <w:spacing w:val="-1"/>
          <w:lang w:val="sr-Cyrl-CS"/>
        </w:rPr>
        <w:t>е</w:t>
      </w:r>
      <w:r w:rsidRPr="00991934">
        <w:rPr>
          <w:lang w:val="sr-Cyrl-CS"/>
        </w:rPr>
        <w:t>к</w:t>
      </w:r>
      <w:r w:rsidRPr="00991934">
        <w:rPr>
          <w:spacing w:val="2"/>
          <w:lang w:val="sr-Cyrl-CS"/>
        </w:rPr>
        <w:t>т</w:t>
      </w:r>
      <w:r w:rsidRPr="00991934">
        <w:rPr>
          <w:spacing w:val="-8"/>
          <w:lang w:val="sr-Cyrl-CS"/>
        </w:rPr>
        <w:t>у</w:t>
      </w:r>
      <w:r w:rsidRPr="00991934">
        <w:rPr>
          <w:spacing w:val="4"/>
          <w:lang w:val="sr-Cyrl-CS"/>
        </w:rPr>
        <w:t>р</w:t>
      </w:r>
      <w:r w:rsidRPr="00991934">
        <w:rPr>
          <w:spacing w:val="-5"/>
          <w:lang w:val="sr-Cyrl-CS"/>
        </w:rPr>
        <w:t>у</w:t>
      </w:r>
      <w:r>
        <w:rPr>
          <w:lang w:val="sr-Latn-CS"/>
        </w:rPr>
        <w:t>,</w:t>
      </w:r>
      <w:r>
        <w:rPr>
          <w:spacing w:val="40"/>
          <w:lang w:val="sr-Latn-CS"/>
        </w:rPr>
        <w:t xml:space="preserve"> </w:t>
      </w:r>
      <w:r w:rsidRPr="00991934">
        <w:rPr>
          <w:lang w:val="sr-Cyrl-CS"/>
        </w:rPr>
        <w:t>д</w:t>
      </w:r>
      <w:r w:rsidRPr="00991934">
        <w:rPr>
          <w:spacing w:val="1"/>
          <w:lang w:val="sr-Cyrl-CS"/>
        </w:rPr>
        <w:t>и</w:t>
      </w:r>
      <w:r w:rsidRPr="00991934">
        <w:rPr>
          <w:lang w:val="sr-Cyrl-CS"/>
        </w:rPr>
        <w:t>з</w:t>
      </w:r>
      <w:r w:rsidRPr="00991934">
        <w:rPr>
          <w:spacing w:val="-1"/>
          <w:lang w:val="sr-Cyrl-CS"/>
        </w:rPr>
        <w:t>а</w:t>
      </w:r>
      <w:r w:rsidRPr="00991934">
        <w:rPr>
          <w:lang w:val="sr-Cyrl-CS"/>
        </w:rPr>
        <w:t>ј</w:t>
      </w:r>
      <w:r w:rsidRPr="00991934">
        <w:rPr>
          <w:spacing w:val="1"/>
          <w:lang w:val="sr-Cyrl-CS"/>
        </w:rPr>
        <w:t>н</w:t>
      </w:r>
      <w:r>
        <w:rPr>
          <w:lang w:val="sr-Latn-CS"/>
        </w:rPr>
        <w:t xml:space="preserve">, </w:t>
      </w:r>
      <w:r w:rsidRPr="00991934">
        <w:rPr>
          <w:lang w:val="sr-Cyrl-CS"/>
        </w:rPr>
        <w:t>к</w:t>
      </w:r>
      <w:r w:rsidRPr="00991934">
        <w:rPr>
          <w:spacing w:val="-1"/>
          <w:lang w:val="sr-Cyrl-CS"/>
        </w:rPr>
        <w:t>а</w:t>
      </w:r>
      <w:r w:rsidRPr="00991934">
        <w:rPr>
          <w:lang w:val="sr-Cyrl-CS"/>
        </w:rPr>
        <w:t>р</w:t>
      </w:r>
      <w:r w:rsidRPr="00991934">
        <w:rPr>
          <w:spacing w:val="-1"/>
          <w:lang w:val="sr-Cyrl-CS"/>
        </w:rPr>
        <w:t>а</w:t>
      </w:r>
      <w:r w:rsidRPr="00991934">
        <w:rPr>
          <w:lang w:val="sr-Cyrl-CS"/>
        </w:rPr>
        <w:t>кт</w:t>
      </w:r>
      <w:r w:rsidRPr="00991934">
        <w:rPr>
          <w:spacing w:val="-1"/>
          <w:lang w:val="sr-Cyrl-CS"/>
        </w:rPr>
        <w:t>е</w:t>
      </w:r>
      <w:r w:rsidRPr="00991934">
        <w:rPr>
          <w:lang w:val="sr-Cyrl-CS"/>
        </w:rPr>
        <w:t>ри</w:t>
      </w:r>
      <w:r w:rsidRPr="00991934">
        <w:rPr>
          <w:spacing w:val="-1"/>
          <w:lang w:val="sr-Cyrl-CS"/>
        </w:rPr>
        <w:t>с</w:t>
      </w:r>
      <w:r w:rsidRPr="00991934">
        <w:rPr>
          <w:lang w:val="sr-Cyrl-CS"/>
        </w:rPr>
        <w:t>тике</w:t>
      </w:r>
      <w:r>
        <w:rPr>
          <w:spacing w:val="-1"/>
          <w:lang w:val="sr-Latn-CS"/>
        </w:rPr>
        <w:t xml:space="preserve"> </w:t>
      </w:r>
      <w:r w:rsidRPr="00991934">
        <w:rPr>
          <w:lang w:val="sr-Cyrl-CS"/>
        </w:rPr>
        <w:t>и</w:t>
      </w:r>
      <w:r>
        <w:rPr>
          <w:spacing w:val="-2"/>
          <w:lang w:val="sr-Latn-CS"/>
        </w:rPr>
        <w:t xml:space="preserve"> </w:t>
      </w:r>
      <w:r w:rsidRPr="00991934">
        <w:rPr>
          <w:lang w:val="sr-Cyrl-CS"/>
        </w:rPr>
        <w:t>п</w:t>
      </w:r>
      <w:r w:rsidRPr="00991934">
        <w:rPr>
          <w:spacing w:val="-1"/>
          <w:lang w:val="sr-Cyrl-CS"/>
        </w:rPr>
        <w:t>е</w:t>
      </w:r>
      <w:r w:rsidRPr="00991934">
        <w:rPr>
          <w:lang w:val="sr-Cyrl-CS"/>
        </w:rPr>
        <w:t>р</w:t>
      </w:r>
      <w:r w:rsidRPr="00991934">
        <w:rPr>
          <w:spacing w:val="-2"/>
          <w:lang w:val="sr-Cyrl-CS"/>
        </w:rPr>
        <w:t>ф</w:t>
      </w:r>
      <w:r w:rsidRPr="00991934">
        <w:rPr>
          <w:lang w:val="sr-Cyrl-CS"/>
        </w:rPr>
        <w:t>ор</w:t>
      </w:r>
      <w:r w:rsidRPr="00991934">
        <w:rPr>
          <w:spacing w:val="-1"/>
          <w:lang w:val="sr-Cyrl-CS"/>
        </w:rPr>
        <w:t>ма</w:t>
      </w:r>
      <w:r w:rsidRPr="00991934">
        <w:rPr>
          <w:lang w:val="sr-Cyrl-CS"/>
        </w:rPr>
        <w:t>н</w:t>
      </w:r>
      <w:r w:rsidRPr="00991934">
        <w:rPr>
          <w:spacing w:val="-1"/>
          <w:lang w:val="sr-Cyrl-CS"/>
        </w:rPr>
        <w:t>с</w:t>
      </w:r>
      <w:r w:rsidRPr="00991934">
        <w:rPr>
          <w:lang w:val="sr-Cyrl-CS"/>
        </w:rPr>
        <w:t>е</w:t>
      </w:r>
      <w:r>
        <w:rPr>
          <w:spacing w:val="-1"/>
          <w:lang w:val="sr-Latn-CS"/>
        </w:rPr>
        <w:t xml:space="preserve"> </w:t>
      </w:r>
      <w:r w:rsidRPr="00991934">
        <w:rPr>
          <w:spacing w:val="-1"/>
          <w:lang w:val="sr-Cyrl-CS"/>
        </w:rPr>
        <w:t>с</w:t>
      </w:r>
      <w:r w:rsidRPr="00991934">
        <w:rPr>
          <w:lang w:val="sr-Cyrl-CS"/>
        </w:rPr>
        <w:t>и</w:t>
      </w:r>
      <w:r w:rsidRPr="00991934">
        <w:rPr>
          <w:spacing w:val="-1"/>
          <w:lang w:val="sr-Cyrl-CS"/>
        </w:rPr>
        <w:t>с</w:t>
      </w:r>
      <w:r w:rsidRPr="00991934">
        <w:rPr>
          <w:lang w:val="sr-Cyrl-CS"/>
        </w:rPr>
        <w:t>т</w:t>
      </w:r>
      <w:r w:rsidRPr="00991934">
        <w:rPr>
          <w:spacing w:val="1"/>
          <w:lang w:val="sr-Cyrl-CS"/>
        </w:rPr>
        <w:t>е</w:t>
      </w:r>
      <w:r w:rsidRPr="00991934">
        <w:rPr>
          <w:spacing w:val="-1"/>
          <w:lang w:val="sr-Cyrl-CS"/>
        </w:rPr>
        <w:t>м</w:t>
      </w:r>
      <w:r w:rsidRPr="00991934">
        <w:rPr>
          <w:lang w:val="sr-Cyrl-CS"/>
        </w:rPr>
        <w:t>а</w:t>
      </w:r>
      <w:r>
        <w:rPr>
          <w:spacing w:val="3"/>
          <w:lang w:val="sr-Latn-CS"/>
        </w:rPr>
        <w:t xml:space="preserve"> </w:t>
      </w:r>
      <w:r w:rsidRPr="00991934">
        <w:rPr>
          <w:spacing w:val="-5"/>
          <w:lang w:val="sr-Cyrl-CS"/>
        </w:rPr>
        <w:t>у</w:t>
      </w:r>
      <w:r w:rsidRPr="00991934">
        <w:rPr>
          <w:lang w:val="sr-Cyrl-CS"/>
        </w:rPr>
        <w:t>к</w:t>
      </w:r>
      <w:r w:rsidRPr="00991934">
        <w:rPr>
          <w:spacing w:val="2"/>
          <w:lang w:val="sr-Cyrl-CS"/>
        </w:rPr>
        <w:t>љ</w:t>
      </w:r>
      <w:r w:rsidRPr="00991934">
        <w:rPr>
          <w:spacing w:val="-5"/>
          <w:lang w:val="sr-Cyrl-CS"/>
        </w:rPr>
        <w:t>у</w:t>
      </w:r>
      <w:r w:rsidRPr="00991934">
        <w:rPr>
          <w:spacing w:val="3"/>
          <w:lang w:val="sr-Cyrl-CS"/>
        </w:rPr>
        <w:t>ч</w:t>
      </w:r>
      <w:r w:rsidRPr="00991934">
        <w:rPr>
          <w:spacing w:val="-5"/>
          <w:lang w:val="sr-Cyrl-CS"/>
        </w:rPr>
        <w:t>у</w:t>
      </w:r>
      <w:r w:rsidRPr="00991934">
        <w:rPr>
          <w:spacing w:val="5"/>
          <w:lang w:val="sr-Cyrl-CS"/>
        </w:rPr>
        <w:t>ј</w:t>
      </w:r>
      <w:r w:rsidRPr="00991934">
        <w:rPr>
          <w:spacing w:val="-5"/>
          <w:lang w:val="sr-Cyrl-CS"/>
        </w:rPr>
        <w:t>у</w:t>
      </w:r>
      <w:r w:rsidRPr="00991934">
        <w:rPr>
          <w:lang w:val="sr-Cyrl-CS"/>
        </w:rPr>
        <w:t>ћи</w:t>
      </w:r>
      <w:r>
        <w:rPr>
          <w:lang w:val="sr-Latn-CS"/>
        </w:rPr>
        <w:t xml:space="preserve"> </w:t>
      </w:r>
      <w:r w:rsidRPr="00991934">
        <w:rPr>
          <w:lang w:val="sr-Cyrl-CS"/>
        </w:rPr>
        <w:t>и</w:t>
      </w:r>
      <w:r>
        <w:rPr>
          <w:lang w:val="sr-Latn-CS"/>
        </w:rPr>
        <w:t xml:space="preserve"> </w:t>
      </w:r>
      <w:r w:rsidRPr="00991934">
        <w:rPr>
          <w:lang w:val="sr-Cyrl-CS"/>
        </w:rPr>
        <w:t>б</w:t>
      </w:r>
      <w:r w:rsidRPr="00991934">
        <w:rPr>
          <w:spacing w:val="-1"/>
          <w:lang w:val="sr-Cyrl-CS"/>
        </w:rPr>
        <w:t>а</w:t>
      </w:r>
      <w:r w:rsidRPr="00991934">
        <w:rPr>
          <w:spacing w:val="5"/>
          <w:lang w:val="sr-Cyrl-CS"/>
        </w:rPr>
        <w:t>з</w:t>
      </w:r>
      <w:r w:rsidRPr="00991934">
        <w:rPr>
          <w:lang w:val="sr-Cyrl-CS"/>
        </w:rPr>
        <w:t>у</w:t>
      </w:r>
      <w:r>
        <w:rPr>
          <w:spacing w:val="-5"/>
          <w:lang w:val="sr-Latn-CS"/>
        </w:rPr>
        <w:t xml:space="preserve"> </w:t>
      </w:r>
      <w:r w:rsidRPr="00991934">
        <w:rPr>
          <w:lang w:val="sr-Cyrl-CS"/>
        </w:rPr>
        <w:t>под</w:t>
      </w:r>
      <w:r w:rsidRPr="00991934">
        <w:rPr>
          <w:spacing w:val="-1"/>
          <w:lang w:val="sr-Cyrl-CS"/>
        </w:rPr>
        <w:t>а</w:t>
      </w:r>
      <w:r w:rsidRPr="00991934">
        <w:rPr>
          <w:lang w:val="sr-Cyrl-CS"/>
        </w:rPr>
        <w:t>т</w:t>
      </w:r>
      <w:r w:rsidRPr="00991934">
        <w:rPr>
          <w:spacing w:val="-1"/>
          <w:lang w:val="sr-Cyrl-CS"/>
        </w:rPr>
        <w:t>а</w:t>
      </w:r>
      <w:r w:rsidRPr="00991934">
        <w:rPr>
          <w:lang w:val="sr-Cyrl-CS"/>
        </w:rPr>
        <w:t>к</w:t>
      </w:r>
      <w:r w:rsidRPr="00991934">
        <w:rPr>
          <w:spacing w:val="-1"/>
          <w:lang w:val="sr-Cyrl-CS"/>
        </w:rPr>
        <w:t>а</w:t>
      </w:r>
      <w:r>
        <w:rPr>
          <w:spacing w:val="-1"/>
          <w:lang w:val="sr-Cyrl-CS"/>
        </w:rPr>
        <w:t>.</w:t>
      </w:r>
    </w:p>
    <w:p w:rsidR="00507049" w:rsidRDefault="00507049" w:rsidP="00EB28AD">
      <w:pPr>
        <w:pStyle w:val="BodyText"/>
        <w:jc w:val="both"/>
        <w:rPr>
          <w:lang w:val="sr-Cyrl-CS"/>
        </w:rPr>
      </w:pPr>
      <w:r>
        <w:rPr>
          <w:lang w:val="sr-Cyrl-CS"/>
        </w:rPr>
        <w:t xml:space="preserve">Изабрани понуђач је у обавези да подршку у вези са услугом одржавања софтвера ЕРС и РБМС пружа у току целе недеље 24 сати / 7 дана, радним и нерадним  данима (суботом и недељом) и то путем е-маила, телефона, смс-а или на неки други начин који предложи понуђач. Радно време Наручиоца је 07:30 - 15:30 часова од понедељка до петка. У случају критичних проблема који захтевају хитно решавање понуђач је дужан да пружи подршку и ван радног времена Наручиоца. </w:t>
      </w:r>
      <w:r w:rsidRPr="00991934">
        <w:rPr>
          <w:lang w:val="sr-Cyrl-CS"/>
        </w:rPr>
        <w:t xml:space="preserve">Представницима </w:t>
      </w:r>
      <w:r>
        <w:rPr>
          <w:lang w:val="sr-Cyrl-CS"/>
        </w:rPr>
        <w:t>д</w:t>
      </w:r>
      <w:r w:rsidRPr="00991934">
        <w:rPr>
          <w:lang w:val="sr-Cyrl-CS"/>
        </w:rPr>
        <w:t>аваоца услуга,</w:t>
      </w:r>
      <w:r>
        <w:rPr>
          <w:lang w:val="sr-Cyrl-CS"/>
        </w:rPr>
        <w:t xml:space="preserve"> биће </w:t>
      </w:r>
      <w:r w:rsidRPr="00991934">
        <w:rPr>
          <w:lang w:val="sr-Cyrl-CS"/>
        </w:rPr>
        <w:t>омогућ</w:t>
      </w:r>
      <w:r>
        <w:rPr>
          <w:lang w:val="sr-Cyrl-CS"/>
        </w:rPr>
        <w:t>ен</w:t>
      </w:r>
      <w:r w:rsidRPr="00991934">
        <w:rPr>
          <w:lang w:val="sr-Cyrl-CS"/>
        </w:rPr>
        <w:t xml:space="preserve"> даљински приступ сервер</w:t>
      </w:r>
      <w:r>
        <w:rPr>
          <w:lang w:val="sr-Cyrl-CS"/>
        </w:rPr>
        <w:t>има</w:t>
      </w:r>
      <w:r w:rsidRPr="00991934">
        <w:rPr>
          <w:lang w:val="sr-Cyrl-CS"/>
        </w:rPr>
        <w:t xml:space="preserve"> или </w:t>
      </w:r>
      <w:r>
        <w:rPr>
          <w:lang w:val="sr-Cyrl-CS"/>
        </w:rPr>
        <w:t xml:space="preserve">долазак </w:t>
      </w:r>
      <w:r w:rsidRPr="00991934">
        <w:rPr>
          <w:lang w:val="sr-Cyrl-CS"/>
        </w:rPr>
        <w:t>на л</w:t>
      </w:r>
      <w:r>
        <w:rPr>
          <w:lang w:val="sr-Cyrl-CS"/>
        </w:rPr>
        <w:t>окацију Наручиоца уколико на други начин није могуће ефикасно решити проблем и то на позив Наручиоца</w:t>
      </w:r>
      <w:r w:rsidRPr="00991934">
        <w:rPr>
          <w:lang w:val="sr-Cyrl-CS"/>
        </w:rPr>
        <w:t>.</w:t>
      </w:r>
      <w:r>
        <w:rPr>
          <w:lang w:val="sr-Cyrl-CS"/>
        </w:rPr>
        <w:tab/>
      </w:r>
    </w:p>
    <w:p w:rsidR="00131351" w:rsidRDefault="00131351" w:rsidP="00EB28AD">
      <w:pPr>
        <w:pStyle w:val="BodyText"/>
        <w:jc w:val="both"/>
        <w:rPr>
          <w:lang w:val="sr-Cyrl-CS"/>
        </w:rPr>
      </w:pPr>
    </w:p>
    <w:p w:rsidR="00131351" w:rsidRDefault="00131351" w:rsidP="00EB28AD">
      <w:pPr>
        <w:pStyle w:val="BodyText"/>
        <w:jc w:val="both"/>
        <w:rPr>
          <w:lang w:val="sr-Cyrl-CS"/>
        </w:rPr>
      </w:pPr>
    </w:p>
    <w:p w:rsidR="00131351" w:rsidRDefault="00131351" w:rsidP="00EB28AD">
      <w:pPr>
        <w:pStyle w:val="BodyText"/>
        <w:jc w:val="both"/>
        <w:rPr>
          <w:lang w:val="sr-Cyrl-CS"/>
        </w:rPr>
      </w:pPr>
    </w:p>
    <w:p w:rsidR="00131351" w:rsidRDefault="00131351" w:rsidP="00EB28AD">
      <w:pPr>
        <w:pStyle w:val="BodyText"/>
        <w:jc w:val="both"/>
        <w:rPr>
          <w:lang w:val="sr-Cyrl-CS"/>
        </w:rPr>
      </w:pPr>
    </w:p>
    <w:p w:rsidR="00131351" w:rsidRDefault="00131351" w:rsidP="00EB28AD">
      <w:pPr>
        <w:pStyle w:val="BodyText"/>
        <w:jc w:val="both"/>
        <w:rPr>
          <w:lang w:val="sr-Cyrl-CS"/>
        </w:rPr>
      </w:pPr>
    </w:p>
    <w:p w:rsidR="00131351" w:rsidRDefault="00131351" w:rsidP="00EB28AD">
      <w:pPr>
        <w:pStyle w:val="BodyText"/>
        <w:jc w:val="both"/>
        <w:rPr>
          <w:lang w:val="sr-Cyrl-CS"/>
        </w:rPr>
      </w:pPr>
    </w:p>
    <w:p w:rsidR="00131351" w:rsidRDefault="00131351" w:rsidP="00EB28AD">
      <w:pPr>
        <w:pStyle w:val="BodyText"/>
        <w:jc w:val="both"/>
        <w:rPr>
          <w:lang w:val="sr-Cyrl-CS"/>
        </w:rPr>
      </w:pPr>
    </w:p>
    <w:p w:rsidR="00D14FDB" w:rsidRDefault="00D14FDB" w:rsidP="00EB28AD">
      <w:pPr>
        <w:pStyle w:val="BodyText"/>
        <w:jc w:val="both"/>
        <w:rPr>
          <w:lang w:val="sr-Cyrl-CS"/>
        </w:rPr>
      </w:pPr>
    </w:p>
    <w:p w:rsidR="00D14FDB" w:rsidRPr="00D14FDB" w:rsidRDefault="00D14FDB" w:rsidP="00EB28AD">
      <w:pPr>
        <w:pStyle w:val="BodyText"/>
        <w:jc w:val="both"/>
        <w:rPr>
          <w:lang w:val="sr-Cyrl-CS"/>
        </w:rPr>
      </w:pPr>
    </w:p>
    <w:p w:rsidR="006263C8" w:rsidRPr="006263C8" w:rsidRDefault="006263C8" w:rsidP="00EB28AD">
      <w:pPr>
        <w:pStyle w:val="BodyText"/>
        <w:jc w:val="both"/>
      </w:pPr>
    </w:p>
    <w:p w:rsidR="00507049" w:rsidRDefault="00507049" w:rsidP="004B0E4E">
      <w:pPr>
        <w:pStyle w:val="BodyText"/>
        <w:numPr>
          <w:ilvl w:val="0"/>
          <w:numId w:val="24"/>
        </w:numPr>
        <w:ind w:left="0" w:firstLine="0"/>
        <w:jc w:val="both"/>
        <w:rPr>
          <w:b/>
          <w:lang w:val="sr-Cyrl-CS"/>
        </w:rPr>
      </w:pPr>
      <w:r w:rsidRPr="00131351">
        <w:rPr>
          <w:b/>
          <w:u w:val="single"/>
          <w:lang w:val="sr-Cyrl-CS"/>
        </w:rPr>
        <w:lastRenderedPageBreak/>
        <w:t>Захтевано време одговора и решавања пријављене грешке</w:t>
      </w:r>
      <w:r w:rsidRPr="00131351">
        <w:rPr>
          <w:u w:val="single"/>
          <w:lang w:val="sr-Cyrl-CS"/>
        </w:rPr>
        <w:t xml:space="preserve"> </w:t>
      </w:r>
      <w:r w:rsidRPr="00131351">
        <w:rPr>
          <w:b/>
          <w:u w:val="single"/>
          <w:lang w:val="sr-Cyrl-CS"/>
        </w:rPr>
        <w:t>у зависности од приоритета, односно нивоа критичности грешке</w:t>
      </w:r>
      <w:r w:rsidRPr="00131351">
        <w:rPr>
          <w:b/>
          <w:lang w:val="sr-Cyrl-CS"/>
        </w:rPr>
        <w:t>:</w:t>
      </w:r>
    </w:p>
    <w:p w:rsidR="00131351" w:rsidRPr="00131351" w:rsidRDefault="00131351" w:rsidP="00131351">
      <w:pPr>
        <w:pStyle w:val="BodyText"/>
        <w:ind w:left="1070"/>
        <w:jc w:val="both"/>
        <w:rPr>
          <w:b/>
          <w:lang w:val="sr-Cyrl-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23"/>
        <w:gridCol w:w="5623"/>
        <w:gridCol w:w="2126"/>
      </w:tblGrid>
      <w:tr w:rsidR="00D14FDB" w:rsidRPr="006038CF" w:rsidTr="00D14FDB">
        <w:tc>
          <w:tcPr>
            <w:tcW w:w="1323" w:type="dxa"/>
          </w:tcPr>
          <w:p w:rsidR="00D14FDB" w:rsidRDefault="00D14FDB" w:rsidP="00636A4C">
            <w:pPr>
              <w:pStyle w:val="BodyText"/>
              <w:keepLines/>
              <w:spacing w:after="0" w:line="240" w:lineRule="auto"/>
              <w:jc w:val="center"/>
              <w:rPr>
                <w:kern w:val="2"/>
                <w:lang w:val="sr-Cyrl-CS"/>
              </w:rPr>
            </w:pPr>
            <w:r>
              <w:rPr>
                <w:lang w:val="sr-Cyrl-CS"/>
              </w:rPr>
              <w:t>Приоритет</w:t>
            </w:r>
          </w:p>
          <w:p w:rsidR="00D14FDB" w:rsidRDefault="00D14FDB" w:rsidP="00636A4C">
            <w:pPr>
              <w:pStyle w:val="BodyText"/>
              <w:keepLines/>
              <w:spacing w:after="0" w:line="240" w:lineRule="auto"/>
              <w:jc w:val="center"/>
              <w:rPr>
                <w:kern w:val="2"/>
                <w:lang w:val="sr-Cyrl-CS"/>
              </w:rPr>
            </w:pPr>
            <w:r>
              <w:rPr>
                <w:lang w:val="sr-Cyrl-CS"/>
              </w:rPr>
              <w:t>грешке</w:t>
            </w:r>
          </w:p>
        </w:tc>
        <w:tc>
          <w:tcPr>
            <w:tcW w:w="5623" w:type="dxa"/>
          </w:tcPr>
          <w:p w:rsidR="00D14FDB" w:rsidRDefault="00D14FDB" w:rsidP="00D14FDB">
            <w:pPr>
              <w:pStyle w:val="BodyText"/>
              <w:keepLines/>
              <w:spacing w:after="0" w:line="240" w:lineRule="auto"/>
              <w:jc w:val="center"/>
              <w:rPr>
                <w:kern w:val="2"/>
                <w:lang w:val="sr-Cyrl-CS"/>
              </w:rPr>
            </w:pPr>
            <w:r>
              <w:rPr>
                <w:lang w:val="sr-Cyrl-CS"/>
              </w:rPr>
              <w:t xml:space="preserve">Степен приоритета и дефиниција грешке </w:t>
            </w:r>
          </w:p>
        </w:tc>
        <w:tc>
          <w:tcPr>
            <w:tcW w:w="2126" w:type="dxa"/>
          </w:tcPr>
          <w:p w:rsidR="00D14FDB" w:rsidRDefault="00D14FDB" w:rsidP="00636A4C">
            <w:pPr>
              <w:pStyle w:val="BodyText"/>
              <w:keepLines/>
              <w:spacing w:after="0" w:line="240" w:lineRule="auto"/>
              <w:jc w:val="center"/>
              <w:rPr>
                <w:kern w:val="2"/>
                <w:lang w:val="sr-Cyrl-CS"/>
              </w:rPr>
            </w:pPr>
            <w:r>
              <w:rPr>
                <w:lang w:val="sr-Cyrl-CS"/>
              </w:rPr>
              <w:t>Време одзива</w:t>
            </w:r>
          </w:p>
          <w:p w:rsidR="00D14FDB" w:rsidRDefault="00D14FDB" w:rsidP="00636A4C">
            <w:pPr>
              <w:pStyle w:val="BodyText"/>
              <w:keepLines/>
              <w:spacing w:after="0" w:line="240" w:lineRule="auto"/>
              <w:jc w:val="center"/>
              <w:rPr>
                <w:kern w:val="2"/>
                <w:lang w:val="sr-Cyrl-CS"/>
              </w:rPr>
            </w:pPr>
            <w:r>
              <w:rPr>
                <w:lang w:val="sr-Cyrl-CS"/>
              </w:rPr>
              <w:t xml:space="preserve">(у сатима) </w:t>
            </w:r>
          </w:p>
        </w:tc>
      </w:tr>
      <w:tr w:rsidR="00D14FDB" w:rsidTr="00D14FDB">
        <w:tc>
          <w:tcPr>
            <w:tcW w:w="1323" w:type="dxa"/>
          </w:tcPr>
          <w:p w:rsidR="00D14FDB" w:rsidRDefault="00D14FDB">
            <w:pPr>
              <w:pStyle w:val="BodyText"/>
              <w:keepLines/>
              <w:spacing w:before="60"/>
              <w:jc w:val="center"/>
              <w:rPr>
                <w:kern w:val="2"/>
                <w:lang w:val="sr-Cyrl-CS"/>
              </w:rPr>
            </w:pPr>
            <w:r>
              <w:rPr>
                <w:lang w:val="sr-Cyrl-CS"/>
              </w:rPr>
              <w:t>1</w:t>
            </w:r>
          </w:p>
        </w:tc>
        <w:tc>
          <w:tcPr>
            <w:tcW w:w="5623" w:type="dxa"/>
          </w:tcPr>
          <w:p w:rsidR="00D14FDB" w:rsidRDefault="00D14FDB">
            <w:pPr>
              <w:pStyle w:val="BodyText"/>
              <w:keepLines/>
              <w:spacing w:before="60"/>
              <w:jc w:val="both"/>
              <w:rPr>
                <w:kern w:val="2"/>
                <w:lang w:val="sr-Cyrl-CS"/>
              </w:rPr>
            </w:pPr>
            <w:r>
              <w:rPr>
                <w:lang w:val="sr-Cyrl-CS"/>
              </w:rPr>
              <w:t>Критичан – кључни део апликације не ради</w:t>
            </w:r>
          </w:p>
        </w:tc>
        <w:tc>
          <w:tcPr>
            <w:tcW w:w="2126" w:type="dxa"/>
          </w:tcPr>
          <w:p w:rsidR="00D14FDB" w:rsidRDefault="00D14FDB">
            <w:pPr>
              <w:pStyle w:val="BodyText"/>
              <w:keepLines/>
              <w:spacing w:before="60"/>
              <w:jc w:val="center"/>
              <w:rPr>
                <w:kern w:val="2"/>
                <w:lang w:val="sr-Cyrl-CS"/>
              </w:rPr>
            </w:pPr>
            <w:r>
              <w:rPr>
                <w:lang w:val="sr-Cyrl-CS"/>
              </w:rPr>
              <w:t>1</w:t>
            </w:r>
          </w:p>
        </w:tc>
      </w:tr>
      <w:tr w:rsidR="00D14FDB" w:rsidTr="00D14FDB">
        <w:tc>
          <w:tcPr>
            <w:tcW w:w="1323" w:type="dxa"/>
          </w:tcPr>
          <w:p w:rsidR="00D14FDB" w:rsidRDefault="00D14FDB">
            <w:pPr>
              <w:pStyle w:val="BodyText"/>
              <w:keepLines/>
              <w:spacing w:before="60"/>
              <w:jc w:val="center"/>
              <w:rPr>
                <w:kern w:val="2"/>
                <w:lang w:val="sr-Cyrl-CS"/>
              </w:rPr>
            </w:pPr>
            <w:r>
              <w:rPr>
                <w:lang w:val="sr-Cyrl-CS"/>
              </w:rPr>
              <w:t>2</w:t>
            </w:r>
          </w:p>
        </w:tc>
        <w:tc>
          <w:tcPr>
            <w:tcW w:w="5623" w:type="dxa"/>
          </w:tcPr>
          <w:p w:rsidR="00D14FDB" w:rsidRDefault="00D14FDB">
            <w:pPr>
              <w:pStyle w:val="BodyText"/>
              <w:keepLines/>
              <w:spacing w:before="60"/>
              <w:jc w:val="both"/>
              <w:rPr>
                <w:kern w:val="2"/>
                <w:lang w:val="sr-Cyrl-CS"/>
              </w:rPr>
            </w:pPr>
            <w:r>
              <w:rPr>
                <w:lang w:val="sr-Cyrl-CS"/>
              </w:rPr>
              <w:t>Висок – функционалност је делимично угрожена али проблем није озбиљан за примарно функционисање апликације</w:t>
            </w:r>
          </w:p>
        </w:tc>
        <w:tc>
          <w:tcPr>
            <w:tcW w:w="2126" w:type="dxa"/>
          </w:tcPr>
          <w:p w:rsidR="00D14FDB" w:rsidRDefault="00D14FDB">
            <w:pPr>
              <w:pStyle w:val="BodyText"/>
              <w:keepLines/>
              <w:spacing w:before="60"/>
              <w:jc w:val="center"/>
              <w:rPr>
                <w:kern w:val="2"/>
                <w:lang w:val="sr-Cyrl-CS"/>
              </w:rPr>
            </w:pPr>
            <w:r>
              <w:rPr>
                <w:lang w:val="sr-Cyrl-CS"/>
              </w:rPr>
              <w:t>2</w:t>
            </w:r>
          </w:p>
        </w:tc>
      </w:tr>
      <w:tr w:rsidR="00D14FDB" w:rsidTr="00D14FDB">
        <w:tc>
          <w:tcPr>
            <w:tcW w:w="1323" w:type="dxa"/>
          </w:tcPr>
          <w:p w:rsidR="00D14FDB" w:rsidRDefault="00D14FDB">
            <w:pPr>
              <w:pStyle w:val="BodyText"/>
              <w:keepLines/>
              <w:spacing w:before="60"/>
              <w:jc w:val="center"/>
              <w:rPr>
                <w:kern w:val="2"/>
                <w:lang w:val="sr-Cyrl-CS"/>
              </w:rPr>
            </w:pPr>
            <w:r>
              <w:rPr>
                <w:lang w:val="sr-Cyrl-CS"/>
              </w:rPr>
              <w:t>3</w:t>
            </w:r>
          </w:p>
        </w:tc>
        <w:tc>
          <w:tcPr>
            <w:tcW w:w="5623" w:type="dxa"/>
          </w:tcPr>
          <w:p w:rsidR="00D14FDB" w:rsidRDefault="00D14FDB">
            <w:pPr>
              <w:pStyle w:val="BodyText"/>
              <w:keepLines/>
              <w:spacing w:before="60"/>
              <w:jc w:val="both"/>
              <w:rPr>
                <w:kern w:val="2"/>
                <w:lang w:val="sr-Cyrl-CS"/>
              </w:rPr>
            </w:pPr>
            <w:r>
              <w:rPr>
                <w:lang w:val="sr-Cyrl-CS"/>
              </w:rPr>
              <w:t>Средњи – грешке које не утичу на главне и споредне функције</w:t>
            </w:r>
          </w:p>
        </w:tc>
        <w:tc>
          <w:tcPr>
            <w:tcW w:w="2126" w:type="dxa"/>
          </w:tcPr>
          <w:p w:rsidR="00D14FDB" w:rsidRDefault="00D14FDB">
            <w:pPr>
              <w:pStyle w:val="BodyText"/>
              <w:keepLines/>
              <w:spacing w:before="60"/>
              <w:jc w:val="center"/>
              <w:rPr>
                <w:kern w:val="2"/>
                <w:lang w:val="sr-Cyrl-CS"/>
              </w:rPr>
            </w:pPr>
            <w:r>
              <w:rPr>
                <w:lang w:val="sr-Cyrl-CS"/>
              </w:rPr>
              <w:t>4</w:t>
            </w:r>
          </w:p>
        </w:tc>
      </w:tr>
      <w:tr w:rsidR="00D14FDB" w:rsidTr="00D14FDB">
        <w:tc>
          <w:tcPr>
            <w:tcW w:w="1323" w:type="dxa"/>
          </w:tcPr>
          <w:p w:rsidR="00D14FDB" w:rsidRDefault="00D14FDB">
            <w:pPr>
              <w:pStyle w:val="BodyText"/>
              <w:keepLines/>
              <w:spacing w:before="60"/>
              <w:jc w:val="center"/>
              <w:rPr>
                <w:kern w:val="2"/>
                <w:lang w:val="sr-Cyrl-CS"/>
              </w:rPr>
            </w:pPr>
            <w:r>
              <w:rPr>
                <w:lang w:val="sr-Cyrl-CS"/>
              </w:rPr>
              <w:t>4</w:t>
            </w:r>
          </w:p>
        </w:tc>
        <w:tc>
          <w:tcPr>
            <w:tcW w:w="5623" w:type="dxa"/>
          </w:tcPr>
          <w:p w:rsidR="00D14FDB" w:rsidRDefault="00D14FDB">
            <w:pPr>
              <w:pStyle w:val="BodyText"/>
              <w:keepLines/>
              <w:spacing w:before="60"/>
              <w:jc w:val="both"/>
              <w:rPr>
                <w:kern w:val="2"/>
                <w:lang w:val="sr-Cyrl-CS"/>
              </w:rPr>
            </w:pPr>
            <w:r>
              <w:rPr>
                <w:lang w:val="sr-Cyrl-CS"/>
              </w:rPr>
              <w:t>Низак – некритичне грешке које минимално утичу на рад корисника</w:t>
            </w:r>
          </w:p>
        </w:tc>
        <w:tc>
          <w:tcPr>
            <w:tcW w:w="2126" w:type="dxa"/>
          </w:tcPr>
          <w:p w:rsidR="00D14FDB" w:rsidRDefault="00D14FDB">
            <w:pPr>
              <w:pStyle w:val="BodyText"/>
              <w:keepLines/>
              <w:spacing w:before="60"/>
              <w:jc w:val="center"/>
              <w:rPr>
                <w:kern w:val="2"/>
                <w:lang w:val="sr-Cyrl-CS"/>
              </w:rPr>
            </w:pPr>
            <w:r>
              <w:rPr>
                <w:lang w:val="sr-Cyrl-CS"/>
              </w:rPr>
              <w:t>48</w:t>
            </w:r>
          </w:p>
        </w:tc>
      </w:tr>
    </w:tbl>
    <w:p w:rsidR="00507049" w:rsidRDefault="00507049" w:rsidP="00EB28AD">
      <w:pPr>
        <w:pStyle w:val="BodyText"/>
        <w:jc w:val="both"/>
        <w:rPr>
          <w:lang w:val="sr-Cyrl-CS"/>
        </w:rPr>
      </w:pPr>
    </w:p>
    <w:p w:rsidR="00D14FDB" w:rsidRPr="001546D9" w:rsidRDefault="00D14FDB" w:rsidP="00D14FDB">
      <w:pPr>
        <w:spacing w:line="240" w:lineRule="auto"/>
        <w:jc w:val="both"/>
      </w:pPr>
      <w:proofErr w:type="gramStart"/>
      <w:r w:rsidRPr="001546D9">
        <w:t>Понуђач је обавезан да се одазове на позив овлашћеног лица Наручиоца (позив може бити упућен електронски, факсом, поштом, и телефонским путем</w:t>
      </w:r>
      <w:r>
        <w:rPr>
          <w:lang w:val="sr-Cyrl-CS"/>
        </w:rPr>
        <w:t>), а у року који је дат у табели</w:t>
      </w:r>
      <w:r w:rsidRPr="001546D9">
        <w:t>.</w:t>
      </w:r>
      <w:proofErr w:type="gramEnd"/>
      <w:r w:rsidRPr="001546D9">
        <w:t xml:space="preserve"> Р</w:t>
      </w:r>
      <w:r>
        <w:t>о</w:t>
      </w:r>
      <w:r>
        <w:rPr>
          <w:lang w:val="sr-Cyrl-CS"/>
        </w:rPr>
        <w:t>к з</w:t>
      </w:r>
      <w:r>
        <w:t>апочињањ</w:t>
      </w:r>
      <w:r>
        <w:rPr>
          <w:lang w:val="sr-Cyrl-CS"/>
        </w:rPr>
        <w:t>а</w:t>
      </w:r>
      <w:r w:rsidRPr="001546D9">
        <w:t xml:space="preserve"> пружања услуга, као и сам рок завршетка пружања услуга б</w:t>
      </w:r>
      <w:r>
        <w:t>иће дефинисан са захтевом за ре</w:t>
      </w:r>
      <w:r w:rsidRPr="001546D9">
        <w:t>ш</w:t>
      </w:r>
      <w:r>
        <w:rPr>
          <w:lang w:val="sr-Cyrl-CS"/>
        </w:rPr>
        <w:t>а</w:t>
      </w:r>
      <w:r w:rsidRPr="001546D9">
        <w:t>вање проблема путем ст</w:t>
      </w:r>
      <w:r>
        <w:t>епена приоритета: низак, средњи</w:t>
      </w:r>
      <w:r>
        <w:rPr>
          <w:lang w:val="sr-Cyrl-CS"/>
        </w:rPr>
        <w:t>,</w:t>
      </w:r>
      <w:r w:rsidRPr="001546D9">
        <w:t xml:space="preserve"> висок или критичан са датумима</w:t>
      </w:r>
      <w:r>
        <w:rPr>
          <w:lang w:val="sr-Cyrl-CS"/>
        </w:rPr>
        <w:t>:</w:t>
      </w:r>
      <w:r w:rsidRPr="001546D9">
        <w:t xml:space="preserve"> жељени датум </w:t>
      </w:r>
      <w:r>
        <w:rPr>
          <w:lang w:val="sr-Cyrl-CS"/>
        </w:rPr>
        <w:t xml:space="preserve">који одређује Наручилац </w:t>
      </w:r>
      <w:r>
        <w:t xml:space="preserve">или усаглашени датум завршетка </w:t>
      </w:r>
      <w:r>
        <w:rPr>
          <w:lang w:val="sr-Cyrl-CS"/>
        </w:rPr>
        <w:t xml:space="preserve">који се усаглашава између </w:t>
      </w:r>
      <w:r w:rsidRPr="001546D9">
        <w:t>Нару</w:t>
      </w:r>
      <w:r>
        <w:t>чи</w:t>
      </w:r>
      <w:r>
        <w:rPr>
          <w:lang w:val="sr-Cyrl-CS"/>
        </w:rPr>
        <w:t xml:space="preserve">оца и </w:t>
      </w:r>
      <w:r>
        <w:t>Понуђач</w:t>
      </w:r>
      <w:r>
        <w:rPr>
          <w:lang w:val="sr-Cyrl-CS"/>
        </w:rPr>
        <w:t>а</w:t>
      </w:r>
      <w:r w:rsidRPr="001546D9">
        <w:t>.</w:t>
      </w:r>
    </w:p>
    <w:p w:rsidR="00507049" w:rsidRPr="00DC27EB" w:rsidRDefault="00507049" w:rsidP="00C56307">
      <w:pPr>
        <w:rPr>
          <w:lang w:val="sr-Cyrl-CS"/>
        </w:rPr>
      </w:pPr>
    </w:p>
    <w:p w:rsidR="00507049" w:rsidRDefault="00507049" w:rsidP="005B4C6C">
      <w:pPr>
        <w:shd w:val="clear" w:color="auto" w:fill="FFFFFF"/>
        <w:spacing w:line="266" w:lineRule="exact"/>
        <w:ind w:firstLine="708"/>
        <w:jc w:val="both"/>
        <w:rPr>
          <w:spacing w:val="-1"/>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Default="00507049" w:rsidP="0040089F">
      <w:pPr>
        <w:shd w:val="clear" w:color="auto" w:fill="FFFFFF"/>
        <w:spacing w:line="266" w:lineRule="exact"/>
        <w:jc w:val="both"/>
        <w:rPr>
          <w:lang w:val="sr-Cyrl-CS"/>
        </w:rPr>
      </w:pPr>
    </w:p>
    <w:p w:rsidR="00507049" w:rsidRPr="00EC1254" w:rsidRDefault="00507049" w:rsidP="0040089F">
      <w:pPr>
        <w:shd w:val="clear" w:color="auto" w:fill="FFFFFF"/>
        <w:spacing w:line="266" w:lineRule="exact"/>
        <w:jc w:val="both"/>
        <w:rPr>
          <w:lang w:val="sr-Latn-CS"/>
        </w:rPr>
      </w:pPr>
    </w:p>
    <w:p w:rsidR="00507049" w:rsidRDefault="00507049" w:rsidP="0040089F">
      <w:pPr>
        <w:shd w:val="clear" w:color="auto" w:fill="FFFFFF"/>
        <w:spacing w:line="266" w:lineRule="exact"/>
        <w:jc w:val="both"/>
        <w:rPr>
          <w:lang w:val="sr-Cyrl-CS"/>
        </w:rPr>
      </w:pPr>
    </w:p>
    <w:p w:rsidR="00507049" w:rsidRPr="007E55EC" w:rsidRDefault="00507049">
      <w:pPr>
        <w:rPr>
          <w:i/>
          <w:iCs/>
          <w:sz w:val="18"/>
          <w:szCs w:val="18"/>
          <w:lang w:val="sr-Cyrl-CS"/>
        </w:rPr>
      </w:pPr>
    </w:p>
    <w:p w:rsidR="00507049" w:rsidRPr="00991934" w:rsidRDefault="00507049" w:rsidP="006263C8">
      <w:pPr>
        <w:shd w:val="clear" w:color="auto" w:fill="C6D9F1"/>
        <w:jc w:val="both"/>
        <w:rPr>
          <w:b/>
          <w:bCs/>
          <w:i/>
          <w:iCs/>
          <w:lang w:val="sr-Cyrl-CS"/>
        </w:rPr>
      </w:pPr>
      <w:proofErr w:type="gramStart"/>
      <w:r w:rsidRPr="0061199A">
        <w:rPr>
          <w:b/>
          <w:bCs/>
          <w:i/>
          <w:iCs/>
        </w:rPr>
        <w:t>V</w:t>
      </w:r>
      <w:r w:rsidRPr="00991934">
        <w:rPr>
          <w:b/>
          <w:bCs/>
          <w:i/>
          <w:iCs/>
          <w:lang w:val="sr-Cyrl-CS"/>
        </w:rPr>
        <w:t xml:space="preserve">  УСЛОВИ</w:t>
      </w:r>
      <w:proofErr w:type="gramEnd"/>
      <w:r w:rsidRPr="00991934">
        <w:rPr>
          <w:b/>
          <w:bCs/>
          <w:i/>
          <w:iCs/>
          <w:lang w:val="sr-Cyrl-CS"/>
        </w:rPr>
        <w:t xml:space="preserve"> ЗА УЧЕШЋЕ У ПОСТУПКУ ЈАВНЕ НАБАВКЕ ИЗ ЧЛ. 75. И 76. ЗАКОНА И УПУТСТВО КАКО СЕ ДОКАЗУЈЕ ИСПУЊЕНОСТ ТИХ УСЛОВА</w:t>
      </w:r>
    </w:p>
    <w:p w:rsidR="00507049" w:rsidRPr="00991934" w:rsidRDefault="00507049">
      <w:pPr>
        <w:shd w:val="clear" w:color="auto" w:fill="C6D9F1"/>
        <w:jc w:val="center"/>
        <w:rPr>
          <w:b/>
          <w:bCs/>
          <w:i/>
          <w:iCs/>
          <w:lang w:val="sr-Cyrl-CS"/>
        </w:rPr>
      </w:pPr>
    </w:p>
    <w:p w:rsidR="00507049" w:rsidRPr="00991934" w:rsidRDefault="00507049">
      <w:pPr>
        <w:jc w:val="both"/>
        <w:rPr>
          <w:b/>
          <w:bCs/>
          <w:i/>
          <w:iCs/>
          <w:lang w:val="sr-Cyrl-CS"/>
        </w:rPr>
      </w:pPr>
    </w:p>
    <w:p w:rsidR="00507049" w:rsidRPr="0061199A" w:rsidRDefault="00507049" w:rsidP="004B0E4E">
      <w:pPr>
        <w:pStyle w:val="ListParagraph"/>
        <w:numPr>
          <w:ilvl w:val="0"/>
          <w:numId w:val="2"/>
        </w:numPr>
        <w:shd w:val="clear" w:color="auto" w:fill="C6D9F1"/>
        <w:jc w:val="both"/>
        <w:rPr>
          <w:b/>
          <w:bCs/>
          <w:i/>
          <w:iCs/>
        </w:rPr>
      </w:pPr>
      <w:r w:rsidRPr="00991934">
        <w:rPr>
          <w:b/>
          <w:bCs/>
          <w:i/>
          <w:iCs/>
          <w:lang w:val="sr-Cyrl-CS"/>
        </w:rPr>
        <w:t xml:space="preserve">УСЛОВИ ЗА УЧЕШЋЕ У ПОСТУПКУ ЈАВНЕ НАБАВКЕ ИЗ ЧЛ. 75. </w:t>
      </w:r>
      <w:r w:rsidRPr="0061199A">
        <w:rPr>
          <w:b/>
          <w:bCs/>
          <w:i/>
          <w:iCs/>
        </w:rPr>
        <w:t>И 76. ЗАКОНА</w:t>
      </w:r>
    </w:p>
    <w:p w:rsidR="00507049" w:rsidRPr="0061199A" w:rsidRDefault="00507049">
      <w:pPr>
        <w:pStyle w:val="ListParagraph"/>
        <w:jc w:val="both"/>
        <w:rPr>
          <w:b/>
          <w:bCs/>
          <w:i/>
          <w:iCs/>
        </w:rPr>
      </w:pPr>
    </w:p>
    <w:p w:rsidR="00507049" w:rsidRPr="0061199A" w:rsidRDefault="00507049" w:rsidP="004B0E4E">
      <w:pPr>
        <w:pStyle w:val="ListParagraph"/>
        <w:numPr>
          <w:ilvl w:val="1"/>
          <w:numId w:val="2"/>
        </w:numPr>
        <w:ind w:left="720" w:firstLine="0"/>
        <w:jc w:val="both"/>
      </w:pPr>
      <w:r w:rsidRPr="00A840C6">
        <w:rPr>
          <w:b/>
          <w:bCs/>
        </w:rPr>
        <w:t>Право на учешће у поступку предметне јавне набавке има понуђач који испуњава</w:t>
      </w:r>
      <w:r w:rsidRPr="0061199A">
        <w:t xml:space="preserve"> </w:t>
      </w:r>
      <w:r>
        <w:rPr>
          <w:b/>
          <w:bCs/>
          <w:lang w:val="sr-Cyrl-CS"/>
        </w:rPr>
        <w:t>ОБАВЕЗНЕ УСЛОВЕ</w:t>
      </w:r>
      <w:r w:rsidRPr="0061199A">
        <w:t xml:space="preserve"> за учешће у поступку јавне набавке дефинисане чл. 75. Закона, и то:</w:t>
      </w:r>
    </w:p>
    <w:p w:rsidR="00507049" w:rsidRPr="0061199A" w:rsidRDefault="00507049" w:rsidP="004B0E4E">
      <w:pPr>
        <w:pStyle w:val="ListParagraph"/>
        <w:numPr>
          <w:ilvl w:val="0"/>
          <w:numId w:val="3"/>
        </w:numPr>
        <w:tabs>
          <w:tab w:val="clear" w:pos="0"/>
        </w:tabs>
        <w:jc w:val="both"/>
      </w:pPr>
      <w:r w:rsidRPr="0061199A">
        <w:t>Да је регистрован код надлежног органа, односно уписан у одговарајући регистар</w:t>
      </w:r>
      <w:r w:rsidRPr="0061199A">
        <w:rPr>
          <w:lang w:val="sr-Cyrl-CS"/>
        </w:rPr>
        <w:t xml:space="preserve"> </w:t>
      </w:r>
      <w:r w:rsidRPr="0061199A">
        <w:rPr>
          <w:i/>
          <w:iCs/>
          <w:lang w:val="sr-Cyrl-CS"/>
        </w:rPr>
        <w:t>(чл. 75. ст. 1. тач. 1) Закона);</w:t>
      </w:r>
    </w:p>
    <w:p w:rsidR="00507049" w:rsidRPr="0061199A" w:rsidRDefault="00507049" w:rsidP="004B0E4E">
      <w:pPr>
        <w:pStyle w:val="ListParagraph"/>
        <w:numPr>
          <w:ilvl w:val="0"/>
          <w:numId w:val="3"/>
        </w:numPr>
        <w:jc w:val="both"/>
      </w:pPr>
      <w:r w:rsidRPr="0061199A">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1199A">
        <w:rPr>
          <w:lang w:val="sr-Cyrl-CS"/>
        </w:rPr>
        <w:t xml:space="preserve"> </w:t>
      </w:r>
      <w:r w:rsidRPr="0061199A">
        <w:rPr>
          <w:i/>
          <w:iCs/>
          <w:lang w:val="sr-Cyrl-CS"/>
        </w:rPr>
        <w:t>(чл. 75. ст. 1. тач. 2) Закона);</w:t>
      </w:r>
    </w:p>
    <w:p w:rsidR="00507049" w:rsidRPr="0061199A" w:rsidRDefault="00507049" w:rsidP="004B0E4E">
      <w:pPr>
        <w:pStyle w:val="ListParagraph"/>
        <w:numPr>
          <w:ilvl w:val="0"/>
          <w:numId w:val="3"/>
        </w:numPr>
        <w:jc w:val="both"/>
      </w:pPr>
      <w:r w:rsidRPr="0061199A">
        <w:t>Да му није изречена мера забране обављања делатности, која је на снази у време објављивања позива за подношење понуде</w:t>
      </w:r>
      <w:r w:rsidRPr="0061199A">
        <w:rPr>
          <w:lang w:val="sr-Cyrl-CS"/>
        </w:rPr>
        <w:t xml:space="preserve"> </w:t>
      </w:r>
      <w:r w:rsidRPr="0061199A">
        <w:rPr>
          <w:i/>
          <w:iCs/>
          <w:lang w:val="sr-Cyrl-CS"/>
        </w:rPr>
        <w:t>(чл. 75. ст. 1. тач. 3) Закона);</w:t>
      </w:r>
    </w:p>
    <w:p w:rsidR="00507049" w:rsidRPr="0061199A" w:rsidRDefault="00507049" w:rsidP="004B0E4E">
      <w:pPr>
        <w:pStyle w:val="ListParagraph"/>
        <w:numPr>
          <w:ilvl w:val="0"/>
          <w:numId w:val="3"/>
        </w:numPr>
        <w:jc w:val="both"/>
      </w:pPr>
      <w:r w:rsidRPr="0061199A">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1199A">
        <w:rPr>
          <w:i/>
          <w:iCs/>
          <w:lang w:val="sr-Cyrl-CS"/>
        </w:rPr>
        <w:t>(чл. 75. ст. 1. тач. 4) Закона);</w:t>
      </w:r>
    </w:p>
    <w:p w:rsidR="00507049" w:rsidRPr="00FB58DD" w:rsidRDefault="00507049" w:rsidP="004B0E4E">
      <w:pPr>
        <w:pStyle w:val="ListParagraph"/>
        <w:numPr>
          <w:ilvl w:val="0"/>
          <w:numId w:val="3"/>
        </w:numPr>
        <w:jc w:val="both"/>
        <w:rPr>
          <w:b/>
          <w:bCs/>
        </w:rPr>
      </w:pPr>
      <w:r w:rsidRPr="0061199A">
        <w:t>Да има важећу дозволу надлежног органа за обављање делатности која је предмет јавне набавке</w:t>
      </w:r>
      <w:r w:rsidRPr="0061199A">
        <w:rPr>
          <w:lang w:val="sr-Cyrl-CS"/>
        </w:rPr>
        <w:t xml:space="preserve"> </w:t>
      </w:r>
      <w:r w:rsidRPr="0061199A">
        <w:rPr>
          <w:i/>
          <w:iCs/>
          <w:lang w:val="sr-Cyrl-CS"/>
        </w:rPr>
        <w:t>(чл. 75. ст. 1. тач. 5) Закона)</w:t>
      </w:r>
      <w:r w:rsidRPr="00B05EEA">
        <w:rPr>
          <w:rFonts w:ascii="Arial" w:hAnsi="Arial" w:cs="Arial"/>
          <w:i/>
          <w:iCs/>
        </w:rPr>
        <w:t xml:space="preserve"> </w:t>
      </w:r>
      <w:r w:rsidRPr="00B05EEA">
        <w:t>у случају да  је таква дозвола предвиђена посебним прописом</w:t>
      </w:r>
      <w:r>
        <w:rPr>
          <w:lang w:val="sr-Cyrl-CS"/>
        </w:rPr>
        <w:t>.</w:t>
      </w:r>
      <w:r w:rsidRPr="00B05EEA">
        <w:rPr>
          <w:b/>
          <w:bCs/>
        </w:rPr>
        <w:t xml:space="preserve"> </w:t>
      </w:r>
    </w:p>
    <w:p w:rsidR="00507049" w:rsidRPr="00DA27A4" w:rsidRDefault="00507049" w:rsidP="004B0E4E">
      <w:pPr>
        <w:pStyle w:val="ListParagraph"/>
        <w:numPr>
          <w:ilvl w:val="0"/>
          <w:numId w:val="3"/>
        </w:numPr>
        <w:jc w:val="both"/>
      </w:pPr>
      <w:r w:rsidRPr="0061199A">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61199A">
        <w:rPr>
          <w:lang w:val="sr-Cyrl-CS"/>
        </w:rPr>
        <w:t xml:space="preserve"> </w:t>
      </w:r>
      <w:r w:rsidRPr="0061199A">
        <w:rPr>
          <w:i/>
          <w:iCs/>
          <w:lang w:val="sr-Cyrl-CS"/>
        </w:rPr>
        <w:t>(чл. 75. ст. 2. Закона).</w:t>
      </w:r>
    </w:p>
    <w:p w:rsidR="00507049" w:rsidRPr="00FB58DD" w:rsidRDefault="00507049" w:rsidP="00DA27A4">
      <w:pPr>
        <w:pStyle w:val="ListParagraph"/>
        <w:ind w:left="1080"/>
        <w:jc w:val="both"/>
      </w:pPr>
    </w:p>
    <w:p w:rsidR="00507049" w:rsidRDefault="00507049" w:rsidP="004B0E4E">
      <w:pPr>
        <w:pStyle w:val="ListParagraph"/>
        <w:numPr>
          <w:ilvl w:val="1"/>
          <w:numId w:val="15"/>
        </w:numPr>
        <w:jc w:val="both"/>
        <w:rPr>
          <w:lang w:val="sr-Cyrl-CS"/>
        </w:rPr>
      </w:pPr>
      <w:r w:rsidRPr="00265FE5">
        <w:rPr>
          <w:b/>
          <w:bCs/>
        </w:rPr>
        <w:t>Понуђач који учествује у поступку предметне јавне набавке, мора</w:t>
      </w:r>
      <w:r w:rsidRPr="00265FE5">
        <w:t xml:space="preserve"> </w:t>
      </w:r>
      <w:r w:rsidRPr="00265FE5">
        <w:rPr>
          <w:b/>
          <w:bCs/>
        </w:rPr>
        <w:t>испунити</w:t>
      </w:r>
      <w:r w:rsidRPr="00265FE5">
        <w:t xml:space="preserve"> </w:t>
      </w:r>
      <w:r>
        <w:rPr>
          <w:b/>
          <w:bCs/>
          <w:lang w:val="sr-Cyrl-CS"/>
        </w:rPr>
        <w:t>ДОДАТНЕ</w:t>
      </w:r>
      <w:r w:rsidRPr="00265FE5">
        <w:rPr>
          <w:b/>
          <w:bCs/>
        </w:rPr>
        <w:t xml:space="preserve"> </w:t>
      </w:r>
      <w:r>
        <w:rPr>
          <w:b/>
          <w:bCs/>
          <w:lang w:val="sr-Cyrl-CS"/>
        </w:rPr>
        <w:t>УСЛОВЕ</w:t>
      </w:r>
      <w:r w:rsidRPr="00265FE5">
        <w:t xml:space="preserve"> за учешће у поступку јавне набавке</w:t>
      </w:r>
      <w:proofErr w:type="gramStart"/>
      <w:r w:rsidRPr="00265FE5">
        <w:t>,  дефинисане</w:t>
      </w:r>
      <w:proofErr w:type="gramEnd"/>
      <w:r w:rsidRPr="00265FE5">
        <w:t xml:space="preserve"> чл. 76. Закона, и то: </w:t>
      </w:r>
    </w:p>
    <w:p w:rsidR="00507049" w:rsidRDefault="00507049" w:rsidP="00930C06">
      <w:pPr>
        <w:pStyle w:val="ListParagraph"/>
        <w:jc w:val="both"/>
        <w:rPr>
          <w:lang w:val="sr-Cyrl-CS"/>
        </w:rPr>
      </w:pPr>
    </w:p>
    <w:p w:rsidR="00507049" w:rsidRDefault="00507049" w:rsidP="004B0E4E">
      <w:pPr>
        <w:pStyle w:val="BodyText"/>
        <w:numPr>
          <w:ilvl w:val="0"/>
          <w:numId w:val="16"/>
        </w:numPr>
        <w:ind w:left="1134" w:firstLine="0"/>
        <w:jc w:val="both"/>
        <w:rPr>
          <w:lang w:val="sr-Cyrl-CS"/>
        </w:rPr>
      </w:pPr>
      <w:r w:rsidRPr="00DA27A4">
        <w:rPr>
          <w:b/>
          <w:bCs/>
          <w:lang w:val="sr-Cyrl-CS"/>
        </w:rPr>
        <w:t>Кадровски капацитет</w:t>
      </w:r>
      <w:r>
        <w:rPr>
          <w:lang w:val="sr-Cyrl-CS"/>
        </w:rPr>
        <w:t xml:space="preserve"> – да Понуђач има</w:t>
      </w:r>
      <w:r w:rsidR="00131351">
        <w:rPr>
          <w:lang w:val="sr-Cyrl-CS"/>
        </w:rPr>
        <w:t xml:space="preserve"> у радном односу</w:t>
      </w:r>
      <w:r w:rsidR="00C13E04">
        <w:rPr>
          <w:lang w:val="sr-Cyrl-CS"/>
        </w:rPr>
        <w:t xml:space="preserve"> запослена или радно ангажована </w:t>
      </w:r>
      <w:r>
        <w:rPr>
          <w:lang w:val="sr-Cyrl-CS"/>
        </w:rPr>
        <w:t>лица од којих:</w:t>
      </w:r>
    </w:p>
    <w:p w:rsidR="00507049" w:rsidRDefault="00D70553" w:rsidP="004B0E4E">
      <w:pPr>
        <w:pStyle w:val="BodyText"/>
        <w:numPr>
          <w:ilvl w:val="0"/>
          <w:numId w:val="17"/>
        </w:numPr>
        <w:ind w:left="1843"/>
        <w:jc w:val="both"/>
        <w:rPr>
          <w:lang w:val="sr-Cyrl-CS"/>
        </w:rPr>
      </w:pPr>
      <w:r>
        <w:rPr>
          <w:lang w:val="sr-Cyrl-CS"/>
        </w:rPr>
        <w:t>Најмање једног (1</w:t>
      </w:r>
      <w:r w:rsidR="00507049">
        <w:rPr>
          <w:lang w:val="sr-Latn-CS"/>
        </w:rPr>
        <w:t xml:space="preserve">) </w:t>
      </w:r>
      <w:r>
        <w:rPr>
          <w:lang w:val="sr-Cyrl-CS"/>
        </w:rPr>
        <w:t>запосленог</w:t>
      </w:r>
      <w:r w:rsidR="00507049">
        <w:rPr>
          <w:lang w:val="sr-Cyrl-CS"/>
        </w:rPr>
        <w:t xml:space="preserve"> или радно ангажо</w:t>
      </w:r>
      <w:r>
        <w:rPr>
          <w:lang w:val="sr-Cyrl-CS"/>
        </w:rPr>
        <w:t>ваног програмера који испуњава</w:t>
      </w:r>
      <w:r w:rsidR="00131351">
        <w:rPr>
          <w:lang w:val="sr-Cyrl-CS"/>
        </w:rPr>
        <w:t xml:space="preserve"> </w:t>
      </w:r>
      <w:r w:rsidR="00507049">
        <w:rPr>
          <w:lang w:val="sr-Cyrl-CS"/>
        </w:rPr>
        <w:t xml:space="preserve">следеће услове: има стечено образовање из информатичких или техничких наука и стечен </w:t>
      </w:r>
      <w:r w:rsidR="00507049">
        <w:t>Oracle</w:t>
      </w:r>
      <w:r w:rsidR="00507049" w:rsidRPr="00991934">
        <w:rPr>
          <w:lang w:val="sr-Cyrl-CS"/>
        </w:rPr>
        <w:t xml:space="preserve"> </w:t>
      </w:r>
      <w:r w:rsidR="00507049">
        <w:t>Certified</w:t>
      </w:r>
      <w:r w:rsidR="00507049" w:rsidRPr="00991934">
        <w:rPr>
          <w:lang w:val="sr-Cyrl-CS"/>
        </w:rPr>
        <w:t xml:space="preserve"> </w:t>
      </w:r>
      <w:r w:rsidR="00507049">
        <w:t>Professional</w:t>
      </w:r>
      <w:r w:rsidR="00507049">
        <w:rPr>
          <w:lang w:val="sr-Cyrl-CS"/>
        </w:rPr>
        <w:t xml:space="preserve">, </w:t>
      </w:r>
      <w:r w:rsidR="00507049">
        <w:t>Java</w:t>
      </w:r>
      <w:r w:rsidR="00507049" w:rsidRPr="00991934">
        <w:rPr>
          <w:lang w:val="sr-Cyrl-CS"/>
        </w:rPr>
        <w:t xml:space="preserve"> </w:t>
      </w:r>
      <w:r w:rsidR="00507049">
        <w:t>Programmer</w:t>
      </w:r>
      <w:r w:rsidR="00507049" w:rsidRPr="00991934">
        <w:rPr>
          <w:lang w:val="sr-Cyrl-CS"/>
        </w:rPr>
        <w:t xml:space="preserve"> (</w:t>
      </w:r>
      <w:r w:rsidR="00507049">
        <w:t>SE</w:t>
      </w:r>
      <w:r w:rsidR="00507049" w:rsidRPr="00991934">
        <w:rPr>
          <w:lang w:val="sr-Cyrl-CS"/>
        </w:rPr>
        <w:t xml:space="preserve"> 5 </w:t>
      </w:r>
      <w:r w:rsidR="00507049">
        <w:rPr>
          <w:lang w:val="sr-Cyrl-CS"/>
        </w:rPr>
        <w:t>или</w:t>
      </w:r>
      <w:r w:rsidR="00507049" w:rsidRPr="00991934">
        <w:rPr>
          <w:lang w:val="sr-Cyrl-CS"/>
        </w:rPr>
        <w:t xml:space="preserve"> </w:t>
      </w:r>
      <w:r w:rsidR="00507049">
        <w:t>SE</w:t>
      </w:r>
      <w:r w:rsidR="00507049" w:rsidRPr="00991934">
        <w:rPr>
          <w:lang w:val="sr-Cyrl-CS"/>
        </w:rPr>
        <w:t xml:space="preserve"> 6</w:t>
      </w:r>
      <w:r w:rsidR="00507049">
        <w:rPr>
          <w:lang w:val="sr-Cyrl-CS"/>
        </w:rPr>
        <w:t xml:space="preserve"> или </w:t>
      </w:r>
      <w:r w:rsidR="00507049">
        <w:t>SE</w:t>
      </w:r>
      <w:r w:rsidR="00507049" w:rsidRPr="00991934">
        <w:rPr>
          <w:lang w:val="sr-Cyrl-CS"/>
        </w:rPr>
        <w:t xml:space="preserve"> </w:t>
      </w:r>
      <w:r w:rsidR="00507049">
        <w:rPr>
          <w:lang w:val="sr-Cyrl-CS"/>
        </w:rPr>
        <w:t>7</w:t>
      </w:r>
      <w:r w:rsidR="00507049" w:rsidRPr="00991934">
        <w:rPr>
          <w:lang w:val="sr-Cyrl-CS"/>
        </w:rPr>
        <w:t xml:space="preserve">), </w:t>
      </w:r>
      <w:r w:rsidR="00507049">
        <w:rPr>
          <w:lang w:val="sr-Cyrl-CS"/>
        </w:rPr>
        <w:t>и/или</w:t>
      </w:r>
      <w:r w:rsidR="00507049" w:rsidRPr="00991934">
        <w:rPr>
          <w:lang w:val="sr-Cyrl-CS"/>
        </w:rPr>
        <w:t xml:space="preserve"> </w:t>
      </w:r>
      <w:r w:rsidR="00507049">
        <w:t>Sun</w:t>
      </w:r>
      <w:r w:rsidR="00507049" w:rsidRPr="00991934">
        <w:rPr>
          <w:lang w:val="sr-Cyrl-CS"/>
        </w:rPr>
        <w:t xml:space="preserve"> </w:t>
      </w:r>
      <w:r w:rsidR="00507049">
        <w:t>Certified</w:t>
      </w:r>
      <w:r w:rsidR="00507049" w:rsidRPr="00991934">
        <w:rPr>
          <w:lang w:val="sr-Cyrl-CS"/>
        </w:rPr>
        <w:t xml:space="preserve"> </w:t>
      </w:r>
      <w:r w:rsidR="00507049">
        <w:t>Programmer</w:t>
      </w:r>
      <w:r w:rsidR="00507049" w:rsidRPr="00991934">
        <w:rPr>
          <w:lang w:val="sr-Cyrl-CS"/>
        </w:rPr>
        <w:t xml:space="preserve"> (</w:t>
      </w:r>
      <w:r w:rsidR="00507049">
        <w:t>SCJP</w:t>
      </w:r>
      <w:r w:rsidR="00507049" w:rsidRPr="00991934">
        <w:rPr>
          <w:lang w:val="sr-Cyrl-CS"/>
        </w:rPr>
        <w:t>)</w:t>
      </w:r>
      <w:r w:rsidR="00507049">
        <w:rPr>
          <w:lang w:val="sr-Cyrl-CS"/>
        </w:rPr>
        <w:t xml:space="preserve"> и/или </w:t>
      </w:r>
      <w:r w:rsidR="00507049">
        <w:t>Programming</w:t>
      </w:r>
      <w:r w:rsidR="00507049" w:rsidRPr="00991934">
        <w:rPr>
          <w:lang w:val="sr-Cyrl-CS"/>
        </w:rPr>
        <w:t xml:space="preserve"> </w:t>
      </w:r>
      <w:r w:rsidR="00507049">
        <w:t>in</w:t>
      </w:r>
      <w:r w:rsidR="00507049" w:rsidRPr="00991934">
        <w:rPr>
          <w:lang w:val="sr-Cyrl-CS"/>
        </w:rPr>
        <w:t xml:space="preserve"> </w:t>
      </w:r>
      <w:r w:rsidR="00507049">
        <w:rPr>
          <w:rStyle w:val="yiv3142758347"/>
        </w:rPr>
        <w:t>HTML</w:t>
      </w:r>
      <w:r w:rsidR="00507049" w:rsidRPr="00991934">
        <w:rPr>
          <w:rStyle w:val="yiv3142758347"/>
          <w:lang w:val="sr-Cyrl-CS"/>
        </w:rPr>
        <w:t>5</w:t>
      </w:r>
      <w:r w:rsidR="00507049" w:rsidRPr="00991934">
        <w:rPr>
          <w:lang w:val="sr-Cyrl-CS"/>
        </w:rPr>
        <w:t xml:space="preserve"> </w:t>
      </w:r>
      <w:r w:rsidR="00507049">
        <w:t>with</w:t>
      </w:r>
      <w:r w:rsidR="00507049" w:rsidRPr="00991934">
        <w:rPr>
          <w:lang w:val="sr-Cyrl-CS"/>
        </w:rPr>
        <w:t xml:space="preserve"> </w:t>
      </w:r>
      <w:r w:rsidR="00507049">
        <w:t>JavaScript</w:t>
      </w:r>
      <w:r w:rsidR="00507049" w:rsidRPr="00991934">
        <w:rPr>
          <w:lang w:val="sr-Cyrl-CS"/>
        </w:rPr>
        <w:t xml:space="preserve"> </w:t>
      </w:r>
      <w:r w:rsidR="00507049">
        <w:t>and</w:t>
      </w:r>
      <w:r w:rsidR="00507049" w:rsidRPr="00991934">
        <w:rPr>
          <w:lang w:val="sr-Cyrl-CS"/>
        </w:rPr>
        <w:t xml:space="preserve"> </w:t>
      </w:r>
      <w:r w:rsidR="00507049">
        <w:t>CSS</w:t>
      </w:r>
      <w:r w:rsidR="00507049" w:rsidRPr="00991934">
        <w:rPr>
          <w:lang w:val="sr-Cyrl-CS"/>
        </w:rPr>
        <w:t>3</w:t>
      </w:r>
      <w:r w:rsidR="00507049">
        <w:rPr>
          <w:lang w:val="sr-Cyrl-CS"/>
        </w:rPr>
        <w:t xml:space="preserve"> сертификат</w:t>
      </w:r>
    </w:p>
    <w:p w:rsidR="00507049" w:rsidRPr="00991934" w:rsidRDefault="00507049" w:rsidP="004B0E4E">
      <w:pPr>
        <w:pStyle w:val="BodyText"/>
        <w:numPr>
          <w:ilvl w:val="0"/>
          <w:numId w:val="17"/>
        </w:numPr>
        <w:ind w:left="1843"/>
        <w:jc w:val="both"/>
        <w:rPr>
          <w:rStyle w:val="yiv3142758347"/>
          <w:lang w:val="sr-Cyrl-CS"/>
        </w:rPr>
      </w:pPr>
      <w:r>
        <w:rPr>
          <w:lang w:val="sr-Cyrl-CS"/>
        </w:rPr>
        <w:t xml:space="preserve">Најмање једног </w:t>
      </w:r>
      <w:r>
        <w:rPr>
          <w:lang w:val="sr-Latn-CS"/>
        </w:rPr>
        <w:t xml:space="preserve">(1) </w:t>
      </w:r>
      <w:r>
        <w:rPr>
          <w:lang w:val="sr-Cyrl-CS"/>
        </w:rPr>
        <w:t xml:space="preserve">запосленог или радно ангажованог администратора система за управљање документима који испуњава следеће услове: има стечено образовање из информатичких или техничких наука и стечен </w:t>
      </w:r>
      <w:r>
        <w:rPr>
          <w:rStyle w:val="yiv3142758347"/>
        </w:rPr>
        <w:t>Alfresco</w:t>
      </w:r>
      <w:r w:rsidRPr="00991934">
        <w:rPr>
          <w:rStyle w:val="yiv3142758347"/>
          <w:lang w:val="sr-Cyrl-CS"/>
        </w:rPr>
        <w:t xml:space="preserve"> </w:t>
      </w:r>
      <w:r>
        <w:rPr>
          <w:rStyle w:val="yiv3142758347"/>
        </w:rPr>
        <w:t>Certified</w:t>
      </w:r>
      <w:r w:rsidRPr="00991934">
        <w:rPr>
          <w:rStyle w:val="yiv3142758347"/>
          <w:lang w:val="sr-Cyrl-CS"/>
        </w:rPr>
        <w:t xml:space="preserve"> </w:t>
      </w:r>
      <w:r>
        <w:rPr>
          <w:rStyle w:val="yiv3142758347"/>
        </w:rPr>
        <w:t>Engineer</w:t>
      </w:r>
      <w:r>
        <w:rPr>
          <w:rStyle w:val="yiv3142758347"/>
          <w:lang w:val="sr-Cyrl-CS"/>
        </w:rPr>
        <w:t xml:space="preserve"> сертификат</w:t>
      </w:r>
    </w:p>
    <w:p w:rsidR="00507049" w:rsidRPr="00991934" w:rsidRDefault="00507049" w:rsidP="004B0E4E">
      <w:pPr>
        <w:pStyle w:val="BodyText"/>
        <w:numPr>
          <w:ilvl w:val="0"/>
          <w:numId w:val="17"/>
        </w:numPr>
        <w:ind w:left="1843"/>
        <w:jc w:val="both"/>
        <w:rPr>
          <w:b/>
          <w:bCs/>
          <w:lang w:val="sr-Cyrl-CS"/>
        </w:rPr>
      </w:pPr>
      <w:r>
        <w:rPr>
          <w:rStyle w:val="yiv3142758347"/>
          <w:lang w:val="sr-Cyrl-CS"/>
        </w:rPr>
        <w:lastRenderedPageBreak/>
        <w:t xml:space="preserve">Најмање једно </w:t>
      </w:r>
      <w:r>
        <w:rPr>
          <w:rStyle w:val="yiv3142758347"/>
          <w:lang w:val="sr-Latn-CS"/>
        </w:rPr>
        <w:t xml:space="preserve">(1) </w:t>
      </w:r>
      <w:r>
        <w:rPr>
          <w:lang w:val="sr-Cyrl-CS"/>
        </w:rPr>
        <w:t xml:space="preserve">запослено или радно ангажовано лице које испуњава следеће услове: учествовало у пројектовању и/или развоју и/или одржавању </w:t>
      </w:r>
      <w:r w:rsidR="00D70553">
        <w:rPr>
          <w:lang w:val="sr-Cyrl-CS"/>
        </w:rPr>
        <w:t xml:space="preserve">ЕРС и РБМС софтвера и/или </w:t>
      </w:r>
      <w:r w:rsidR="006263C8">
        <w:rPr>
          <w:lang w:val="sr-Cyrl-CS"/>
        </w:rPr>
        <w:t xml:space="preserve">је </w:t>
      </w:r>
      <w:r w:rsidR="00D70553">
        <w:rPr>
          <w:lang w:val="sr-Cyrl-CS"/>
        </w:rPr>
        <w:t>обучено</w:t>
      </w:r>
      <w:r>
        <w:rPr>
          <w:lang w:val="sr-Cyrl-CS"/>
        </w:rPr>
        <w:t xml:space="preserve"> за  коришћење електронског система за вођење стечајних поступака ЕРС.</w:t>
      </w:r>
    </w:p>
    <w:p w:rsidR="00507049" w:rsidRDefault="00507049" w:rsidP="004B0E4E">
      <w:pPr>
        <w:pStyle w:val="BodyText"/>
        <w:numPr>
          <w:ilvl w:val="0"/>
          <w:numId w:val="16"/>
        </w:numPr>
        <w:ind w:left="1134" w:firstLine="0"/>
        <w:jc w:val="both"/>
        <w:rPr>
          <w:lang w:val="sr-Cyrl-CS"/>
        </w:rPr>
      </w:pPr>
      <w:r w:rsidRPr="00DA27A4">
        <w:rPr>
          <w:b/>
          <w:bCs/>
          <w:lang w:val="sr-Cyrl-CS"/>
        </w:rPr>
        <w:t>Технички капацитет</w:t>
      </w:r>
      <w:r>
        <w:rPr>
          <w:lang w:val="sr-Cyrl-CS"/>
        </w:rPr>
        <w:t>:</w:t>
      </w:r>
    </w:p>
    <w:p w:rsidR="00507049" w:rsidRDefault="00507049" w:rsidP="00125309">
      <w:pPr>
        <w:pStyle w:val="BodyText"/>
        <w:ind w:left="708" w:firstLine="708"/>
        <w:jc w:val="both"/>
        <w:rPr>
          <w:lang w:val="sr-Cyrl-CS"/>
        </w:rPr>
      </w:pPr>
      <w:r>
        <w:rPr>
          <w:lang w:val="sr-Cyrl-CS"/>
        </w:rPr>
        <w:t>Понуђач мора да располаже пословним простором.</w:t>
      </w:r>
    </w:p>
    <w:p w:rsidR="00507049" w:rsidRDefault="00507049" w:rsidP="004B0E4E">
      <w:pPr>
        <w:pStyle w:val="BodyText"/>
        <w:numPr>
          <w:ilvl w:val="0"/>
          <w:numId w:val="16"/>
        </w:numPr>
        <w:ind w:left="1134" w:firstLine="0"/>
        <w:jc w:val="both"/>
        <w:rPr>
          <w:lang w:val="sr-Cyrl-CS"/>
        </w:rPr>
      </w:pPr>
      <w:r w:rsidRPr="00DA27A4">
        <w:rPr>
          <w:b/>
          <w:bCs/>
          <w:lang w:val="sr-Cyrl-CS"/>
        </w:rPr>
        <w:t>Финансијски капацитет</w:t>
      </w:r>
      <w:r>
        <w:rPr>
          <w:lang w:val="sr-Cyrl-CS"/>
        </w:rPr>
        <w:t>:</w:t>
      </w:r>
    </w:p>
    <w:p w:rsidR="00507049" w:rsidRDefault="00507049" w:rsidP="00125309">
      <w:pPr>
        <w:pStyle w:val="BodyText"/>
        <w:ind w:left="1416"/>
        <w:jc w:val="both"/>
        <w:rPr>
          <w:lang w:val="sr-Cyrl-CS"/>
        </w:rPr>
      </w:pPr>
      <w:r w:rsidRPr="00991934">
        <w:rPr>
          <w:lang w:val="sr-Cyrl-CS"/>
        </w:rPr>
        <w:t>По</w:t>
      </w:r>
      <w:r w:rsidRPr="00991934">
        <w:rPr>
          <w:spacing w:val="2"/>
          <w:lang w:val="sr-Cyrl-CS"/>
        </w:rPr>
        <w:t>н</w:t>
      </w:r>
      <w:r w:rsidRPr="00991934">
        <w:rPr>
          <w:spacing w:val="-5"/>
          <w:lang w:val="sr-Cyrl-CS"/>
        </w:rPr>
        <w:t>у</w:t>
      </w:r>
      <w:r w:rsidRPr="00991934">
        <w:rPr>
          <w:lang w:val="sr-Cyrl-CS"/>
        </w:rPr>
        <w:t xml:space="preserve">ђач </w:t>
      </w:r>
      <w:r w:rsidRPr="00991934">
        <w:rPr>
          <w:spacing w:val="-1"/>
          <w:lang w:val="sr-Cyrl-CS"/>
        </w:rPr>
        <w:t>м</w:t>
      </w:r>
      <w:r w:rsidRPr="00991934">
        <w:rPr>
          <w:lang w:val="sr-Cyrl-CS"/>
        </w:rPr>
        <w:t>о</w:t>
      </w:r>
      <w:r w:rsidRPr="00991934">
        <w:rPr>
          <w:spacing w:val="2"/>
          <w:lang w:val="sr-Cyrl-CS"/>
        </w:rPr>
        <w:t>р</w:t>
      </w:r>
      <w:r w:rsidRPr="00991934">
        <w:rPr>
          <w:lang w:val="sr-Cyrl-CS"/>
        </w:rPr>
        <w:t>а да</w:t>
      </w:r>
      <w:r>
        <w:rPr>
          <w:lang w:val="sr-Cyrl-CS"/>
        </w:rPr>
        <w:t xml:space="preserve"> </w:t>
      </w:r>
      <w:r w:rsidRPr="00991934">
        <w:rPr>
          <w:spacing w:val="2"/>
          <w:lang w:val="sr-Cyrl-CS"/>
        </w:rPr>
        <w:t>р</w:t>
      </w:r>
      <w:r w:rsidRPr="00991934">
        <w:rPr>
          <w:spacing w:val="-1"/>
          <w:lang w:val="sr-Cyrl-CS"/>
        </w:rPr>
        <w:t>ас</w:t>
      </w:r>
      <w:r w:rsidRPr="00991934">
        <w:rPr>
          <w:lang w:val="sr-Cyrl-CS"/>
        </w:rPr>
        <w:t>по</w:t>
      </w:r>
      <w:r w:rsidRPr="00991934">
        <w:rPr>
          <w:spacing w:val="3"/>
          <w:lang w:val="sr-Cyrl-CS"/>
        </w:rPr>
        <w:t>л</w:t>
      </w:r>
      <w:r w:rsidRPr="00991934">
        <w:rPr>
          <w:spacing w:val="-1"/>
          <w:lang w:val="sr-Cyrl-CS"/>
        </w:rPr>
        <w:t>а</w:t>
      </w:r>
      <w:r w:rsidRPr="00991934">
        <w:rPr>
          <w:lang w:val="sr-Cyrl-CS"/>
        </w:rPr>
        <w:t>же</w:t>
      </w:r>
      <w:r>
        <w:rPr>
          <w:lang w:val="sr-Cyrl-CS"/>
        </w:rPr>
        <w:t xml:space="preserve"> </w:t>
      </w:r>
      <w:r w:rsidRPr="00991934">
        <w:rPr>
          <w:lang w:val="sr-Cyrl-CS"/>
        </w:rPr>
        <w:t>до</w:t>
      </w:r>
      <w:r w:rsidRPr="00991934">
        <w:rPr>
          <w:spacing w:val="1"/>
          <w:lang w:val="sr-Cyrl-CS"/>
        </w:rPr>
        <w:t>в</w:t>
      </w:r>
      <w:r w:rsidRPr="00991934">
        <w:rPr>
          <w:lang w:val="sr-Cyrl-CS"/>
        </w:rPr>
        <w:t>ољним</w:t>
      </w:r>
      <w:r>
        <w:rPr>
          <w:lang w:val="sr-Cyrl-CS"/>
        </w:rPr>
        <w:t xml:space="preserve"> </w:t>
      </w:r>
      <w:r w:rsidRPr="00991934">
        <w:rPr>
          <w:lang w:val="sr-Cyrl-CS"/>
        </w:rPr>
        <w:t>по</w:t>
      </w:r>
      <w:r w:rsidRPr="00991934">
        <w:rPr>
          <w:spacing w:val="-1"/>
          <w:lang w:val="sr-Cyrl-CS"/>
        </w:rPr>
        <w:t>с</w:t>
      </w:r>
      <w:r w:rsidRPr="00991934">
        <w:rPr>
          <w:lang w:val="sr-Cyrl-CS"/>
        </w:rPr>
        <w:t>ловн</w:t>
      </w:r>
      <w:r w:rsidRPr="00991934">
        <w:rPr>
          <w:spacing w:val="-2"/>
          <w:lang w:val="sr-Cyrl-CS"/>
        </w:rPr>
        <w:t>и</w:t>
      </w:r>
      <w:r w:rsidRPr="00991934">
        <w:rPr>
          <w:lang w:val="sr-Cyrl-CS"/>
        </w:rPr>
        <w:t xml:space="preserve">м </w:t>
      </w:r>
      <w:r w:rsidRPr="00991934">
        <w:rPr>
          <w:spacing w:val="2"/>
          <w:lang w:val="sr-Cyrl-CS"/>
        </w:rPr>
        <w:t xml:space="preserve">капацитетом, </w:t>
      </w:r>
      <w:r w:rsidRPr="00991934">
        <w:rPr>
          <w:lang w:val="sr-Cyrl-CS"/>
        </w:rPr>
        <w:t>да</w:t>
      </w:r>
      <w:r w:rsidRPr="00991934">
        <w:rPr>
          <w:spacing w:val="49"/>
          <w:lang w:val="sr-Cyrl-CS"/>
        </w:rPr>
        <w:t xml:space="preserve"> </w:t>
      </w:r>
      <w:r w:rsidRPr="00991934">
        <w:rPr>
          <w:lang w:val="sr-Cyrl-CS"/>
        </w:rPr>
        <w:t>је</w:t>
      </w:r>
      <w:r w:rsidRPr="00991934">
        <w:rPr>
          <w:spacing w:val="51"/>
          <w:lang w:val="sr-Cyrl-CS"/>
        </w:rPr>
        <w:t xml:space="preserve"> </w:t>
      </w:r>
      <w:r w:rsidRPr="00991934">
        <w:rPr>
          <w:lang w:val="sr-Cyrl-CS"/>
        </w:rPr>
        <w:t>у пр</w:t>
      </w:r>
      <w:r w:rsidRPr="00991934">
        <w:rPr>
          <w:spacing w:val="-1"/>
          <w:lang w:val="sr-Cyrl-CS"/>
        </w:rPr>
        <w:t>е</w:t>
      </w:r>
      <w:r w:rsidRPr="00991934">
        <w:rPr>
          <w:lang w:val="sr-Cyrl-CS"/>
        </w:rPr>
        <w:t>т</w:t>
      </w:r>
      <w:r w:rsidRPr="00991934">
        <w:rPr>
          <w:spacing w:val="2"/>
          <w:lang w:val="sr-Cyrl-CS"/>
        </w:rPr>
        <w:t>х</w:t>
      </w:r>
      <w:r w:rsidRPr="00991934">
        <w:rPr>
          <w:lang w:val="sr-Cyrl-CS"/>
        </w:rPr>
        <w:t>о</w:t>
      </w:r>
      <w:r w:rsidRPr="00991934">
        <w:rPr>
          <w:spacing w:val="-3"/>
          <w:lang w:val="sr-Cyrl-CS"/>
        </w:rPr>
        <w:t>д</w:t>
      </w:r>
      <w:r w:rsidRPr="00991934">
        <w:rPr>
          <w:spacing w:val="1"/>
          <w:lang w:val="sr-Cyrl-CS"/>
        </w:rPr>
        <w:t>не три обрачунске године</w:t>
      </w:r>
      <w:r w:rsidRPr="00991934">
        <w:rPr>
          <w:spacing w:val="-14"/>
          <w:lang w:val="sr-Cyrl-CS"/>
        </w:rPr>
        <w:t xml:space="preserve"> </w:t>
      </w:r>
      <w:r w:rsidRPr="00991934">
        <w:rPr>
          <w:lang w:val="sr-Cyrl-CS"/>
        </w:rPr>
        <w:t>(2011,</w:t>
      </w:r>
      <w:r w:rsidRPr="00991934">
        <w:rPr>
          <w:spacing w:val="47"/>
          <w:lang w:val="sr-Cyrl-CS"/>
        </w:rPr>
        <w:t xml:space="preserve"> </w:t>
      </w:r>
      <w:r w:rsidRPr="00991934">
        <w:rPr>
          <w:lang w:val="sr-Cyrl-CS"/>
        </w:rPr>
        <w:t xml:space="preserve">2012 </w:t>
      </w:r>
      <w:r w:rsidRPr="00991934">
        <w:rPr>
          <w:spacing w:val="1"/>
          <w:lang w:val="sr-Cyrl-CS"/>
        </w:rPr>
        <w:t>и</w:t>
      </w:r>
      <w:r w:rsidRPr="00991934">
        <w:rPr>
          <w:spacing w:val="49"/>
          <w:lang w:val="sr-Cyrl-CS"/>
        </w:rPr>
        <w:t xml:space="preserve"> </w:t>
      </w:r>
      <w:r w:rsidRPr="00991934">
        <w:rPr>
          <w:lang w:val="sr-Cyrl-CS"/>
        </w:rPr>
        <w:t>2013.г.)</w:t>
      </w:r>
      <w:r w:rsidRPr="00991934">
        <w:rPr>
          <w:spacing w:val="1"/>
          <w:lang w:val="sr-Cyrl-CS"/>
        </w:rPr>
        <w:t xml:space="preserve"> </w:t>
      </w:r>
      <w:r w:rsidRPr="0076476B">
        <w:rPr>
          <w:spacing w:val="1"/>
          <w:lang w:val="sr-Cyrl-CS"/>
        </w:rPr>
        <w:t>остварио укупне годишње приходе од најмање 10.000.000,00 динара.</w:t>
      </w:r>
    </w:p>
    <w:p w:rsidR="00507049" w:rsidRPr="002709BE" w:rsidRDefault="00507049" w:rsidP="004B0E4E">
      <w:pPr>
        <w:pStyle w:val="BodyText"/>
        <w:numPr>
          <w:ilvl w:val="0"/>
          <w:numId w:val="16"/>
        </w:numPr>
        <w:spacing w:after="0" w:line="240" w:lineRule="auto"/>
        <w:ind w:left="1418" w:hanging="284"/>
        <w:jc w:val="both"/>
        <w:rPr>
          <w:lang w:val="sr-Cyrl-CS"/>
        </w:rPr>
      </w:pPr>
      <w:r w:rsidRPr="002709BE">
        <w:rPr>
          <w:b/>
          <w:bCs/>
          <w:lang w:val="sr-Cyrl-CS"/>
        </w:rPr>
        <w:t>Да над њим није покренут поступак стечаја или ликвидације,</w:t>
      </w:r>
      <w:r>
        <w:rPr>
          <w:b/>
          <w:bCs/>
          <w:lang w:val="sr-Cyrl-CS"/>
        </w:rPr>
        <w:t xml:space="preserve"> </w:t>
      </w:r>
      <w:r w:rsidRPr="002709BE">
        <w:rPr>
          <w:b/>
          <w:bCs/>
          <w:lang w:val="sr-Cyrl-CS"/>
        </w:rPr>
        <w:t>односно претходни стечајни поступак</w:t>
      </w:r>
      <w:r w:rsidRPr="002709BE">
        <w:rPr>
          <w:lang w:val="sr-Cyrl-CS"/>
        </w:rPr>
        <w:t>.</w:t>
      </w:r>
    </w:p>
    <w:p w:rsidR="00507049" w:rsidRPr="00991934" w:rsidRDefault="00507049" w:rsidP="00DA27A4">
      <w:pPr>
        <w:pStyle w:val="ListParagraph"/>
        <w:ind w:left="0"/>
        <w:jc w:val="both"/>
        <w:rPr>
          <w:lang w:val="sr-Cyrl-CS"/>
        </w:rPr>
      </w:pPr>
    </w:p>
    <w:p w:rsidR="00507049" w:rsidRPr="00991934" w:rsidRDefault="00507049" w:rsidP="004B0E4E">
      <w:pPr>
        <w:pStyle w:val="ListParagraph"/>
        <w:numPr>
          <w:ilvl w:val="1"/>
          <w:numId w:val="10"/>
        </w:numPr>
        <w:tabs>
          <w:tab w:val="clear" w:pos="1080"/>
          <w:tab w:val="num" w:pos="720"/>
        </w:tabs>
        <w:ind w:left="1134"/>
        <w:jc w:val="both"/>
        <w:rPr>
          <w:b/>
          <w:bCs/>
          <w:i/>
          <w:iCs/>
          <w:lang w:val="sr-Cyrl-CS"/>
        </w:rPr>
      </w:pPr>
      <w:r>
        <w:rPr>
          <w:lang w:val="sr-Cyrl-CS"/>
        </w:rPr>
        <w:t xml:space="preserve">    </w:t>
      </w:r>
      <w:r w:rsidRPr="00991934">
        <w:rPr>
          <w:lang w:val="sr-Cyrl-CS"/>
        </w:rPr>
        <w:t xml:space="preserve">Уколико понуђач подноси понуду са подизвођачем, у складу са чланом 80. </w:t>
      </w:r>
      <w:r>
        <w:rPr>
          <w:lang w:val="sr-Cyrl-CS"/>
        </w:rPr>
        <w:t xml:space="preserve">   </w:t>
      </w:r>
    </w:p>
    <w:p w:rsidR="00507049" w:rsidRDefault="00507049" w:rsidP="00D70553">
      <w:pPr>
        <w:pStyle w:val="ListParagraph"/>
        <w:jc w:val="both"/>
        <w:rPr>
          <w:lang w:val="sr-Cyrl-CS"/>
        </w:rPr>
      </w:pPr>
      <w:r>
        <w:rPr>
          <w:lang w:val="sr-Cyrl-CS"/>
        </w:rPr>
        <w:t xml:space="preserve">           </w:t>
      </w:r>
      <w:r w:rsidRPr="00991934">
        <w:rPr>
          <w:lang w:val="sr-Cyrl-CS"/>
        </w:rPr>
        <w:t xml:space="preserve">Закона, подизвођач мора да испуњава обавезне услове из члана 75. став 1. </w:t>
      </w:r>
    </w:p>
    <w:p w:rsidR="00507049" w:rsidRDefault="00507049" w:rsidP="00D70553">
      <w:pPr>
        <w:pStyle w:val="ListParagraph"/>
        <w:jc w:val="both"/>
        <w:rPr>
          <w:lang w:val="sr-Cyrl-CS"/>
        </w:rPr>
      </w:pPr>
      <w:r>
        <w:rPr>
          <w:lang w:val="sr-Cyrl-CS"/>
        </w:rPr>
        <w:t xml:space="preserve">           </w:t>
      </w:r>
      <w:r w:rsidRPr="00991934">
        <w:rPr>
          <w:lang w:val="sr-Cyrl-CS"/>
        </w:rPr>
        <w:t xml:space="preserve">тач. 1) до 4) Закона и услов из члана 75. став 1. тачка 5) Закона, за део </w:t>
      </w:r>
    </w:p>
    <w:p w:rsidR="00507049" w:rsidRDefault="00507049" w:rsidP="00D70553">
      <w:pPr>
        <w:pStyle w:val="ListParagraph"/>
        <w:jc w:val="both"/>
        <w:rPr>
          <w:lang w:val="sr-Cyrl-CS"/>
        </w:rPr>
      </w:pPr>
      <w:r>
        <w:rPr>
          <w:lang w:val="sr-Cyrl-CS"/>
        </w:rPr>
        <w:t xml:space="preserve">           </w:t>
      </w:r>
      <w:r w:rsidRPr="00991934">
        <w:rPr>
          <w:lang w:val="sr-Cyrl-CS"/>
        </w:rPr>
        <w:t>набавке који ће понуђач извршити преко подизвођача.</w:t>
      </w:r>
    </w:p>
    <w:p w:rsidR="00D70553" w:rsidRPr="00991934" w:rsidRDefault="00D70553" w:rsidP="00D70553">
      <w:pPr>
        <w:pStyle w:val="ListParagraph"/>
        <w:jc w:val="both"/>
        <w:rPr>
          <w:b/>
          <w:bCs/>
          <w:i/>
          <w:iCs/>
          <w:lang w:val="sr-Cyrl-CS"/>
        </w:rPr>
      </w:pPr>
    </w:p>
    <w:p w:rsidR="00507049" w:rsidRPr="00991934" w:rsidRDefault="00507049" w:rsidP="004B0E4E">
      <w:pPr>
        <w:pStyle w:val="ListParagraph"/>
        <w:numPr>
          <w:ilvl w:val="1"/>
          <w:numId w:val="10"/>
        </w:numPr>
        <w:tabs>
          <w:tab w:val="clear" w:pos="1080"/>
        </w:tabs>
        <w:ind w:left="1134"/>
        <w:jc w:val="both"/>
        <w:rPr>
          <w:lang w:val="sr-Cyrl-CS"/>
        </w:rPr>
      </w:pPr>
      <w:r>
        <w:rPr>
          <w:lang w:val="sr-Cyrl-CS"/>
        </w:rPr>
        <w:t xml:space="preserve">    </w:t>
      </w:r>
      <w:r w:rsidRPr="00991934">
        <w:rPr>
          <w:lang w:val="sr-Cyrl-CS"/>
        </w:rPr>
        <w:t>Уколико понуду подноси група понуђача, сваки понуђач из групе</w:t>
      </w:r>
    </w:p>
    <w:p w:rsidR="00507049" w:rsidRPr="00991934" w:rsidRDefault="00507049" w:rsidP="00D70553">
      <w:pPr>
        <w:pStyle w:val="ListParagraph"/>
        <w:jc w:val="both"/>
        <w:rPr>
          <w:lang w:val="sr-Cyrl-CS"/>
        </w:rPr>
      </w:pPr>
      <w:r>
        <w:rPr>
          <w:lang w:val="sr-Cyrl-CS"/>
        </w:rPr>
        <w:t xml:space="preserve">           </w:t>
      </w:r>
      <w:r w:rsidRPr="00991934">
        <w:rPr>
          <w:lang w:val="sr-Cyrl-CS"/>
        </w:rPr>
        <w:t xml:space="preserve">понуђача, мора да испуни обавезне услове из члана 75. став 1. тач. 1) до 4) </w:t>
      </w:r>
    </w:p>
    <w:p w:rsidR="00507049" w:rsidRPr="00991934" w:rsidRDefault="00507049" w:rsidP="00D70553">
      <w:pPr>
        <w:pStyle w:val="ListParagraph"/>
        <w:jc w:val="both"/>
        <w:rPr>
          <w:lang w:val="sr-Cyrl-CS"/>
        </w:rPr>
      </w:pPr>
      <w:r>
        <w:rPr>
          <w:lang w:val="sr-Cyrl-CS"/>
        </w:rPr>
        <w:t xml:space="preserve">           </w:t>
      </w:r>
      <w:r w:rsidRPr="00991934">
        <w:rPr>
          <w:lang w:val="sr-Cyrl-CS"/>
        </w:rPr>
        <w:t xml:space="preserve">Закона, а додатне услове испуњавају заједно. </w:t>
      </w:r>
    </w:p>
    <w:p w:rsidR="00507049" w:rsidRDefault="00507049" w:rsidP="006263C8">
      <w:pPr>
        <w:pStyle w:val="ListParagraph"/>
        <w:ind w:left="1361"/>
        <w:jc w:val="both"/>
        <w:rPr>
          <w:color w:val="FF0000"/>
          <w:lang w:val="sr-Cyrl-CS"/>
        </w:rPr>
      </w:pPr>
      <w:r w:rsidRPr="00991934">
        <w:rPr>
          <w:lang w:val="sr-Cyrl-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991934">
        <w:rPr>
          <w:color w:val="FF0000"/>
          <w:lang w:val="sr-Cyrl-CS"/>
        </w:rPr>
        <w:t xml:space="preserve"> </w:t>
      </w:r>
    </w:p>
    <w:p w:rsidR="00507049" w:rsidRDefault="00507049" w:rsidP="00D70553">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Default="00507049" w:rsidP="00265FE5">
      <w:pPr>
        <w:pStyle w:val="ListParagraph"/>
        <w:ind w:left="1350"/>
        <w:jc w:val="both"/>
        <w:rPr>
          <w:color w:val="FF0000"/>
          <w:lang w:val="sr-Cyrl-CS"/>
        </w:rPr>
      </w:pPr>
    </w:p>
    <w:p w:rsidR="00507049" w:rsidRPr="00DA27A4" w:rsidRDefault="00507049" w:rsidP="00636A4C">
      <w:pPr>
        <w:pStyle w:val="ListParagraph"/>
        <w:jc w:val="both"/>
        <w:rPr>
          <w:color w:val="FF0000"/>
          <w:lang w:val="sr-Cyrl-CS"/>
        </w:rPr>
      </w:pPr>
    </w:p>
    <w:p w:rsidR="00507049" w:rsidRPr="00FB58DD" w:rsidRDefault="00507049" w:rsidP="00187B7C">
      <w:pPr>
        <w:pStyle w:val="ListParagraph"/>
        <w:ind w:left="1350"/>
        <w:jc w:val="both"/>
        <w:rPr>
          <w:b/>
          <w:bCs/>
          <w:i/>
          <w:iCs/>
          <w:lang w:val="sr-Cyrl-CS"/>
        </w:rPr>
      </w:pPr>
    </w:p>
    <w:p w:rsidR="00507049" w:rsidRPr="00991934" w:rsidRDefault="00507049" w:rsidP="00265FE5">
      <w:pPr>
        <w:pStyle w:val="ListParagraph"/>
        <w:shd w:val="clear" w:color="auto" w:fill="C6D9F1"/>
        <w:ind w:left="0"/>
        <w:jc w:val="center"/>
        <w:rPr>
          <w:i/>
          <w:iCs/>
          <w:color w:val="C00000"/>
          <w:lang w:val="sr-Cyrl-CS"/>
        </w:rPr>
      </w:pPr>
      <w:r>
        <w:rPr>
          <w:b/>
          <w:bCs/>
          <w:lang w:val="sr-Cyrl-CS"/>
        </w:rPr>
        <w:t xml:space="preserve">2.  </w:t>
      </w:r>
      <w:r w:rsidRPr="00991934">
        <w:rPr>
          <w:b/>
          <w:bCs/>
          <w:i/>
          <w:iCs/>
          <w:lang w:val="sr-Cyrl-CS"/>
        </w:rPr>
        <w:t>УПУТСТВО КАКО СЕ ДОКАЗУЈЕ ИСПУЊЕНОСТ УСЛОВА</w:t>
      </w:r>
    </w:p>
    <w:p w:rsidR="00507049" w:rsidRPr="00991934" w:rsidRDefault="00507049" w:rsidP="007A43A6">
      <w:pPr>
        <w:pStyle w:val="ListParagraph"/>
        <w:shd w:val="clear" w:color="auto" w:fill="C6D9F1"/>
        <w:ind w:left="0"/>
        <w:rPr>
          <w:i/>
          <w:iCs/>
          <w:color w:val="C00000"/>
          <w:lang w:val="sr-Cyrl-CS"/>
        </w:rPr>
      </w:pPr>
    </w:p>
    <w:p w:rsidR="00507049" w:rsidRPr="00991934" w:rsidRDefault="00507049">
      <w:pPr>
        <w:pStyle w:val="ListParagraph"/>
        <w:jc w:val="both"/>
        <w:rPr>
          <w:i/>
          <w:iCs/>
          <w:color w:val="C00000"/>
          <w:lang w:val="sr-Cyrl-CS"/>
        </w:rPr>
      </w:pPr>
    </w:p>
    <w:p w:rsidR="00507049" w:rsidRPr="00991934" w:rsidRDefault="00507049" w:rsidP="00C672CF">
      <w:pPr>
        <w:pStyle w:val="ListParagraph"/>
        <w:tabs>
          <w:tab w:val="left" w:pos="680"/>
        </w:tabs>
        <w:ind w:left="0"/>
        <w:jc w:val="both"/>
        <w:rPr>
          <w:rFonts w:ascii="Arial" w:hAnsi="Arial" w:cs="Arial"/>
          <w:lang w:val="sr-Cyrl-CS"/>
        </w:rPr>
      </w:pPr>
    </w:p>
    <w:p w:rsidR="00507049" w:rsidRPr="00991934" w:rsidRDefault="00507049" w:rsidP="00DA27A4">
      <w:pPr>
        <w:pStyle w:val="ListParagraph"/>
        <w:ind w:left="0"/>
        <w:jc w:val="both"/>
        <w:rPr>
          <w:lang w:val="sr-Cyrl-CS"/>
        </w:rPr>
      </w:pPr>
      <w:r w:rsidRPr="00991934">
        <w:rPr>
          <w:lang w:val="sr-Cyrl-CS"/>
        </w:rPr>
        <w:t xml:space="preserve">Испуњеност </w:t>
      </w:r>
      <w:r>
        <w:rPr>
          <w:b/>
          <w:bCs/>
          <w:lang w:val="sr-Cyrl-CS"/>
        </w:rPr>
        <w:t>ОБАВЕЗНИХ УСЛОВА</w:t>
      </w:r>
      <w:r w:rsidRPr="00DA27A4">
        <w:rPr>
          <w:b/>
          <w:bCs/>
          <w:lang w:val="sr-Cyrl-CS"/>
        </w:rPr>
        <w:t xml:space="preserve"> </w:t>
      </w:r>
      <w:r w:rsidRPr="00991934">
        <w:rPr>
          <w:lang w:val="sr-Cyrl-CS"/>
        </w:rPr>
        <w:t xml:space="preserve">за учешће у поступку предметне јавне набавке, </w:t>
      </w:r>
      <w:r w:rsidRPr="00DA27A4">
        <w:rPr>
          <w:b/>
          <w:bCs/>
          <w:lang w:val="sr-Cyrl-CS"/>
        </w:rPr>
        <w:t>понуђач доказује</w:t>
      </w:r>
      <w:r w:rsidRPr="00DA27A4">
        <w:rPr>
          <w:lang w:val="sr-Cyrl-CS"/>
        </w:rPr>
        <w:t xml:space="preserve"> достављањем следећих доказа:</w:t>
      </w:r>
    </w:p>
    <w:p w:rsidR="00507049" w:rsidRPr="00991934" w:rsidRDefault="00507049" w:rsidP="00DA27A4">
      <w:pPr>
        <w:pStyle w:val="ListParagraph"/>
        <w:jc w:val="both"/>
        <w:rPr>
          <w:lang w:val="sr-Cyrl-CS"/>
        </w:rPr>
      </w:pPr>
    </w:p>
    <w:p w:rsidR="00507049" w:rsidRPr="00DA27A4" w:rsidRDefault="00507049" w:rsidP="004B0E4E">
      <w:pPr>
        <w:pStyle w:val="ListParagraph"/>
        <w:numPr>
          <w:ilvl w:val="0"/>
          <w:numId w:val="5"/>
        </w:numPr>
        <w:tabs>
          <w:tab w:val="clear" w:pos="0"/>
          <w:tab w:val="num" w:pos="720"/>
        </w:tabs>
        <w:jc w:val="both"/>
        <w:rPr>
          <w:lang w:val="sr-Cyrl-CS"/>
        </w:rPr>
      </w:pPr>
      <w:r w:rsidRPr="00DA27A4">
        <w:rPr>
          <w:lang w:val="sr-Cyrl-CS"/>
        </w:rPr>
        <w:t xml:space="preserve">Услов из чл. 75. ст. 1. тач. 1) Закона - </w:t>
      </w:r>
      <w:r w:rsidRPr="00DA27A4">
        <w:rPr>
          <w:b/>
          <w:bCs/>
          <w:lang w:val="sr-Cyrl-CS"/>
        </w:rPr>
        <w:t>Доказ</w:t>
      </w:r>
      <w:r w:rsidRPr="00DA27A4">
        <w:rPr>
          <w:lang w:val="sr-Cyrl-CS"/>
        </w:rPr>
        <w:t xml:space="preserve">: Извод </w:t>
      </w:r>
      <w:r w:rsidRPr="00991934">
        <w:rPr>
          <w:lang w:val="sr-Cyrl-CS"/>
        </w:rPr>
        <w:t>из регистра Агенције за привредне регистре, односно извод из регистра надлежног Привредног суда</w:t>
      </w:r>
      <w:r w:rsidRPr="00DA27A4">
        <w:rPr>
          <w:lang w:val="sr-Cyrl-CS"/>
        </w:rPr>
        <w:t>:</w:t>
      </w:r>
    </w:p>
    <w:p w:rsidR="00507049" w:rsidRPr="00991934" w:rsidRDefault="00507049" w:rsidP="004B0E4E">
      <w:pPr>
        <w:pStyle w:val="ListParagraph"/>
        <w:numPr>
          <w:ilvl w:val="0"/>
          <w:numId w:val="5"/>
        </w:numPr>
        <w:tabs>
          <w:tab w:val="clear" w:pos="0"/>
          <w:tab w:val="num" w:pos="720"/>
        </w:tabs>
        <w:jc w:val="both"/>
        <w:rPr>
          <w:b/>
          <w:bCs/>
          <w:lang w:val="sr-Cyrl-CS"/>
        </w:rPr>
      </w:pPr>
      <w:r w:rsidRPr="00DA27A4">
        <w:rPr>
          <w:lang w:val="sr-Cyrl-CS"/>
        </w:rPr>
        <w:t xml:space="preserve">Услов из чл. 75. ст. 1. тач. 2) Закона - </w:t>
      </w:r>
      <w:r w:rsidRPr="00991934">
        <w:rPr>
          <w:b/>
          <w:bCs/>
          <w:lang w:val="sr-Cyrl-CS"/>
        </w:rPr>
        <w:t>Доказ:</w:t>
      </w:r>
      <w:r w:rsidRPr="00991934">
        <w:rPr>
          <w:lang w:val="sr-Cyrl-CS"/>
        </w:rPr>
        <w:t xml:space="preserve"> </w:t>
      </w:r>
      <w:r w:rsidRPr="00991934">
        <w:rPr>
          <w:b/>
          <w:bCs/>
          <w:u w:val="single"/>
          <w:lang w:val="sr-Cyrl-CS"/>
        </w:rPr>
        <w:t>П</w:t>
      </w:r>
      <w:r w:rsidRPr="0051284A">
        <w:rPr>
          <w:b/>
          <w:bCs/>
          <w:u w:val="single"/>
          <w:lang w:val="sr-Cyrl-CS"/>
        </w:rPr>
        <w:t>р</w:t>
      </w:r>
      <w:r w:rsidRPr="00991934">
        <w:rPr>
          <w:b/>
          <w:bCs/>
          <w:u w:val="single"/>
          <w:lang w:val="sr-Cyrl-CS"/>
        </w:rPr>
        <w:t>авна лица</w:t>
      </w:r>
      <w:r w:rsidRPr="00991934">
        <w:rPr>
          <w:u w:val="single"/>
          <w:lang w:val="sr-Cyrl-CS"/>
        </w:rPr>
        <w:t>:</w:t>
      </w:r>
      <w:r w:rsidRPr="00991934">
        <w:rPr>
          <w:lang w:val="sr-Cyrl-CS"/>
        </w:rPr>
        <w:t xml:space="preserve"> 1) Извод из казнене евиденције, односно уверењ</w:t>
      </w:r>
      <w:r w:rsidRPr="00DA27A4">
        <w:t>e</w:t>
      </w:r>
      <w:r w:rsidRPr="00991934">
        <w:rPr>
          <w:lang w:val="sr-Cyrl-CS"/>
        </w:rPr>
        <w:t xml:space="preserve"> основног суда на чијем подручју се налази седиште домаћег правног лица</w:t>
      </w:r>
      <w:r w:rsidRPr="00DA27A4">
        <w:rPr>
          <w:lang w:val="ru-RU"/>
        </w:rPr>
        <w:t>,</w:t>
      </w:r>
      <w:r w:rsidRPr="00991934">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991934">
        <w:rPr>
          <w:color w:val="auto"/>
          <w:lang w:val="sr-Cyrl-CS"/>
        </w:rPr>
        <w:t xml:space="preserve">законски заступник понуђача </w:t>
      </w:r>
      <w:r w:rsidRPr="00991934">
        <w:rPr>
          <w:lang w:val="sr-Cyrl-CS"/>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991934">
        <w:rPr>
          <w:color w:val="auto"/>
          <w:lang w:val="sr-Cyrl-CS"/>
        </w:rPr>
        <w:t xml:space="preserve">Уколико понуђач има више законских заступника дужан је да достави доказ за сваког од њих. </w:t>
      </w:r>
      <w:r w:rsidRPr="00991934">
        <w:rPr>
          <w:lang w:val="sr-Cyrl-CS"/>
        </w:rPr>
        <w:t xml:space="preserve"> </w:t>
      </w:r>
      <w:r w:rsidRPr="00991934">
        <w:rPr>
          <w:b/>
          <w:bCs/>
          <w:u w:val="single"/>
          <w:lang w:val="sr-Cyrl-CS"/>
        </w:rPr>
        <w:t>Предузетници и физичка лица:</w:t>
      </w:r>
      <w:r w:rsidRPr="00991934">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07049" w:rsidRDefault="00507049" w:rsidP="00DA27A4">
      <w:pPr>
        <w:pStyle w:val="ListParagraph"/>
        <w:jc w:val="both"/>
        <w:rPr>
          <w:b/>
          <w:bCs/>
          <w:lang w:val="sr-Cyrl-CS"/>
        </w:rPr>
      </w:pPr>
      <w:r w:rsidRPr="00991934">
        <w:rPr>
          <w:b/>
          <w:bCs/>
          <w:lang w:val="sr-Cyrl-CS"/>
        </w:rPr>
        <w:t xml:space="preserve">Доказ не може бити старији од </w:t>
      </w:r>
      <w:r w:rsidR="006263C8">
        <w:rPr>
          <w:b/>
          <w:bCs/>
          <w:lang w:val="sr-Cyrl-CS"/>
        </w:rPr>
        <w:t>два месеца пре отварања понуда;</w:t>
      </w:r>
    </w:p>
    <w:p w:rsidR="00507049" w:rsidRPr="00DA27A4" w:rsidRDefault="00507049" w:rsidP="00DA27A4">
      <w:pPr>
        <w:pStyle w:val="ListParagraph"/>
        <w:jc w:val="both"/>
        <w:rPr>
          <w:lang w:val="sr-Cyrl-CS"/>
        </w:rPr>
      </w:pPr>
    </w:p>
    <w:p w:rsidR="00507049" w:rsidRPr="00991934" w:rsidRDefault="00507049" w:rsidP="004B0E4E">
      <w:pPr>
        <w:pStyle w:val="ListParagraph"/>
        <w:numPr>
          <w:ilvl w:val="0"/>
          <w:numId w:val="5"/>
        </w:numPr>
        <w:tabs>
          <w:tab w:val="clear" w:pos="0"/>
          <w:tab w:val="num" w:pos="720"/>
        </w:tabs>
        <w:jc w:val="both"/>
        <w:rPr>
          <w:b/>
          <w:bCs/>
          <w:color w:val="auto"/>
          <w:lang w:val="sr-Cyrl-CS"/>
        </w:rPr>
      </w:pPr>
      <w:r w:rsidRPr="00DA27A4">
        <w:rPr>
          <w:lang w:val="sr-Cyrl-CS"/>
        </w:rPr>
        <w:t xml:space="preserve">Услов из чл. 75. ст. 1. тач. 3) Закона - </w:t>
      </w:r>
      <w:r w:rsidRPr="00991934">
        <w:rPr>
          <w:b/>
          <w:bCs/>
          <w:lang w:val="sr-Cyrl-CS"/>
        </w:rPr>
        <w:t>Доказ:</w:t>
      </w:r>
      <w:r w:rsidRPr="00991934">
        <w:rPr>
          <w:lang w:val="sr-Cyrl-CS"/>
        </w:rPr>
        <w:t xml:space="preserve"> </w:t>
      </w:r>
      <w:r w:rsidRPr="00991934">
        <w:rPr>
          <w:b/>
          <w:bCs/>
          <w:u w:val="single"/>
          <w:lang w:val="sr-Cyrl-CS"/>
        </w:rPr>
        <w:t>Правна лица:</w:t>
      </w:r>
      <w:r w:rsidRPr="00991934">
        <w:rPr>
          <w:lang w:val="sr-Cyrl-CS"/>
        </w:rPr>
        <w:t xml:space="preserve"> Потврде привредног и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991934">
        <w:rPr>
          <w:b/>
          <w:bCs/>
          <w:u w:val="single"/>
          <w:lang w:val="sr-Cyrl-CS"/>
        </w:rPr>
        <w:t>Предузетници:</w:t>
      </w:r>
      <w:r w:rsidRPr="00991934">
        <w:rPr>
          <w:lang w:val="sr-Cyrl-CS"/>
        </w:rPr>
        <w:t xml:space="preserve"> 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991934">
        <w:rPr>
          <w:b/>
          <w:bCs/>
          <w:u w:val="single"/>
          <w:lang w:val="sr-Cyrl-CS"/>
        </w:rPr>
        <w:t>Физичка лица</w:t>
      </w:r>
      <w:r w:rsidRPr="00991934">
        <w:rPr>
          <w:u w:val="single"/>
          <w:lang w:val="sr-Cyrl-CS"/>
        </w:rPr>
        <w:t>:</w:t>
      </w:r>
      <w:r w:rsidRPr="00991934">
        <w:rPr>
          <w:lang w:val="sr-Cyrl-CS"/>
        </w:rPr>
        <w:t xml:space="preserve"> Потврда прекршајног суда да му није изречена мера забране обављања одређених послова. </w:t>
      </w:r>
    </w:p>
    <w:p w:rsidR="00507049" w:rsidRDefault="00507049" w:rsidP="00DA27A4">
      <w:pPr>
        <w:pStyle w:val="ListParagraph"/>
        <w:jc w:val="both"/>
        <w:rPr>
          <w:b/>
          <w:bCs/>
          <w:color w:val="auto"/>
          <w:lang w:val="sr-Cyrl-CS"/>
        </w:rPr>
      </w:pPr>
      <w:r w:rsidRPr="00991934">
        <w:rPr>
          <w:b/>
          <w:bCs/>
          <w:color w:val="auto"/>
          <w:lang w:val="sr-Cyrl-CS"/>
        </w:rPr>
        <w:t>Доказ мора бити издат након објављив</w:t>
      </w:r>
      <w:r w:rsidR="006263C8">
        <w:rPr>
          <w:b/>
          <w:bCs/>
          <w:color w:val="auto"/>
          <w:lang w:val="sr-Cyrl-CS"/>
        </w:rPr>
        <w:t>ања позива за подношење понуда;</w:t>
      </w:r>
    </w:p>
    <w:p w:rsidR="00507049" w:rsidRPr="00DA27A4" w:rsidRDefault="00507049" w:rsidP="00DA27A4">
      <w:pPr>
        <w:pStyle w:val="ListParagraph"/>
        <w:jc w:val="both"/>
        <w:rPr>
          <w:lang w:val="sr-Cyrl-CS"/>
        </w:rPr>
      </w:pPr>
    </w:p>
    <w:p w:rsidR="00507049" w:rsidRPr="00991934" w:rsidRDefault="00507049" w:rsidP="004B0E4E">
      <w:pPr>
        <w:pStyle w:val="ListParagraph"/>
        <w:numPr>
          <w:ilvl w:val="0"/>
          <w:numId w:val="5"/>
        </w:numPr>
        <w:tabs>
          <w:tab w:val="clear" w:pos="0"/>
          <w:tab w:val="num" w:pos="720"/>
        </w:tabs>
        <w:jc w:val="both"/>
        <w:rPr>
          <w:b/>
          <w:bCs/>
          <w:lang w:val="sr-Cyrl-CS"/>
        </w:rPr>
      </w:pPr>
      <w:r w:rsidRPr="00DA27A4">
        <w:rPr>
          <w:lang w:val="sr-Cyrl-CS"/>
        </w:rPr>
        <w:t xml:space="preserve">Услов из чл. 75. ст. 1. тач. 4) Закона - </w:t>
      </w:r>
      <w:r w:rsidRPr="00991934">
        <w:rPr>
          <w:b/>
          <w:bCs/>
          <w:lang w:val="sr-Cyrl-CS"/>
        </w:rPr>
        <w:t>Доказ:</w:t>
      </w:r>
      <w:r w:rsidRPr="00991934">
        <w:rPr>
          <w:lang w:val="sr-Cyrl-CS"/>
        </w:rPr>
        <w:t xml:space="preserve">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w:t>
      </w:r>
      <w:r w:rsidRPr="00991934">
        <w:rPr>
          <w:lang w:val="sr-Cyrl-CS"/>
        </w:rPr>
        <w:lastRenderedPageBreak/>
        <w:t xml:space="preserve">изворних локалних јавних прихода или потврду Агенције за приватизацију да се понуђач налази у поступку приватизације. </w:t>
      </w:r>
    </w:p>
    <w:p w:rsidR="00507049" w:rsidRPr="00991934" w:rsidRDefault="00507049" w:rsidP="00DA27A4">
      <w:pPr>
        <w:pStyle w:val="ListParagraph"/>
        <w:jc w:val="both"/>
        <w:rPr>
          <w:b/>
          <w:bCs/>
          <w:lang w:val="sr-Cyrl-CS"/>
        </w:rPr>
      </w:pPr>
      <w:r w:rsidRPr="00991934">
        <w:rPr>
          <w:b/>
          <w:bCs/>
          <w:lang w:val="sr-Cyrl-CS"/>
        </w:rPr>
        <w:t>Доказ не може бити старији од два месеца пре отварања понуда;</w:t>
      </w:r>
    </w:p>
    <w:p w:rsidR="00507049" w:rsidRPr="00DA27A4" w:rsidRDefault="00507049" w:rsidP="00DA27A4">
      <w:pPr>
        <w:pStyle w:val="ListParagraph"/>
        <w:jc w:val="both"/>
        <w:rPr>
          <w:lang w:val="sr-Cyrl-CS"/>
        </w:rPr>
      </w:pPr>
    </w:p>
    <w:p w:rsidR="00507049" w:rsidRPr="00DA27A4" w:rsidRDefault="00507049" w:rsidP="004B0E4E">
      <w:pPr>
        <w:pStyle w:val="ListParagraph"/>
        <w:numPr>
          <w:ilvl w:val="0"/>
          <w:numId w:val="5"/>
        </w:numPr>
        <w:tabs>
          <w:tab w:val="clear" w:pos="0"/>
          <w:tab w:val="num" w:pos="720"/>
        </w:tabs>
        <w:jc w:val="both"/>
        <w:rPr>
          <w:i/>
          <w:iCs/>
          <w:lang w:val="sr-Cyrl-CS"/>
        </w:rPr>
      </w:pPr>
      <w:r w:rsidRPr="00DA27A4">
        <w:rPr>
          <w:lang w:val="sr-Cyrl-CS"/>
        </w:rPr>
        <w:t xml:space="preserve">Услов из чл. 75. ст. 1. тач. 5) Закона - </w:t>
      </w:r>
      <w:r w:rsidRPr="00991934">
        <w:rPr>
          <w:b/>
          <w:bCs/>
          <w:lang w:val="sr-Cyrl-CS"/>
        </w:rPr>
        <w:t>Доказ:</w:t>
      </w:r>
      <w:r w:rsidRPr="00991934">
        <w:rPr>
          <w:lang w:val="sr-Cyrl-CS"/>
        </w:rPr>
        <w:t>...................</w:t>
      </w:r>
      <w:r w:rsidRPr="00DA27A4">
        <w:rPr>
          <w:lang w:val="ru-RU"/>
        </w:rPr>
        <w:t>[</w:t>
      </w:r>
      <w:r w:rsidRPr="00991934">
        <w:rPr>
          <w:lang w:val="sr-Cyrl-CS"/>
        </w:rPr>
        <w:t>навести дозволу за обављање делатности која је предмет јавне набавке и назив надлежног органа за издавање дозволе</w:t>
      </w:r>
      <w:r w:rsidRPr="00DA27A4">
        <w:rPr>
          <w:lang w:val="ru-RU"/>
        </w:rPr>
        <w:t>]</w:t>
      </w:r>
      <w:r w:rsidRPr="00991934">
        <w:rPr>
          <w:lang w:val="sr-Cyrl-CS"/>
        </w:rPr>
        <w:t xml:space="preserve">, коју понуђач доставља у виду неоверене копије. </w:t>
      </w:r>
      <w:r w:rsidRPr="00DA27A4">
        <w:rPr>
          <w:b/>
          <w:bCs/>
        </w:rPr>
        <w:t>Дозвола мора бити важећа.</w:t>
      </w:r>
    </w:p>
    <w:p w:rsidR="00507049" w:rsidRPr="00DA27A4" w:rsidRDefault="00507049" w:rsidP="00DA27A4">
      <w:pPr>
        <w:pStyle w:val="ListParagraph"/>
        <w:ind w:left="360"/>
        <w:jc w:val="both"/>
        <w:rPr>
          <w:i/>
          <w:iCs/>
          <w:lang w:val="sr-Cyrl-CS"/>
        </w:rPr>
      </w:pPr>
    </w:p>
    <w:p w:rsidR="00507049" w:rsidRPr="00DA27A4" w:rsidRDefault="00507049" w:rsidP="004B0E4E">
      <w:pPr>
        <w:pStyle w:val="ListParagraph"/>
        <w:numPr>
          <w:ilvl w:val="0"/>
          <w:numId w:val="5"/>
        </w:numPr>
        <w:tabs>
          <w:tab w:val="clear" w:pos="0"/>
          <w:tab w:val="num" w:pos="720"/>
        </w:tabs>
        <w:jc w:val="both"/>
        <w:rPr>
          <w:i/>
          <w:iCs/>
          <w:lang w:val="sr-Cyrl-CS"/>
        </w:rPr>
      </w:pPr>
      <w:r w:rsidRPr="0051284A">
        <w:rPr>
          <w:lang w:val="sr-Cyrl-CS"/>
        </w:rPr>
        <w:t>Услов из члана чл. 75. ст. 2.</w:t>
      </w:r>
      <w:r w:rsidRPr="00DA27A4">
        <w:rPr>
          <w:i/>
          <w:iCs/>
          <w:lang w:val="sr-Cyrl-CS"/>
        </w:rPr>
        <w:t xml:space="preserve">  - </w:t>
      </w:r>
      <w:r w:rsidRPr="0051284A">
        <w:rPr>
          <w:b/>
          <w:bCs/>
          <w:lang w:val="sr-Cyrl-CS"/>
        </w:rPr>
        <w:t xml:space="preserve">Доказ: </w:t>
      </w:r>
      <w:r w:rsidRPr="0051284A">
        <w:rPr>
          <w:lang w:val="sr-Cyrl-CS"/>
        </w:rPr>
        <w:t xml:space="preserve">Потписан о оверен </w:t>
      </w:r>
      <w:r w:rsidRPr="0051284A">
        <w:t>O</w:t>
      </w:r>
      <w:r w:rsidRPr="0051284A">
        <w:rPr>
          <w:lang w:val="sr-Cyrl-CS"/>
        </w:rPr>
        <w:t xml:space="preserve">бразац </w:t>
      </w:r>
      <w:r w:rsidRPr="00991934">
        <w:rPr>
          <w:lang w:val="sr-Cyrl-CS"/>
        </w:rPr>
        <w:t>и</w:t>
      </w:r>
      <w:r w:rsidRPr="0051284A">
        <w:rPr>
          <w:lang w:val="sr-Cyrl-CS"/>
        </w:rPr>
        <w:t>зјаве</w:t>
      </w:r>
      <w:r w:rsidRPr="0051284A">
        <w:rPr>
          <w:i/>
          <w:iCs/>
          <w:lang w:val="sr-Cyrl-CS"/>
        </w:rPr>
        <w:t xml:space="preserve"> </w:t>
      </w:r>
      <w:r w:rsidRPr="0051284A">
        <w:rPr>
          <w:i/>
          <w:iCs/>
          <w:color w:val="auto"/>
          <w:lang w:val="sr-Cyrl-CS"/>
        </w:rPr>
        <w:t>(</w:t>
      </w:r>
      <w:r w:rsidRPr="0051284A">
        <w:rPr>
          <w:i/>
          <w:iCs/>
          <w:lang w:val="sr-Cyrl-CS"/>
        </w:rPr>
        <w:t xml:space="preserve">Образац изјаве, дат је у поглављу </w:t>
      </w:r>
      <w:r w:rsidRPr="0051284A">
        <w:rPr>
          <w:b/>
          <w:bCs/>
          <w:i/>
          <w:iCs/>
          <w:color w:val="auto"/>
        </w:rPr>
        <w:t>XI</w:t>
      </w:r>
      <w:r w:rsidRPr="0051284A">
        <w:rPr>
          <w:i/>
          <w:iCs/>
          <w:color w:val="auto"/>
          <w:lang w:val="sr-Cyrl-CS"/>
        </w:rPr>
        <w:t>).</w:t>
      </w:r>
      <w:r w:rsidRPr="0051284A">
        <w:rPr>
          <w:i/>
          <w:iCs/>
          <w:color w:val="FF0000"/>
          <w:lang w:val="sr-Cyrl-CS"/>
        </w:rPr>
        <w:t xml:space="preserve"> </w:t>
      </w:r>
      <w:r w:rsidRPr="00991934">
        <w:rPr>
          <w:lang w:val="sr-Cyrl-CS"/>
        </w:rPr>
        <w:t xml:space="preserve">Изјава мора да буде потписана од стране овлашћеног лица понуђача и оверена печатом. </w:t>
      </w:r>
    </w:p>
    <w:p w:rsidR="00507049" w:rsidRPr="00991934" w:rsidRDefault="00507049" w:rsidP="00DA27A4">
      <w:pPr>
        <w:pStyle w:val="ListParagraph"/>
        <w:ind w:left="0"/>
        <w:jc w:val="both"/>
        <w:rPr>
          <w:b/>
          <w:bCs/>
          <w:color w:val="auto"/>
          <w:u w:val="single"/>
          <w:lang w:val="sr-Cyrl-CS"/>
        </w:rPr>
      </w:pPr>
    </w:p>
    <w:p w:rsidR="00507049" w:rsidRPr="00DA27A4" w:rsidRDefault="00507049" w:rsidP="004B0E4E">
      <w:pPr>
        <w:pStyle w:val="ListParagraph"/>
        <w:numPr>
          <w:ilvl w:val="0"/>
          <w:numId w:val="5"/>
        </w:numPr>
        <w:tabs>
          <w:tab w:val="clear" w:pos="0"/>
          <w:tab w:val="num" w:pos="720"/>
        </w:tabs>
        <w:jc w:val="both"/>
        <w:rPr>
          <w:i/>
          <w:iCs/>
          <w:lang w:val="sr-Cyrl-CS"/>
        </w:rPr>
      </w:pPr>
      <w:r w:rsidRPr="00991934">
        <w:rPr>
          <w:b/>
          <w:bCs/>
          <w:color w:val="auto"/>
          <w:u w:val="single"/>
          <w:lang w:val="sr-Cyrl-CS"/>
        </w:rPr>
        <w:t>Уколико понуду подноси група понуђача</w:t>
      </w:r>
      <w:r w:rsidRPr="00991934">
        <w:rPr>
          <w:color w:val="auto"/>
          <w:lang w:val="sr-Cyrl-CS"/>
        </w:rPr>
        <w:t>, Изјава мора бити потписана од стране овлашћеног лица сваког понуђача из групе понуђача и оверена печатом.</w:t>
      </w:r>
      <w:r w:rsidRPr="00991934">
        <w:rPr>
          <w:color w:val="FF0000"/>
          <w:lang w:val="sr-Cyrl-CS"/>
        </w:rPr>
        <w:t xml:space="preserve"> </w:t>
      </w:r>
    </w:p>
    <w:p w:rsidR="00507049" w:rsidRPr="00DA27A4" w:rsidRDefault="00507049" w:rsidP="00DA27A4">
      <w:pPr>
        <w:pStyle w:val="ListParagraph"/>
        <w:jc w:val="both"/>
        <w:rPr>
          <w:lang w:val="sr-Cyrl-CS"/>
        </w:rPr>
      </w:pPr>
    </w:p>
    <w:p w:rsidR="00507049" w:rsidRPr="00DA27A4" w:rsidRDefault="00507049" w:rsidP="006263C8">
      <w:pPr>
        <w:jc w:val="both"/>
        <w:rPr>
          <w:lang w:val="sr-Cyrl-CS"/>
        </w:rPr>
      </w:pPr>
      <w:r w:rsidRPr="00DA27A4">
        <w:rPr>
          <w:rFonts w:eastAsia="Times New Roman"/>
          <w:lang w:val="sr-Cyrl-CS"/>
        </w:rPr>
        <w:t xml:space="preserve">Испуњеност </w:t>
      </w:r>
      <w:r>
        <w:rPr>
          <w:rFonts w:eastAsia="Times New Roman"/>
          <w:b/>
          <w:bCs/>
          <w:lang w:val="sr-Cyrl-CS"/>
        </w:rPr>
        <w:t>ДОДАТНИХ УСЛОВА</w:t>
      </w:r>
      <w:r w:rsidRPr="00DA27A4">
        <w:rPr>
          <w:rFonts w:eastAsia="Times New Roman"/>
          <w:b/>
          <w:bCs/>
          <w:lang w:val="sr-Cyrl-CS"/>
        </w:rPr>
        <w:t xml:space="preserve"> </w:t>
      </w:r>
      <w:r w:rsidRPr="00DA27A4">
        <w:rPr>
          <w:rFonts w:eastAsia="Times New Roman"/>
          <w:lang w:val="sr-Cyrl-CS"/>
        </w:rPr>
        <w:t xml:space="preserve">за учешће у поступку предметне јавне набавке, </w:t>
      </w:r>
      <w:r w:rsidRPr="00DA27A4">
        <w:rPr>
          <w:rFonts w:eastAsia="Times New Roman"/>
          <w:b/>
          <w:bCs/>
          <w:lang w:val="sr-Cyrl-CS"/>
        </w:rPr>
        <w:t>понуђач доказује</w:t>
      </w:r>
      <w:r w:rsidRPr="00DA27A4">
        <w:rPr>
          <w:rFonts w:eastAsia="Times New Roman"/>
          <w:lang w:val="sr-Cyrl-CS"/>
        </w:rPr>
        <w:t xml:space="preserve"> достављањем следећих доказа</w:t>
      </w:r>
      <w:r>
        <w:rPr>
          <w:rFonts w:eastAsia="Times New Roman"/>
          <w:lang w:val="sr-Cyrl-CS"/>
        </w:rPr>
        <w:t>:</w:t>
      </w:r>
    </w:p>
    <w:p w:rsidR="00507049" w:rsidRPr="00DA27A4" w:rsidRDefault="00507049" w:rsidP="0012154D">
      <w:pPr>
        <w:rPr>
          <w:lang w:val="sr-Cyrl-CS"/>
        </w:rPr>
      </w:pPr>
    </w:p>
    <w:p w:rsidR="00507049" w:rsidRDefault="00507049" w:rsidP="004B0E4E">
      <w:pPr>
        <w:pStyle w:val="BodyText"/>
        <w:numPr>
          <w:ilvl w:val="0"/>
          <w:numId w:val="19"/>
        </w:numPr>
        <w:jc w:val="both"/>
        <w:rPr>
          <w:b/>
          <w:bCs/>
          <w:lang w:val="sr-Cyrl-CS"/>
        </w:rPr>
      </w:pPr>
      <w:r>
        <w:rPr>
          <w:b/>
          <w:bCs/>
          <w:lang w:val="sr-Cyrl-CS"/>
        </w:rPr>
        <w:t>Кадровски капацитет:</w:t>
      </w:r>
    </w:p>
    <w:p w:rsidR="00507049" w:rsidRPr="00636A4C" w:rsidRDefault="00D70553" w:rsidP="004B0E4E">
      <w:pPr>
        <w:pStyle w:val="BodyText"/>
        <w:numPr>
          <w:ilvl w:val="0"/>
          <w:numId w:val="23"/>
        </w:numPr>
        <w:jc w:val="both"/>
        <w:rPr>
          <w:lang w:val="sr-Cyrl-CS"/>
        </w:rPr>
      </w:pPr>
      <w:r>
        <w:rPr>
          <w:lang w:val="sr-Cyrl-CS"/>
        </w:rPr>
        <w:t xml:space="preserve">За </w:t>
      </w:r>
      <w:r w:rsidR="00507049" w:rsidRPr="00636A4C">
        <w:rPr>
          <w:lang w:val="sr-Cyrl-CS"/>
        </w:rPr>
        <w:t>зап</w:t>
      </w:r>
      <w:r>
        <w:rPr>
          <w:lang w:val="sr-Cyrl-CS"/>
        </w:rPr>
        <w:t>ослене</w:t>
      </w:r>
      <w:r w:rsidR="00507049">
        <w:rPr>
          <w:lang w:val="sr-Cyrl-CS"/>
        </w:rPr>
        <w:t xml:space="preserve">: копија уговора о раду, радне књижице, обрасца пријаве </w:t>
      </w:r>
      <w:r w:rsidR="0076476B">
        <w:rPr>
          <w:lang w:val="sr-Cyrl-CS"/>
        </w:rPr>
        <w:t>на обавезно социјално осигурање и то:</w:t>
      </w:r>
    </w:p>
    <w:p w:rsidR="00507049" w:rsidRDefault="00507049" w:rsidP="004B0E4E">
      <w:pPr>
        <w:pStyle w:val="BodyText"/>
        <w:numPr>
          <w:ilvl w:val="0"/>
          <w:numId w:val="18"/>
        </w:numPr>
        <w:jc w:val="both"/>
        <w:rPr>
          <w:lang w:val="sr-Cyrl-CS"/>
        </w:rPr>
      </w:pPr>
      <w:r>
        <w:rPr>
          <w:lang w:val="sr-Cyrl-CS"/>
        </w:rPr>
        <w:t xml:space="preserve">За запослене/радно ангажоване програмере: копија дипломе о стеченом високом образовању из информатичких или техничких наука, уговора о раду, радне књижице, обрасца пријаве на обавезно социјално осигурање и </w:t>
      </w:r>
      <w:r>
        <w:t>Oracle</w:t>
      </w:r>
      <w:r w:rsidRPr="00991934">
        <w:rPr>
          <w:lang w:val="sr-Cyrl-CS"/>
        </w:rPr>
        <w:t xml:space="preserve"> </w:t>
      </w:r>
      <w:r>
        <w:t>Certified</w:t>
      </w:r>
      <w:r w:rsidRPr="00991934">
        <w:rPr>
          <w:lang w:val="sr-Cyrl-CS"/>
        </w:rPr>
        <w:t xml:space="preserve"> </w:t>
      </w:r>
      <w:r>
        <w:t>Professional</w:t>
      </w:r>
      <w:r>
        <w:rPr>
          <w:lang w:val="sr-Cyrl-CS"/>
        </w:rPr>
        <w:t xml:space="preserve">, </w:t>
      </w:r>
      <w:r>
        <w:t>Java</w:t>
      </w:r>
      <w:r w:rsidRPr="00991934">
        <w:rPr>
          <w:lang w:val="sr-Cyrl-CS"/>
        </w:rPr>
        <w:t xml:space="preserve"> </w:t>
      </w:r>
      <w:r>
        <w:t>Programmer</w:t>
      </w:r>
      <w:r w:rsidRPr="00991934">
        <w:rPr>
          <w:lang w:val="sr-Cyrl-CS"/>
        </w:rPr>
        <w:t xml:space="preserve"> (</w:t>
      </w:r>
      <w:r>
        <w:t>SE</w:t>
      </w:r>
      <w:r w:rsidRPr="00991934">
        <w:rPr>
          <w:lang w:val="sr-Cyrl-CS"/>
        </w:rPr>
        <w:t xml:space="preserve"> 5 </w:t>
      </w:r>
      <w:r>
        <w:rPr>
          <w:lang w:val="sr-Cyrl-CS"/>
        </w:rPr>
        <w:t>или</w:t>
      </w:r>
      <w:r w:rsidRPr="00991934">
        <w:rPr>
          <w:lang w:val="sr-Cyrl-CS"/>
        </w:rPr>
        <w:t xml:space="preserve"> </w:t>
      </w:r>
      <w:r>
        <w:t>SE</w:t>
      </w:r>
      <w:r w:rsidRPr="00991934">
        <w:rPr>
          <w:lang w:val="sr-Cyrl-CS"/>
        </w:rPr>
        <w:t xml:space="preserve"> 6</w:t>
      </w:r>
      <w:r>
        <w:rPr>
          <w:lang w:val="sr-Cyrl-CS"/>
        </w:rPr>
        <w:t xml:space="preserve"> или </w:t>
      </w:r>
      <w:r>
        <w:t>SE</w:t>
      </w:r>
      <w:r w:rsidRPr="00991934">
        <w:rPr>
          <w:lang w:val="sr-Cyrl-CS"/>
        </w:rPr>
        <w:t xml:space="preserve"> </w:t>
      </w:r>
      <w:r>
        <w:rPr>
          <w:lang w:val="sr-Cyrl-CS"/>
        </w:rPr>
        <w:t>7</w:t>
      </w:r>
      <w:r w:rsidRPr="00991934">
        <w:rPr>
          <w:lang w:val="sr-Cyrl-CS"/>
        </w:rPr>
        <w:t xml:space="preserve">), </w:t>
      </w:r>
      <w:r>
        <w:rPr>
          <w:lang w:val="sr-Cyrl-CS"/>
        </w:rPr>
        <w:t>и/или</w:t>
      </w:r>
      <w:r w:rsidRPr="00991934">
        <w:rPr>
          <w:lang w:val="sr-Cyrl-CS"/>
        </w:rPr>
        <w:t xml:space="preserve"> </w:t>
      </w:r>
      <w:r>
        <w:t>Sun</w:t>
      </w:r>
      <w:r w:rsidRPr="00991934">
        <w:rPr>
          <w:lang w:val="sr-Cyrl-CS"/>
        </w:rPr>
        <w:t xml:space="preserve"> </w:t>
      </w:r>
      <w:r>
        <w:t>Certified</w:t>
      </w:r>
      <w:r w:rsidRPr="00991934">
        <w:rPr>
          <w:lang w:val="sr-Cyrl-CS"/>
        </w:rPr>
        <w:t xml:space="preserve"> </w:t>
      </w:r>
      <w:r>
        <w:t>Programmer</w:t>
      </w:r>
      <w:r w:rsidRPr="00991934">
        <w:rPr>
          <w:lang w:val="sr-Cyrl-CS"/>
        </w:rPr>
        <w:t xml:space="preserve"> (</w:t>
      </w:r>
      <w:r>
        <w:t>SCJP</w:t>
      </w:r>
      <w:r w:rsidRPr="00991934">
        <w:rPr>
          <w:lang w:val="sr-Cyrl-CS"/>
        </w:rPr>
        <w:t>)</w:t>
      </w:r>
      <w:r>
        <w:rPr>
          <w:lang w:val="sr-Cyrl-CS"/>
        </w:rPr>
        <w:t xml:space="preserve"> и/или </w:t>
      </w:r>
      <w:r>
        <w:t>Programming</w:t>
      </w:r>
      <w:r w:rsidRPr="00991934">
        <w:rPr>
          <w:lang w:val="sr-Cyrl-CS"/>
        </w:rPr>
        <w:t xml:space="preserve"> </w:t>
      </w:r>
      <w:r>
        <w:t>in</w:t>
      </w:r>
      <w:r w:rsidRPr="00991934">
        <w:rPr>
          <w:lang w:val="sr-Cyrl-CS"/>
        </w:rPr>
        <w:t xml:space="preserve"> </w:t>
      </w:r>
      <w:r>
        <w:rPr>
          <w:rStyle w:val="yiv3142758347"/>
        </w:rPr>
        <w:t>HTML</w:t>
      </w:r>
      <w:r w:rsidRPr="00991934">
        <w:rPr>
          <w:rStyle w:val="yiv3142758347"/>
          <w:lang w:val="sr-Cyrl-CS"/>
        </w:rPr>
        <w:t>5</w:t>
      </w:r>
      <w:r w:rsidRPr="00991934">
        <w:rPr>
          <w:lang w:val="sr-Cyrl-CS"/>
        </w:rPr>
        <w:t xml:space="preserve"> </w:t>
      </w:r>
      <w:r>
        <w:t>with</w:t>
      </w:r>
      <w:r w:rsidRPr="00991934">
        <w:rPr>
          <w:lang w:val="sr-Cyrl-CS"/>
        </w:rPr>
        <w:t xml:space="preserve"> </w:t>
      </w:r>
      <w:r>
        <w:t>JavaScript</w:t>
      </w:r>
      <w:r w:rsidRPr="00991934">
        <w:rPr>
          <w:lang w:val="sr-Cyrl-CS"/>
        </w:rPr>
        <w:t xml:space="preserve"> </w:t>
      </w:r>
      <w:r>
        <w:t>and</w:t>
      </w:r>
      <w:r w:rsidRPr="00991934">
        <w:rPr>
          <w:lang w:val="sr-Cyrl-CS"/>
        </w:rPr>
        <w:t xml:space="preserve"> </w:t>
      </w:r>
      <w:r>
        <w:t>CSS</w:t>
      </w:r>
      <w:r w:rsidRPr="00991934">
        <w:rPr>
          <w:lang w:val="sr-Cyrl-CS"/>
        </w:rPr>
        <w:t>3</w:t>
      </w:r>
      <w:r>
        <w:rPr>
          <w:lang w:val="sr-Cyrl-CS"/>
        </w:rPr>
        <w:t xml:space="preserve"> сертификата, ако је запослени код понуђача, односно копија дипломе о стеченом високом образовању из информатичких или техничких наука, уговора о делу, уговора о обављању привремених и повремених послова, уговора о допунском раду или другог уговора који је правни основ њиховог ангажовања од стране понуђача и </w:t>
      </w:r>
      <w:r>
        <w:t>Oracle</w:t>
      </w:r>
      <w:r w:rsidRPr="00991934">
        <w:rPr>
          <w:lang w:val="sr-Cyrl-CS"/>
        </w:rPr>
        <w:t xml:space="preserve"> </w:t>
      </w:r>
      <w:r>
        <w:t>Certified</w:t>
      </w:r>
      <w:r w:rsidRPr="00991934">
        <w:rPr>
          <w:lang w:val="sr-Cyrl-CS"/>
        </w:rPr>
        <w:t xml:space="preserve"> </w:t>
      </w:r>
      <w:r>
        <w:t>Professional</w:t>
      </w:r>
      <w:r>
        <w:rPr>
          <w:lang w:val="sr-Cyrl-CS"/>
        </w:rPr>
        <w:t xml:space="preserve">, </w:t>
      </w:r>
      <w:r>
        <w:t>Java</w:t>
      </w:r>
      <w:r w:rsidRPr="00991934">
        <w:rPr>
          <w:lang w:val="sr-Cyrl-CS"/>
        </w:rPr>
        <w:t xml:space="preserve"> </w:t>
      </w:r>
      <w:r>
        <w:t>Programmer</w:t>
      </w:r>
      <w:r w:rsidRPr="00991934">
        <w:rPr>
          <w:lang w:val="sr-Cyrl-CS"/>
        </w:rPr>
        <w:t xml:space="preserve"> (</w:t>
      </w:r>
      <w:r>
        <w:t>SE</w:t>
      </w:r>
      <w:r w:rsidRPr="00991934">
        <w:rPr>
          <w:lang w:val="sr-Cyrl-CS"/>
        </w:rPr>
        <w:t xml:space="preserve"> 5 </w:t>
      </w:r>
      <w:r>
        <w:rPr>
          <w:lang w:val="sr-Cyrl-CS"/>
        </w:rPr>
        <w:t>или</w:t>
      </w:r>
      <w:r w:rsidRPr="00991934">
        <w:rPr>
          <w:lang w:val="sr-Cyrl-CS"/>
        </w:rPr>
        <w:t xml:space="preserve"> </w:t>
      </w:r>
      <w:r>
        <w:t>SE</w:t>
      </w:r>
      <w:r w:rsidRPr="00991934">
        <w:rPr>
          <w:lang w:val="sr-Cyrl-CS"/>
        </w:rPr>
        <w:t xml:space="preserve"> 6</w:t>
      </w:r>
      <w:r>
        <w:rPr>
          <w:lang w:val="sr-Cyrl-CS"/>
        </w:rPr>
        <w:t xml:space="preserve"> или </w:t>
      </w:r>
      <w:r>
        <w:t>SE</w:t>
      </w:r>
      <w:r w:rsidRPr="00991934">
        <w:rPr>
          <w:lang w:val="sr-Cyrl-CS"/>
        </w:rPr>
        <w:t xml:space="preserve"> </w:t>
      </w:r>
      <w:r>
        <w:rPr>
          <w:lang w:val="sr-Cyrl-CS"/>
        </w:rPr>
        <w:t>7</w:t>
      </w:r>
      <w:r w:rsidRPr="00991934">
        <w:rPr>
          <w:lang w:val="sr-Cyrl-CS"/>
        </w:rPr>
        <w:t xml:space="preserve">), </w:t>
      </w:r>
      <w:r>
        <w:rPr>
          <w:lang w:val="sr-Cyrl-CS"/>
        </w:rPr>
        <w:t>и/или</w:t>
      </w:r>
      <w:r w:rsidRPr="00991934">
        <w:rPr>
          <w:lang w:val="sr-Cyrl-CS"/>
        </w:rPr>
        <w:t xml:space="preserve"> </w:t>
      </w:r>
      <w:r>
        <w:t>Sun</w:t>
      </w:r>
      <w:r w:rsidRPr="00991934">
        <w:rPr>
          <w:lang w:val="sr-Cyrl-CS"/>
        </w:rPr>
        <w:t xml:space="preserve"> </w:t>
      </w:r>
      <w:r>
        <w:t>Certified</w:t>
      </w:r>
      <w:r w:rsidRPr="00991934">
        <w:rPr>
          <w:lang w:val="sr-Cyrl-CS"/>
        </w:rPr>
        <w:t xml:space="preserve"> </w:t>
      </w:r>
      <w:r>
        <w:t>Programmer</w:t>
      </w:r>
      <w:r w:rsidRPr="00991934">
        <w:rPr>
          <w:lang w:val="sr-Cyrl-CS"/>
        </w:rPr>
        <w:t xml:space="preserve"> (</w:t>
      </w:r>
      <w:r>
        <w:t>SCJP</w:t>
      </w:r>
      <w:r w:rsidRPr="00991934">
        <w:rPr>
          <w:lang w:val="sr-Cyrl-CS"/>
        </w:rPr>
        <w:t>)</w:t>
      </w:r>
      <w:r>
        <w:rPr>
          <w:lang w:val="sr-Cyrl-CS"/>
        </w:rPr>
        <w:t xml:space="preserve"> и/или </w:t>
      </w:r>
      <w:r>
        <w:t>Programming</w:t>
      </w:r>
      <w:r w:rsidRPr="00991934">
        <w:rPr>
          <w:lang w:val="sr-Cyrl-CS"/>
        </w:rPr>
        <w:t xml:space="preserve"> </w:t>
      </w:r>
      <w:r>
        <w:t>in</w:t>
      </w:r>
      <w:r w:rsidRPr="00991934">
        <w:rPr>
          <w:lang w:val="sr-Cyrl-CS"/>
        </w:rPr>
        <w:t xml:space="preserve"> </w:t>
      </w:r>
      <w:r>
        <w:rPr>
          <w:rStyle w:val="yiv3142758347"/>
        </w:rPr>
        <w:t>HTML</w:t>
      </w:r>
      <w:r w:rsidRPr="00991934">
        <w:rPr>
          <w:rStyle w:val="yiv3142758347"/>
          <w:lang w:val="sr-Cyrl-CS"/>
        </w:rPr>
        <w:t>5</w:t>
      </w:r>
      <w:r w:rsidRPr="00991934">
        <w:rPr>
          <w:lang w:val="sr-Cyrl-CS"/>
        </w:rPr>
        <w:t xml:space="preserve"> </w:t>
      </w:r>
      <w:r>
        <w:t>with</w:t>
      </w:r>
      <w:r w:rsidRPr="00991934">
        <w:rPr>
          <w:lang w:val="sr-Cyrl-CS"/>
        </w:rPr>
        <w:t xml:space="preserve"> </w:t>
      </w:r>
      <w:r>
        <w:t>JavaScript</w:t>
      </w:r>
      <w:r w:rsidRPr="00991934">
        <w:rPr>
          <w:lang w:val="sr-Cyrl-CS"/>
        </w:rPr>
        <w:t xml:space="preserve"> </w:t>
      </w:r>
      <w:r>
        <w:t>and</w:t>
      </w:r>
      <w:r w:rsidRPr="00991934">
        <w:rPr>
          <w:lang w:val="sr-Cyrl-CS"/>
        </w:rPr>
        <w:t xml:space="preserve"> </w:t>
      </w:r>
      <w:r>
        <w:t>CSS</w:t>
      </w:r>
      <w:r w:rsidRPr="00991934">
        <w:rPr>
          <w:lang w:val="sr-Cyrl-CS"/>
        </w:rPr>
        <w:t>3</w:t>
      </w:r>
      <w:r>
        <w:rPr>
          <w:lang w:val="sr-Cyrl-CS"/>
        </w:rPr>
        <w:t xml:space="preserve"> сертификата, ако је радно ангажован код понуђача.</w:t>
      </w:r>
    </w:p>
    <w:p w:rsidR="00507049" w:rsidRDefault="00507049" w:rsidP="004B0E4E">
      <w:pPr>
        <w:pStyle w:val="BodyText"/>
        <w:numPr>
          <w:ilvl w:val="0"/>
          <w:numId w:val="18"/>
        </w:numPr>
        <w:jc w:val="both"/>
        <w:rPr>
          <w:lang w:val="sr-Cyrl-CS"/>
        </w:rPr>
      </w:pPr>
      <w:r>
        <w:rPr>
          <w:lang w:val="sr-Cyrl-CS"/>
        </w:rPr>
        <w:t xml:space="preserve">За запосленог/радно ангажованог администратора система за управљање документима: копија дипломе о стеченом високом образовању из информатичких или техничких наука, уговора о раду, радне књижице, обрасца пријаве на обавезно социјално осигурање и </w:t>
      </w:r>
      <w:r>
        <w:rPr>
          <w:rStyle w:val="yiv3142758347"/>
        </w:rPr>
        <w:t>Alfresco</w:t>
      </w:r>
      <w:r w:rsidRPr="00991934">
        <w:rPr>
          <w:rStyle w:val="yiv3142758347"/>
          <w:lang w:val="sr-Cyrl-CS"/>
        </w:rPr>
        <w:t xml:space="preserve"> </w:t>
      </w:r>
      <w:r>
        <w:rPr>
          <w:rStyle w:val="yiv3142758347"/>
        </w:rPr>
        <w:t>Certified</w:t>
      </w:r>
      <w:r w:rsidRPr="00991934">
        <w:rPr>
          <w:rStyle w:val="yiv3142758347"/>
          <w:lang w:val="sr-Cyrl-CS"/>
        </w:rPr>
        <w:t xml:space="preserve"> </w:t>
      </w:r>
      <w:r>
        <w:rPr>
          <w:rStyle w:val="yiv3142758347"/>
        </w:rPr>
        <w:t>Engineer</w:t>
      </w:r>
      <w:r>
        <w:rPr>
          <w:lang w:val="sr-Cyrl-CS"/>
        </w:rPr>
        <w:t xml:space="preserve"> сертификата, ако </w:t>
      </w:r>
      <w:r w:rsidRPr="006224A8">
        <w:rPr>
          <w:lang w:val="sr-Cyrl-CS"/>
        </w:rPr>
        <w:t xml:space="preserve">је </w:t>
      </w:r>
      <w:r w:rsidR="006224A8" w:rsidRPr="006224A8">
        <w:rPr>
          <w:lang w:val="sr-Cyrl-CS"/>
        </w:rPr>
        <w:t>запослен</w:t>
      </w:r>
      <w:r w:rsidRPr="006224A8">
        <w:rPr>
          <w:lang w:val="sr-Cyrl-CS"/>
        </w:rPr>
        <w:t xml:space="preserve"> код понуђача,</w:t>
      </w:r>
      <w:r>
        <w:rPr>
          <w:lang w:val="sr-Cyrl-CS"/>
        </w:rPr>
        <w:t xml:space="preserve"> односно копија дипломе о стеченом високом образовању из информатичких или техничких наука, уговора о делу, уговора о обављању привремених и повремених послова, уговора о допунском раду или другог уговора који је правни основ њиховог ангажовања од стране понуђача и </w:t>
      </w:r>
      <w:r>
        <w:rPr>
          <w:rStyle w:val="yiv3142758347"/>
        </w:rPr>
        <w:t>Alfresco</w:t>
      </w:r>
      <w:r w:rsidRPr="00991934">
        <w:rPr>
          <w:rStyle w:val="yiv3142758347"/>
          <w:lang w:val="sr-Cyrl-CS"/>
        </w:rPr>
        <w:t xml:space="preserve"> </w:t>
      </w:r>
      <w:r>
        <w:rPr>
          <w:rStyle w:val="yiv3142758347"/>
        </w:rPr>
        <w:t>Certified</w:t>
      </w:r>
      <w:r w:rsidRPr="00991934">
        <w:rPr>
          <w:rStyle w:val="yiv3142758347"/>
          <w:lang w:val="sr-Cyrl-CS"/>
        </w:rPr>
        <w:t xml:space="preserve"> </w:t>
      </w:r>
      <w:r>
        <w:rPr>
          <w:rStyle w:val="yiv3142758347"/>
        </w:rPr>
        <w:t>Engineer</w:t>
      </w:r>
      <w:r>
        <w:rPr>
          <w:lang w:val="sr-Cyrl-CS"/>
        </w:rPr>
        <w:t xml:space="preserve"> сертификата, ако је радно ангажован код понуђача.</w:t>
      </w:r>
    </w:p>
    <w:p w:rsidR="00507049" w:rsidRDefault="00507049" w:rsidP="004B0E4E">
      <w:pPr>
        <w:pStyle w:val="BodyText"/>
        <w:numPr>
          <w:ilvl w:val="0"/>
          <w:numId w:val="18"/>
        </w:numPr>
        <w:jc w:val="both"/>
        <w:rPr>
          <w:lang w:val="sr-Cyrl-CS"/>
        </w:rPr>
      </w:pPr>
      <w:r>
        <w:rPr>
          <w:lang w:val="sr-Cyrl-CS"/>
        </w:rPr>
        <w:t>За запослено/радно ангажовано лице које је учествовало у пројектовању и/или развоју и/или одржавању ЕРС и РБМС</w:t>
      </w:r>
      <w:r w:rsidR="00D70553">
        <w:rPr>
          <w:lang w:val="sr-Cyrl-CS"/>
        </w:rPr>
        <w:t xml:space="preserve"> софтвера и/или обучено</w:t>
      </w:r>
      <w:r>
        <w:rPr>
          <w:lang w:val="sr-Cyrl-CS"/>
        </w:rPr>
        <w:t xml:space="preserve"> за коришћење електронског система за вођење стечајних поступака ЕРС: копија дипломе о стеченом високом образовању из информатичких или техничких наука, уговора о раду, радне књижице, обрасца пријаве на обавезно социјално осигурање и </w:t>
      </w:r>
      <w:r>
        <w:rPr>
          <w:lang w:val="sr-Cyrl-CS"/>
        </w:rPr>
        <w:lastRenderedPageBreak/>
        <w:t>писане потврде о учествовању у пројектовању и/или развоју и/или одржавању ЕРС и РБМС софтвера, оверену од стране одговорног лица понуђача и/или сертификата за успешно завршену обуку за коришћење електронског система за вођење стечајних поступака</w:t>
      </w:r>
      <w:r w:rsidR="00C13E04">
        <w:rPr>
          <w:lang w:val="sr-Cyrl-CS"/>
        </w:rPr>
        <w:t xml:space="preserve"> ЕРС, </w:t>
      </w:r>
      <w:r w:rsidR="00C13E04" w:rsidRPr="006224A8">
        <w:rPr>
          <w:lang w:val="sr-Cyrl-CS"/>
        </w:rPr>
        <w:t>ако је запослено</w:t>
      </w:r>
      <w:r w:rsidRPr="006224A8">
        <w:rPr>
          <w:lang w:val="sr-Cyrl-CS"/>
        </w:rPr>
        <w:t xml:space="preserve"> код понуђача, односно копија дипломе о стеченом високом образовању из информатичких</w:t>
      </w:r>
      <w:r>
        <w:rPr>
          <w:lang w:val="sr-Cyrl-CS"/>
        </w:rPr>
        <w:t xml:space="preserve"> или техничких наука, уговора о делу, уговора о обављању привремених и повремених послова, уговора о допунском раду или другог уговора који је правни основ њиховог ангажовања од стране понуђача и писане потврде о учествовању у пројектовању и/или развоју и/или одржавању ЕРС и РБМС софтвера, оверену од стране одговорног </w:t>
      </w:r>
      <w:r w:rsidR="0076476B">
        <w:rPr>
          <w:lang w:val="sr-Cyrl-CS"/>
        </w:rPr>
        <w:t xml:space="preserve">лица понуђача и/или доказ </w:t>
      </w:r>
      <w:r>
        <w:rPr>
          <w:lang w:val="sr-Cyrl-CS"/>
        </w:rPr>
        <w:t>за успешно завршену обуку за коришћење електронског система за вођење стечајних поступака ЕРС, ако је радно ангажован код понуђача.</w:t>
      </w:r>
    </w:p>
    <w:p w:rsidR="00507049" w:rsidRDefault="00507049" w:rsidP="004B0E4E">
      <w:pPr>
        <w:pStyle w:val="BodyText"/>
        <w:numPr>
          <w:ilvl w:val="0"/>
          <w:numId w:val="20"/>
        </w:numPr>
        <w:jc w:val="both"/>
        <w:rPr>
          <w:b/>
          <w:bCs/>
          <w:lang w:val="sr-Cyrl-CS"/>
        </w:rPr>
      </w:pPr>
      <w:r>
        <w:rPr>
          <w:b/>
          <w:bCs/>
          <w:lang w:val="sr-Cyrl-CS"/>
        </w:rPr>
        <w:t>Технички капацитет:</w:t>
      </w:r>
    </w:p>
    <w:p w:rsidR="00507049" w:rsidRDefault="00507049" w:rsidP="00146BCB">
      <w:pPr>
        <w:pStyle w:val="BodyText"/>
        <w:ind w:firstLine="360"/>
        <w:jc w:val="both"/>
        <w:rPr>
          <w:lang w:val="sr-Cyrl-CS"/>
        </w:rPr>
      </w:pPr>
      <w:r>
        <w:rPr>
          <w:lang w:val="sr-Cyrl-CS"/>
        </w:rPr>
        <w:t>Копија уговора о закупу или документа о власништву пословног простора.</w:t>
      </w:r>
    </w:p>
    <w:p w:rsidR="00146BCB" w:rsidRDefault="00507049" w:rsidP="004B0E4E">
      <w:pPr>
        <w:pStyle w:val="BodyText"/>
        <w:numPr>
          <w:ilvl w:val="0"/>
          <w:numId w:val="21"/>
        </w:numPr>
        <w:jc w:val="both"/>
        <w:rPr>
          <w:b/>
          <w:bCs/>
          <w:lang w:val="sr-Cyrl-CS"/>
        </w:rPr>
      </w:pPr>
      <w:r>
        <w:rPr>
          <w:b/>
          <w:bCs/>
          <w:lang w:val="sr-Cyrl-CS"/>
        </w:rPr>
        <w:t>Финансијски капацитет:</w:t>
      </w:r>
    </w:p>
    <w:p w:rsidR="00507049" w:rsidRPr="00146BCB" w:rsidRDefault="00507049" w:rsidP="00146BCB">
      <w:pPr>
        <w:pStyle w:val="BodyText"/>
        <w:ind w:left="635" w:hanging="295"/>
        <w:jc w:val="both"/>
        <w:rPr>
          <w:b/>
          <w:bCs/>
          <w:lang w:val="sr-Cyrl-CS"/>
        </w:rPr>
      </w:pPr>
      <w:r w:rsidRPr="00146BCB">
        <w:rPr>
          <w:lang w:val="sr-Cyrl-CS"/>
        </w:rPr>
        <w:t>Фотокопија  Биланса успеха за 2011, 2012 и 2013. годину (АОП 202).</w:t>
      </w:r>
    </w:p>
    <w:p w:rsidR="00507049" w:rsidRDefault="00507049" w:rsidP="004B0E4E">
      <w:pPr>
        <w:pStyle w:val="BodyText"/>
        <w:numPr>
          <w:ilvl w:val="0"/>
          <w:numId w:val="22"/>
        </w:numPr>
        <w:jc w:val="both"/>
        <w:rPr>
          <w:b/>
          <w:bCs/>
          <w:lang w:val="sr-Cyrl-CS"/>
        </w:rPr>
      </w:pPr>
      <w:r>
        <w:rPr>
          <w:b/>
          <w:bCs/>
          <w:lang w:val="sr-Cyrl-CS"/>
        </w:rPr>
        <w:t>Да над њим није покренут поступак стечаја или ликвидације, односно претходни стечајни поступак</w:t>
      </w:r>
    </w:p>
    <w:p w:rsidR="00507049" w:rsidRDefault="00507049" w:rsidP="0081376B">
      <w:pPr>
        <w:pStyle w:val="BodyText"/>
        <w:jc w:val="both"/>
        <w:rPr>
          <w:lang w:val="sr-Cyrl-CS"/>
        </w:rPr>
      </w:pPr>
      <w:r>
        <w:rPr>
          <w:lang w:val="sr-Cyrl-CS"/>
        </w:rPr>
        <w:t>Потврда привредног суда да над њим није покренут поступак стечаја или ликвидације, односно претходни стечајни поступак или потврда Агенције за привредне регистре да код тог органа није регистрован поступак стечаја или ликвидације привредног субјекта.</w:t>
      </w:r>
    </w:p>
    <w:p w:rsidR="00507049" w:rsidRPr="00986048" w:rsidRDefault="00507049" w:rsidP="00986048">
      <w:pPr>
        <w:pStyle w:val="ListParagraph"/>
        <w:ind w:left="0"/>
        <w:jc w:val="both"/>
        <w:rPr>
          <w:b/>
          <w:bCs/>
          <w:lang w:val="sr-Cyrl-CS"/>
        </w:rPr>
      </w:pPr>
      <w:r w:rsidRPr="00991934">
        <w:rPr>
          <w:b/>
          <w:bCs/>
          <w:u w:val="single"/>
          <w:lang w:val="sr-Cyrl-CS"/>
        </w:rPr>
        <w:t>Уколико п</w:t>
      </w:r>
      <w:r w:rsidRPr="00986048">
        <w:rPr>
          <w:b/>
          <w:bCs/>
          <w:u w:val="single"/>
          <w:lang w:val="sr-Cyrl-CS"/>
        </w:rPr>
        <w:t>онуду</w:t>
      </w:r>
      <w:r w:rsidRPr="00991934">
        <w:rPr>
          <w:b/>
          <w:bCs/>
          <w:u w:val="single"/>
          <w:lang w:val="sr-Cyrl-CS"/>
        </w:rPr>
        <w:t xml:space="preserve"> подноси </w:t>
      </w:r>
      <w:r w:rsidRPr="00986048">
        <w:rPr>
          <w:b/>
          <w:bCs/>
          <w:u w:val="single"/>
          <w:lang w:val="sr-Cyrl-CS"/>
        </w:rPr>
        <w:t>група понуђача</w:t>
      </w:r>
      <w:r w:rsidRPr="00991934">
        <w:rPr>
          <w:lang w:val="sr-Cyrl-CS"/>
        </w:rPr>
        <w:t xml:space="preserve"> понуђач је дужан да </w:t>
      </w:r>
      <w:r w:rsidRPr="00986048">
        <w:rPr>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507049" w:rsidRDefault="00507049" w:rsidP="006038CF">
      <w:pPr>
        <w:pStyle w:val="ListParagraph"/>
        <w:ind w:left="0"/>
        <w:jc w:val="both"/>
        <w:rPr>
          <w:lang w:val="sr-Cyrl-CS"/>
        </w:rPr>
      </w:pPr>
      <w:r w:rsidRPr="00986048">
        <w:rPr>
          <w:b/>
          <w:bCs/>
          <w:lang w:val="sr-Cyrl-CS"/>
        </w:rPr>
        <w:t>Додатне услове група понуђача испуњава заједно.</w:t>
      </w:r>
      <w:r w:rsidR="00F03934">
        <w:rPr>
          <w:lang w:val="sr-Cyrl-CS"/>
        </w:rPr>
        <w:t xml:space="preserve"> </w:t>
      </w:r>
    </w:p>
    <w:p w:rsidR="00F03934" w:rsidRPr="006038CF" w:rsidRDefault="00F03934" w:rsidP="006038CF">
      <w:pPr>
        <w:pStyle w:val="ListParagraph"/>
        <w:ind w:left="0"/>
        <w:jc w:val="both"/>
        <w:rPr>
          <w:lang w:val="sr-Cyrl-CS"/>
        </w:rPr>
      </w:pPr>
    </w:p>
    <w:p w:rsidR="00507049" w:rsidRPr="006038CF" w:rsidRDefault="00507049" w:rsidP="006038CF">
      <w:pPr>
        <w:pStyle w:val="ListParagraph"/>
        <w:ind w:left="0"/>
        <w:jc w:val="both"/>
        <w:rPr>
          <w:lang w:val="sr-Cyrl-CS"/>
        </w:rPr>
      </w:pPr>
      <w:r w:rsidRPr="00986048">
        <w:rPr>
          <w:b/>
          <w:bCs/>
          <w:u w:val="single"/>
          <w:lang w:val="sr-Cyrl-CS"/>
        </w:rPr>
        <w:t>У</w:t>
      </w:r>
      <w:r w:rsidRPr="006038CF">
        <w:rPr>
          <w:b/>
          <w:bCs/>
          <w:u w:val="single"/>
          <w:lang w:val="sr-Cyrl-CS"/>
        </w:rPr>
        <w:t>колико понуђач подноси понуду са подизвођачем</w:t>
      </w:r>
      <w:r w:rsidRPr="006038CF">
        <w:rPr>
          <w:lang w:val="sr-Cyrl-CS"/>
        </w:rPr>
        <w:t xml:space="preserve">, понуђач је дужан да </w:t>
      </w:r>
      <w:r w:rsidRPr="00986048">
        <w:rPr>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507049" w:rsidRPr="006038CF" w:rsidRDefault="00507049" w:rsidP="006038CF">
      <w:pPr>
        <w:pStyle w:val="ListParagraph"/>
        <w:ind w:left="0"/>
        <w:jc w:val="both"/>
        <w:rPr>
          <w:lang w:val="sr-Cyrl-CS"/>
        </w:rPr>
      </w:pPr>
    </w:p>
    <w:p w:rsidR="00507049" w:rsidRPr="00986048" w:rsidRDefault="00507049" w:rsidP="006038CF">
      <w:pPr>
        <w:pStyle w:val="ListParagraph"/>
        <w:tabs>
          <w:tab w:val="left" w:pos="680"/>
        </w:tabs>
        <w:ind w:left="0"/>
        <w:jc w:val="both"/>
        <w:rPr>
          <w:lang w:val="sr-Cyrl-CS"/>
        </w:rPr>
      </w:pPr>
      <w:r w:rsidRPr="00986048">
        <w:rPr>
          <w:rFonts w:eastAsia="Times New Roman"/>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507049" w:rsidRPr="00986048" w:rsidRDefault="00507049" w:rsidP="006038CF">
      <w:pPr>
        <w:pStyle w:val="ListParagraph"/>
        <w:tabs>
          <w:tab w:val="left" w:pos="680"/>
        </w:tabs>
        <w:ind w:left="0"/>
        <w:jc w:val="both"/>
        <w:rPr>
          <w:lang w:val="sr-Cyrl-CS"/>
        </w:rPr>
      </w:pPr>
    </w:p>
    <w:p w:rsidR="00507049" w:rsidRPr="00986048" w:rsidRDefault="00507049" w:rsidP="006038CF">
      <w:pPr>
        <w:pStyle w:val="ListParagraph"/>
        <w:tabs>
          <w:tab w:val="left" w:pos="680"/>
        </w:tabs>
        <w:ind w:left="0"/>
        <w:jc w:val="both"/>
        <w:rPr>
          <w:lang w:val="sr-Cyrl-CS"/>
        </w:rPr>
      </w:pPr>
      <w:r w:rsidRPr="00986048">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986048">
        <w:t>т</w:t>
      </w:r>
      <w:r w:rsidRPr="00986048">
        <w:rPr>
          <w:lang w:val="sr-Cyrl-CS"/>
        </w:rPr>
        <w:t>љиву.</w:t>
      </w:r>
    </w:p>
    <w:p w:rsidR="00507049" w:rsidRPr="00986048" w:rsidRDefault="00507049" w:rsidP="006038CF">
      <w:pPr>
        <w:pStyle w:val="ListParagraph"/>
        <w:tabs>
          <w:tab w:val="left" w:pos="680"/>
        </w:tabs>
        <w:jc w:val="both"/>
        <w:rPr>
          <w:lang w:val="sr-Cyrl-CS"/>
        </w:rPr>
      </w:pPr>
    </w:p>
    <w:p w:rsidR="00507049" w:rsidRPr="006038CF" w:rsidRDefault="00507049" w:rsidP="006038CF">
      <w:pPr>
        <w:pStyle w:val="ListParagraph"/>
        <w:tabs>
          <w:tab w:val="left" w:pos="680"/>
        </w:tabs>
        <w:ind w:left="0"/>
        <w:jc w:val="both"/>
        <w:rPr>
          <w:lang w:val="sr-Cyrl-CS"/>
        </w:rPr>
      </w:pPr>
      <w:r w:rsidRPr="006038CF">
        <w:rPr>
          <w:rFonts w:eastAsia="Times New Roman"/>
          <w:lang w:val="sr-Cyrl-CS"/>
        </w:rPr>
        <w:t xml:space="preserve">Понуђачи који су регистровани у регистру који води Агенција за привредне регистре не морају да доставе доказ </w:t>
      </w:r>
      <w:r w:rsidRPr="00986048">
        <w:rPr>
          <w:rFonts w:eastAsia="Times New Roman"/>
          <w:lang w:val="sr-Cyrl-CS"/>
        </w:rPr>
        <w:t>из чл.  75. ст. 1. тач. 1) И</w:t>
      </w:r>
      <w:r w:rsidRPr="006038CF">
        <w:rPr>
          <w:rFonts w:eastAsia="Times New Roman"/>
          <w:lang w:val="sr-Cyrl-CS"/>
        </w:rPr>
        <w:t xml:space="preserve">звод из регистра Агенције за привредне регистре, </w:t>
      </w:r>
      <w:r w:rsidRPr="00986048">
        <w:rPr>
          <w:rFonts w:eastAsia="Times New Roman"/>
          <w:lang w:val="sr-Cyrl-CS"/>
        </w:rPr>
        <w:t xml:space="preserve">који </w:t>
      </w:r>
      <w:r w:rsidRPr="006038CF">
        <w:rPr>
          <w:rFonts w:eastAsia="Times New Roman"/>
          <w:lang w:val="sr-Cyrl-CS"/>
        </w:rPr>
        <w:t>је јавно доступан на интернет страници Агенције за привредне регистре.</w:t>
      </w:r>
    </w:p>
    <w:p w:rsidR="00507049" w:rsidRPr="006038CF" w:rsidRDefault="00507049" w:rsidP="006038CF">
      <w:pPr>
        <w:pStyle w:val="ListParagraph"/>
        <w:tabs>
          <w:tab w:val="left" w:pos="680"/>
        </w:tabs>
        <w:ind w:left="0"/>
        <w:jc w:val="both"/>
        <w:rPr>
          <w:lang w:val="sr-Cyrl-CS"/>
        </w:rPr>
      </w:pPr>
    </w:p>
    <w:p w:rsidR="00507049" w:rsidRPr="00986048" w:rsidRDefault="00507049" w:rsidP="006038CF">
      <w:pPr>
        <w:pStyle w:val="ListParagraph"/>
        <w:tabs>
          <w:tab w:val="left" w:pos="680"/>
        </w:tabs>
        <w:ind w:left="0"/>
        <w:jc w:val="both"/>
        <w:rPr>
          <w:rFonts w:eastAsia="Times New Roman"/>
        </w:rPr>
      </w:pPr>
      <w:proofErr w:type="gramStart"/>
      <w:r w:rsidRPr="00986048">
        <w:rPr>
          <w:rFonts w:eastAsia="Times New Roman"/>
        </w:rPr>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507049" w:rsidRPr="00986048" w:rsidRDefault="00507049" w:rsidP="006038CF">
      <w:pPr>
        <w:pStyle w:val="ListParagraph"/>
        <w:tabs>
          <w:tab w:val="left" w:pos="680"/>
        </w:tabs>
        <w:ind w:left="0"/>
        <w:jc w:val="both"/>
      </w:pPr>
    </w:p>
    <w:p w:rsidR="00507049" w:rsidRPr="006038CF" w:rsidRDefault="00507049" w:rsidP="006038CF">
      <w:pPr>
        <w:jc w:val="both"/>
      </w:pPr>
      <w:proofErr w:type="gramStart"/>
      <w:r w:rsidRPr="006038CF">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507049" w:rsidRPr="006038CF" w:rsidRDefault="00507049" w:rsidP="006038CF">
      <w:pPr>
        <w:pStyle w:val="ListParagraph"/>
        <w:tabs>
          <w:tab w:val="left" w:pos="680"/>
        </w:tabs>
        <w:ind w:left="0"/>
        <w:jc w:val="both"/>
      </w:pPr>
    </w:p>
    <w:p w:rsidR="00507049" w:rsidRPr="006038CF" w:rsidRDefault="00507049" w:rsidP="006038CF">
      <w:pPr>
        <w:pStyle w:val="ListParagraph"/>
        <w:tabs>
          <w:tab w:val="left" w:pos="680"/>
        </w:tabs>
        <w:ind w:left="0"/>
        <w:jc w:val="both"/>
      </w:pPr>
      <w:r w:rsidRPr="006038CF">
        <w:rPr>
          <w:rFonts w:eastAsia="Times New Roman"/>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07049" w:rsidRPr="006038CF" w:rsidRDefault="00507049" w:rsidP="006038CF">
      <w:pPr>
        <w:pStyle w:val="ListParagraph"/>
        <w:tabs>
          <w:tab w:val="left" w:pos="680"/>
        </w:tabs>
        <w:ind w:left="0"/>
        <w:jc w:val="both"/>
      </w:pPr>
    </w:p>
    <w:p w:rsidR="00507049" w:rsidRPr="006038CF" w:rsidRDefault="00507049" w:rsidP="006038CF">
      <w:pPr>
        <w:pStyle w:val="ListParagraph"/>
        <w:tabs>
          <w:tab w:val="left" w:pos="680"/>
        </w:tabs>
        <w:ind w:left="0"/>
        <w:jc w:val="both"/>
        <w:rPr>
          <w:rFonts w:eastAsia="Times New Roman"/>
          <w:b/>
          <w:bCs/>
          <w:color w:val="002060"/>
        </w:rPr>
      </w:pPr>
      <w:proofErr w:type="gramStart"/>
      <w:r w:rsidRPr="006038CF">
        <w:rPr>
          <w:rFonts w:eastAsia="Times New Roma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507049" w:rsidRPr="006038CF" w:rsidRDefault="00507049" w:rsidP="006038CF">
      <w:pPr>
        <w:jc w:val="both"/>
        <w:rPr>
          <w:rFonts w:eastAsia="Times New Roman"/>
          <w:b/>
          <w:bCs/>
          <w:color w:val="002060"/>
        </w:rPr>
      </w:pPr>
    </w:p>
    <w:p w:rsidR="00507049" w:rsidRPr="00986048" w:rsidRDefault="00507049" w:rsidP="006038CF">
      <w:pPr>
        <w:pStyle w:val="ListParagraph"/>
        <w:tabs>
          <w:tab w:val="left" w:pos="680"/>
        </w:tabs>
        <w:ind w:left="0"/>
        <w:jc w:val="both"/>
        <w:rPr>
          <w:rFonts w:eastAsia="Times New Roman"/>
        </w:rPr>
      </w:pPr>
      <w:proofErr w:type="gramStart"/>
      <w:r w:rsidRPr="006038CF">
        <w:rPr>
          <w:rFonts w:eastAsia="Times New Roman"/>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507049" w:rsidRPr="00986048" w:rsidRDefault="00507049" w:rsidP="006038CF">
      <w:pPr>
        <w:pStyle w:val="ListParagraph"/>
        <w:tabs>
          <w:tab w:val="left" w:pos="680"/>
        </w:tabs>
        <w:ind w:left="0"/>
        <w:jc w:val="both"/>
        <w:rPr>
          <w:rFonts w:eastAsia="Times New Roman"/>
        </w:rPr>
      </w:pPr>
    </w:p>
    <w:p w:rsidR="00507049" w:rsidRPr="00986048" w:rsidRDefault="00507049" w:rsidP="006038CF">
      <w:pPr>
        <w:pStyle w:val="ListParagraph"/>
        <w:tabs>
          <w:tab w:val="left" w:pos="680"/>
        </w:tabs>
        <w:ind w:left="0"/>
        <w:jc w:val="both"/>
        <w:rPr>
          <w:rFonts w:eastAsia="Times New Roman"/>
        </w:rPr>
      </w:pPr>
    </w:p>
    <w:p w:rsidR="00507049" w:rsidRPr="00986048" w:rsidRDefault="00507049" w:rsidP="006038CF">
      <w:pPr>
        <w:pStyle w:val="ListParagraph"/>
        <w:tabs>
          <w:tab w:val="left" w:pos="680"/>
        </w:tabs>
        <w:ind w:left="0"/>
        <w:jc w:val="both"/>
        <w:rPr>
          <w:rFonts w:eastAsia="Times New Roman"/>
        </w:rPr>
      </w:pPr>
    </w:p>
    <w:p w:rsidR="00507049" w:rsidRPr="00986048" w:rsidRDefault="00507049" w:rsidP="006038CF">
      <w:pPr>
        <w:pStyle w:val="ListParagraph"/>
        <w:tabs>
          <w:tab w:val="left" w:pos="680"/>
        </w:tabs>
        <w:ind w:left="0"/>
        <w:jc w:val="both"/>
        <w:rPr>
          <w:rFonts w:eastAsia="Times New Roman"/>
        </w:rPr>
      </w:pPr>
    </w:p>
    <w:p w:rsidR="00507049" w:rsidRPr="00986048" w:rsidRDefault="00507049" w:rsidP="006038CF">
      <w:pPr>
        <w:pStyle w:val="ListParagraph"/>
        <w:tabs>
          <w:tab w:val="left" w:pos="680"/>
        </w:tabs>
        <w:ind w:left="0"/>
        <w:jc w:val="both"/>
        <w:rPr>
          <w:rFonts w:eastAsia="Times New Roman"/>
        </w:rPr>
      </w:pPr>
    </w:p>
    <w:p w:rsidR="00507049" w:rsidRPr="00986048" w:rsidRDefault="00507049" w:rsidP="006038CF">
      <w:pPr>
        <w:pStyle w:val="ListParagraph"/>
        <w:tabs>
          <w:tab w:val="left" w:pos="680"/>
        </w:tabs>
        <w:ind w:left="0"/>
        <w:jc w:val="both"/>
        <w:rPr>
          <w:rFonts w:eastAsia="Times New Roman"/>
        </w:rPr>
      </w:pPr>
    </w:p>
    <w:p w:rsidR="00507049" w:rsidRPr="00986048" w:rsidRDefault="00507049" w:rsidP="006038CF">
      <w:pPr>
        <w:pStyle w:val="ListParagraph"/>
        <w:tabs>
          <w:tab w:val="left" w:pos="680"/>
        </w:tabs>
        <w:ind w:left="0"/>
        <w:jc w:val="both"/>
        <w:rPr>
          <w:rFonts w:eastAsia="Times New Roman"/>
        </w:rPr>
      </w:pPr>
    </w:p>
    <w:p w:rsidR="00507049" w:rsidRPr="00986048" w:rsidRDefault="00507049" w:rsidP="006038CF">
      <w:pPr>
        <w:pStyle w:val="ListParagraph"/>
        <w:tabs>
          <w:tab w:val="left" w:pos="680"/>
        </w:tabs>
        <w:ind w:left="0"/>
        <w:jc w:val="both"/>
        <w:rPr>
          <w:rFonts w:eastAsia="Times New Roman"/>
        </w:rPr>
      </w:pPr>
    </w:p>
    <w:p w:rsidR="00507049" w:rsidRPr="00986048" w:rsidRDefault="00507049" w:rsidP="006038CF"/>
    <w:p w:rsidR="00507049" w:rsidRPr="006038CF" w:rsidRDefault="00507049" w:rsidP="00986048">
      <w:pPr>
        <w:pStyle w:val="ListParagraph"/>
        <w:tabs>
          <w:tab w:val="left" w:pos="680"/>
        </w:tabs>
        <w:ind w:left="0"/>
        <w:jc w:val="both"/>
        <w:rPr>
          <w:rFonts w:eastAsia="Times New Roman"/>
        </w:rPr>
      </w:pPr>
    </w:p>
    <w:p w:rsidR="00507049" w:rsidRPr="00991934" w:rsidRDefault="00507049" w:rsidP="00986048">
      <w:pPr>
        <w:pStyle w:val="ListParagraph"/>
        <w:tabs>
          <w:tab w:val="left" w:pos="680"/>
        </w:tabs>
        <w:ind w:left="0"/>
        <w:jc w:val="both"/>
        <w:rPr>
          <w:rFonts w:eastAsia="Times New Roman"/>
          <w:lang w:val="sr-Cyrl-CS"/>
        </w:rPr>
      </w:pPr>
    </w:p>
    <w:p w:rsidR="00507049" w:rsidRPr="00991934" w:rsidRDefault="00507049" w:rsidP="00986048">
      <w:pPr>
        <w:pStyle w:val="ListParagraph"/>
        <w:tabs>
          <w:tab w:val="left" w:pos="680"/>
        </w:tabs>
        <w:ind w:left="0"/>
        <w:jc w:val="both"/>
        <w:rPr>
          <w:rFonts w:eastAsia="Times New Roman"/>
          <w:lang w:val="sr-Cyrl-CS"/>
        </w:rPr>
      </w:pPr>
    </w:p>
    <w:p w:rsidR="00507049" w:rsidRPr="00991934" w:rsidRDefault="00507049" w:rsidP="00986048">
      <w:pPr>
        <w:pStyle w:val="ListParagraph"/>
        <w:tabs>
          <w:tab w:val="left" w:pos="680"/>
        </w:tabs>
        <w:ind w:left="0"/>
        <w:jc w:val="both"/>
        <w:rPr>
          <w:rFonts w:eastAsia="Times New Roman"/>
          <w:lang w:val="sr-Cyrl-CS"/>
        </w:rPr>
      </w:pPr>
    </w:p>
    <w:p w:rsidR="00507049" w:rsidRPr="00991934" w:rsidRDefault="00507049" w:rsidP="00986048">
      <w:pPr>
        <w:pStyle w:val="ListParagraph"/>
        <w:tabs>
          <w:tab w:val="left" w:pos="680"/>
        </w:tabs>
        <w:ind w:left="0"/>
        <w:jc w:val="both"/>
        <w:rPr>
          <w:rFonts w:eastAsia="Times New Roman"/>
          <w:lang w:val="sr-Cyrl-CS"/>
        </w:rPr>
      </w:pPr>
    </w:p>
    <w:p w:rsidR="00507049" w:rsidRPr="00991934" w:rsidRDefault="00507049" w:rsidP="00DA27A4">
      <w:pPr>
        <w:rPr>
          <w:lang w:val="sr-Cyrl-CS"/>
        </w:rPr>
      </w:pPr>
    </w:p>
    <w:p w:rsidR="00507049" w:rsidRPr="00DA27A4" w:rsidRDefault="00507049" w:rsidP="0012154D">
      <w:pPr>
        <w:rPr>
          <w:lang w:val="sr-Cyrl-CS"/>
        </w:rPr>
      </w:pPr>
    </w:p>
    <w:p w:rsidR="00507049" w:rsidRDefault="00507049" w:rsidP="0012154D">
      <w:pPr>
        <w:rPr>
          <w:lang w:val="sr-Cyrl-CS"/>
        </w:rPr>
      </w:pPr>
    </w:p>
    <w:p w:rsidR="00507049" w:rsidRDefault="00507049" w:rsidP="0012154D">
      <w:pPr>
        <w:rPr>
          <w:lang w:val="sr-Cyrl-CS"/>
        </w:rPr>
      </w:pPr>
    </w:p>
    <w:p w:rsidR="00507049" w:rsidRDefault="00507049" w:rsidP="0012154D">
      <w:pPr>
        <w:rPr>
          <w:lang w:val="sr-Cyrl-CS"/>
        </w:rPr>
      </w:pPr>
    </w:p>
    <w:p w:rsidR="00507049" w:rsidRDefault="00507049" w:rsidP="0012154D">
      <w:pPr>
        <w:rPr>
          <w:lang w:val="sr-Cyrl-CS"/>
        </w:rPr>
      </w:pPr>
    </w:p>
    <w:p w:rsidR="00507049" w:rsidRDefault="00507049" w:rsidP="0012154D">
      <w:pPr>
        <w:rPr>
          <w:lang w:val="sr-Cyrl-CS"/>
        </w:rPr>
      </w:pPr>
    </w:p>
    <w:p w:rsidR="00507049" w:rsidRDefault="00507049" w:rsidP="0012154D">
      <w:pPr>
        <w:rPr>
          <w:lang w:val="sr-Cyrl-CS"/>
        </w:rPr>
      </w:pPr>
    </w:p>
    <w:p w:rsidR="00507049" w:rsidRDefault="00507049" w:rsidP="0012154D">
      <w:pPr>
        <w:rPr>
          <w:lang w:val="sr-Cyrl-CS"/>
        </w:rPr>
      </w:pPr>
    </w:p>
    <w:p w:rsidR="00507049" w:rsidRPr="00DA27A4" w:rsidRDefault="00507049" w:rsidP="0012154D">
      <w:pPr>
        <w:rPr>
          <w:lang w:val="sr-Cyrl-CS"/>
        </w:rPr>
      </w:pPr>
    </w:p>
    <w:p w:rsidR="00507049" w:rsidRPr="00DA27A4" w:rsidRDefault="00507049" w:rsidP="0012154D">
      <w:pPr>
        <w:rPr>
          <w:lang w:val="sr-Cyrl-CS"/>
        </w:rPr>
      </w:pPr>
    </w:p>
    <w:p w:rsidR="00507049" w:rsidRDefault="00507049" w:rsidP="0012154D">
      <w:pPr>
        <w:rPr>
          <w:lang w:val="sr-Cyrl-CS"/>
        </w:rPr>
      </w:pPr>
    </w:p>
    <w:p w:rsidR="00507049" w:rsidRDefault="00507049">
      <w:pPr>
        <w:pStyle w:val="BodyText2"/>
        <w:spacing w:line="100" w:lineRule="atLeast"/>
        <w:jc w:val="both"/>
        <w:rPr>
          <w:rFonts w:ascii="Arial" w:hAnsi="Arial" w:cs="Arial"/>
          <w:b/>
          <w:bCs/>
          <w:i/>
          <w:iCs/>
          <w:color w:val="auto"/>
          <w:lang w:val="sr-Cyrl-CS"/>
        </w:rPr>
      </w:pPr>
    </w:p>
    <w:p w:rsidR="00507049" w:rsidRPr="00FB58DD" w:rsidRDefault="00507049">
      <w:pPr>
        <w:pStyle w:val="BodyText2"/>
        <w:spacing w:line="100" w:lineRule="atLeast"/>
        <w:jc w:val="both"/>
        <w:rPr>
          <w:rFonts w:ascii="Arial" w:hAnsi="Arial" w:cs="Arial"/>
          <w:b/>
          <w:bCs/>
          <w:i/>
          <w:iCs/>
          <w:color w:val="auto"/>
          <w:lang w:val="sr-Cyrl-CS"/>
        </w:rPr>
      </w:pPr>
    </w:p>
    <w:p w:rsidR="00507049" w:rsidRPr="00991934" w:rsidRDefault="00507049">
      <w:pPr>
        <w:shd w:val="clear" w:color="auto" w:fill="C6D9F1"/>
        <w:jc w:val="center"/>
        <w:rPr>
          <w:b/>
          <w:bCs/>
          <w:i/>
          <w:iCs/>
          <w:sz w:val="28"/>
          <w:szCs w:val="28"/>
          <w:lang w:val="sr-Cyrl-CS"/>
        </w:rPr>
      </w:pPr>
      <w:r w:rsidRPr="0061199A">
        <w:rPr>
          <w:b/>
          <w:bCs/>
          <w:i/>
          <w:iCs/>
          <w:sz w:val="28"/>
          <w:szCs w:val="28"/>
        </w:rPr>
        <w:lastRenderedPageBreak/>
        <w:t>VI</w:t>
      </w:r>
      <w:r w:rsidRPr="00991934">
        <w:rPr>
          <w:b/>
          <w:bCs/>
          <w:i/>
          <w:iCs/>
          <w:sz w:val="28"/>
          <w:szCs w:val="28"/>
          <w:lang w:val="sr-Cyrl-CS"/>
        </w:rPr>
        <w:t xml:space="preserve"> УПУТСТВО ПОНУЂАЧИМА КАКО ДА САЧИНЕ ПОНУДУ</w:t>
      </w:r>
    </w:p>
    <w:p w:rsidR="00507049" w:rsidRPr="00991934" w:rsidRDefault="00507049">
      <w:pPr>
        <w:shd w:val="clear" w:color="auto" w:fill="C6D9F1"/>
        <w:jc w:val="center"/>
        <w:rPr>
          <w:b/>
          <w:bCs/>
          <w:i/>
          <w:iCs/>
          <w:sz w:val="28"/>
          <w:szCs w:val="28"/>
          <w:lang w:val="sr-Cyrl-CS"/>
        </w:rPr>
      </w:pPr>
    </w:p>
    <w:p w:rsidR="00507049" w:rsidRPr="00991934" w:rsidRDefault="00507049">
      <w:pPr>
        <w:jc w:val="both"/>
        <w:rPr>
          <w:b/>
          <w:bCs/>
          <w:i/>
          <w:iCs/>
          <w:sz w:val="28"/>
          <w:szCs w:val="28"/>
          <w:lang w:val="sr-Cyrl-CS"/>
        </w:rPr>
      </w:pPr>
    </w:p>
    <w:p w:rsidR="00507049" w:rsidRPr="00991934" w:rsidRDefault="00507049">
      <w:pPr>
        <w:jc w:val="both"/>
        <w:rPr>
          <w:b/>
          <w:bCs/>
          <w:i/>
          <w:iCs/>
          <w:lang w:val="sr-Cyrl-CS"/>
        </w:rPr>
      </w:pPr>
      <w:r w:rsidRPr="00991934">
        <w:rPr>
          <w:b/>
          <w:bCs/>
          <w:i/>
          <w:iCs/>
          <w:lang w:val="sr-Cyrl-CS"/>
        </w:rPr>
        <w:t>1. ПОДАЦИ О ЈЕЗИКУ НА КОЈЕМ ПОНУДА МОРА ДА БУДЕ САСТАВЉЕНА</w:t>
      </w:r>
    </w:p>
    <w:p w:rsidR="00507049" w:rsidRPr="00991934" w:rsidRDefault="00507049">
      <w:pPr>
        <w:jc w:val="both"/>
        <w:rPr>
          <w:b/>
          <w:bCs/>
          <w:i/>
          <w:iCs/>
          <w:lang w:val="sr-Cyrl-CS"/>
        </w:rPr>
      </w:pPr>
    </w:p>
    <w:p w:rsidR="00507049" w:rsidRPr="00F03934" w:rsidRDefault="00507049">
      <w:pPr>
        <w:jc w:val="both"/>
        <w:rPr>
          <w:bCs/>
          <w:i/>
          <w:iCs/>
          <w:lang w:val="sr-Cyrl-CS"/>
        </w:rPr>
      </w:pPr>
      <w:r w:rsidRPr="00F03934">
        <w:rPr>
          <w:bCs/>
          <w:lang w:val="sr-Cyrl-CS"/>
        </w:rPr>
        <w:t xml:space="preserve">Понуђач подноси понуду </w:t>
      </w:r>
      <w:r w:rsidRPr="005F43F1">
        <w:rPr>
          <w:bCs/>
          <w:lang w:val="sr-Cyrl-CS"/>
        </w:rPr>
        <w:t>на српском језику.</w:t>
      </w:r>
    </w:p>
    <w:p w:rsidR="00507049" w:rsidRPr="00991934" w:rsidRDefault="00507049">
      <w:pPr>
        <w:jc w:val="both"/>
        <w:rPr>
          <w:lang w:val="sr-Cyrl-CS"/>
        </w:rPr>
      </w:pPr>
    </w:p>
    <w:p w:rsidR="00507049" w:rsidRPr="00991934" w:rsidRDefault="00507049">
      <w:pPr>
        <w:jc w:val="both"/>
        <w:rPr>
          <w:rFonts w:eastAsia="Times New Roman"/>
          <w:lang w:val="sr-Cyrl-CS"/>
        </w:rPr>
      </w:pPr>
      <w:r w:rsidRPr="00991934">
        <w:rPr>
          <w:b/>
          <w:bCs/>
          <w:i/>
          <w:iCs/>
          <w:lang w:val="sr-Cyrl-CS"/>
        </w:rPr>
        <w:t>2. НАЧИН НА КОЈИ ПОНУДА МОРА ДА БУДЕ САЧИЊЕНА</w:t>
      </w:r>
    </w:p>
    <w:p w:rsidR="00507049" w:rsidRPr="00991934" w:rsidRDefault="00507049">
      <w:pPr>
        <w:jc w:val="both"/>
        <w:rPr>
          <w:rFonts w:eastAsia="Times New Roman"/>
          <w:lang w:val="sr-Cyrl-CS"/>
        </w:rPr>
      </w:pPr>
    </w:p>
    <w:p w:rsidR="00507049" w:rsidRPr="00F03934" w:rsidRDefault="00507049" w:rsidP="008F5713">
      <w:pPr>
        <w:jc w:val="both"/>
        <w:rPr>
          <w:rFonts w:eastAsia="Times New Roman"/>
          <w:bCs/>
          <w:lang w:val="sr-Cyrl-CS"/>
        </w:rPr>
      </w:pPr>
      <w:r w:rsidRPr="00F03934">
        <w:rPr>
          <w:rFonts w:eastAsia="Times New Roman"/>
          <w:bCs/>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07049" w:rsidRPr="00F03934" w:rsidRDefault="00507049" w:rsidP="008F5713">
      <w:pPr>
        <w:jc w:val="both"/>
        <w:rPr>
          <w:rFonts w:eastAsia="Times New Roman"/>
          <w:bCs/>
          <w:lang w:val="sr-Cyrl-CS"/>
        </w:rPr>
      </w:pPr>
    </w:p>
    <w:p w:rsidR="00507049" w:rsidRPr="00F03934" w:rsidRDefault="00507049" w:rsidP="008F5713">
      <w:pPr>
        <w:jc w:val="both"/>
        <w:rPr>
          <w:rFonts w:eastAsia="Times New Roman"/>
          <w:bCs/>
          <w:lang w:val="sr-Cyrl-CS"/>
        </w:rPr>
      </w:pPr>
      <w:r w:rsidRPr="00F03934">
        <w:rPr>
          <w:rFonts w:eastAsia="Times New Roman"/>
          <w:bCs/>
          <w:lang w:val="sr-Cyrl-CS"/>
        </w:rPr>
        <w:t xml:space="preserve">На полеђини коверте или на кутији навести назив и адресу понуђача. </w:t>
      </w:r>
    </w:p>
    <w:p w:rsidR="00507049" w:rsidRPr="00F03934" w:rsidRDefault="00507049" w:rsidP="008F5713">
      <w:pPr>
        <w:jc w:val="both"/>
        <w:rPr>
          <w:rFonts w:eastAsia="Times New Roman"/>
          <w:bCs/>
          <w:lang w:val="sr-Cyrl-CS"/>
        </w:rPr>
      </w:pPr>
    </w:p>
    <w:p w:rsidR="00507049" w:rsidRDefault="00507049" w:rsidP="008F5713">
      <w:pPr>
        <w:jc w:val="both"/>
        <w:rPr>
          <w:rFonts w:eastAsia="Times New Roman"/>
          <w:lang w:val="sr-Cyrl-CS"/>
        </w:rPr>
      </w:pPr>
      <w:r w:rsidRPr="008F5713">
        <w:rPr>
          <w:rFonts w:eastAsia="Times New Roman"/>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7049" w:rsidRPr="00A201E2" w:rsidRDefault="00507049" w:rsidP="008F5713">
      <w:pPr>
        <w:jc w:val="both"/>
        <w:rPr>
          <w:rFonts w:eastAsia="Times New Roman"/>
          <w:lang w:val="sr-Cyrl-CS"/>
        </w:rPr>
      </w:pPr>
    </w:p>
    <w:p w:rsidR="00507049" w:rsidRDefault="00507049" w:rsidP="008F5713">
      <w:pPr>
        <w:autoSpaceDE w:val="0"/>
        <w:autoSpaceDN w:val="0"/>
        <w:adjustRightInd w:val="0"/>
        <w:spacing w:line="240" w:lineRule="auto"/>
        <w:jc w:val="both"/>
        <w:rPr>
          <w:color w:val="FF0000"/>
          <w:lang w:val="sr-Cyrl-CS"/>
        </w:rPr>
      </w:pPr>
      <w:r w:rsidRPr="008F5713">
        <w:rPr>
          <w:rFonts w:eastAsia="Times New Roman"/>
          <w:b/>
          <w:bCs/>
          <w:lang w:val="sr-Cyrl-CS"/>
        </w:rPr>
        <w:t>Понуду доставити на адресу:</w:t>
      </w:r>
      <w:r w:rsidRPr="008F5713">
        <w:rPr>
          <w:rFonts w:eastAsia="Times New Roman"/>
          <w:lang w:val="sr-Cyrl-CS"/>
        </w:rPr>
        <w:t xml:space="preserve"> </w:t>
      </w:r>
      <w:r w:rsidRPr="00454943">
        <w:rPr>
          <w:rFonts w:eastAsia="Times New Roman"/>
          <w:lang w:val="sr-Cyrl-CS"/>
        </w:rPr>
        <w:t>Агенција за лиценцирање стечајних управника, Кнеза Михаила 1-3, Београд</w:t>
      </w:r>
      <w:r>
        <w:rPr>
          <w:rFonts w:eastAsia="Times New Roman"/>
          <w:lang w:val="sr-Cyrl-CS"/>
        </w:rPr>
        <w:t>,</w:t>
      </w:r>
      <w:r w:rsidRPr="008F5713">
        <w:rPr>
          <w:rFonts w:eastAsia="Times New Roman"/>
          <w:i/>
          <w:iCs/>
          <w:lang w:val="sr-Cyrl-CS"/>
        </w:rPr>
        <w:t xml:space="preserve"> </w:t>
      </w:r>
      <w:r w:rsidRPr="008F5713">
        <w:rPr>
          <w:i/>
          <w:iCs/>
          <w:lang w:val="sr-Cyrl-CS"/>
        </w:rPr>
        <w:t xml:space="preserve"> </w:t>
      </w:r>
      <w:r w:rsidRPr="008F5713">
        <w:rPr>
          <w:rFonts w:eastAsia="Times New Roman"/>
          <w:b/>
          <w:bCs/>
          <w:lang w:val="sr-Cyrl-CS"/>
        </w:rPr>
        <w:t>са назнаком</w:t>
      </w:r>
      <w:r w:rsidRPr="008F5713">
        <w:rPr>
          <w:rFonts w:eastAsia="Times New Roman"/>
          <w:lang w:val="sr-Cyrl-CS"/>
        </w:rPr>
        <w:t xml:space="preserve">: </w:t>
      </w:r>
      <w:r w:rsidRPr="008F5713">
        <w:rPr>
          <w:rFonts w:eastAsia="Times New Roman"/>
          <w:b/>
          <w:bCs/>
          <w:lang w:val="sr-Cyrl-CS"/>
        </w:rPr>
        <w:t>,,Понуда за јавну набавку</w:t>
      </w:r>
      <w:r w:rsidRPr="008F5713">
        <w:rPr>
          <w:lang w:val="sr-Cyrl-CS"/>
        </w:rPr>
        <w:t xml:space="preserve"> </w:t>
      </w:r>
      <w:r>
        <w:rPr>
          <w:b/>
          <w:bCs/>
          <w:lang w:val="sr-Cyrl-CS"/>
        </w:rPr>
        <w:t>услуге</w:t>
      </w:r>
      <w:r w:rsidRPr="008F5713">
        <w:rPr>
          <w:b/>
          <w:bCs/>
          <w:lang w:val="sr-Cyrl-CS"/>
        </w:rPr>
        <w:t xml:space="preserve"> – </w:t>
      </w:r>
      <w:r w:rsidRPr="008F5713">
        <w:rPr>
          <w:rFonts w:eastAsia="Times New Roman"/>
          <w:b/>
          <w:bCs/>
          <w:color w:val="002060"/>
          <w:lang w:val="sr-Cyrl-CS"/>
        </w:rPr>
        <w:t xml:space="preserve"> </w:t>
      </w:r>
      <w:r w:rsidRPr="003F529C">
        <w:rPr>
          <w:rFonts w:eastAsia="Times New Roman"/>
          <w:b/>
          <w:bCs/>
          <w:color w:val="auto"/>
          <w:lang w:val="sr-Cyrl-CS"/>
        </w:rPr>
        <w:t xml:space="preserve">одржавање </w:t>
      </w:r>
      <w:r>
        <w:rPr>
          <w:rFonts w:eastAsia="Times New Roman"/>
          <w:b/>
          <w:bCs/>
          <w:color w:val="auto"/>
          <w:lang w:val="sr-Cyrl-CS"/>
        </w:rPr>
        <w:t>софтвера ЕРС и РБМС</w:t>
      </w:r>
      <w:r w:rsidRPr="008F5713">
        <w:rPr>
          <w:b/>
          <w:bCs/>
          <w:lang w:val="sr-Cyrl-CS"/>
        </w:rPr>
        <w:t>,</w:t>
      </w:r>
      <w:r w:rsidRPr="008F5713">
        <w:rPr>
          <w:rFonts w:eastAsia="Times New Roman"/>
          <w:b/>
          <w:bCs/>
          <w:color w:val="002060"/>
          <w:lang w:val="sr-Cyrl-CS"/>
        </w:rPr>
        <w:t xml:space="preserve"> </w:t>
      </w:r>
      <w:r w:rsidRPr="008F5713">
        <w:rPr>
          <w:rFonts w:eastAsia="Times New Roman"/>
          <w:b/>
          <w:bCs/>
          <w:lang w:val="sr-Cyrl-CS"/>
        </w:rPr>
        <w:t>ЈН</w:t>
      </w:r>
      <w:r>
        <w:rPr>
          <w:rFonts w:eastAsia="Times New Roman"/>
          <w:b/>
          <w:bCs/>
          <w:lang w:val="sr-Cyrl-CS"/>
        </w:rPr>
        <w:t xml:space="preserve"> ОП </w:t>
      </w:r>
      <w:r w:rsidRPr="008F5713">
        <w:rPr>
          <w:rFonts w:eastAsia="Times New Roman"/>
          <w:b/>
          <w:bCs/>
          <w:lang w:val="sr-Cyrl-CS"/>
        </w:rPr>
        <w:t>бр</w:t>
      </w:r>
      <w:r>
        <w:rPr>
          <w:rFonts w:eastAsia="Times New Roman"/>
          <w:b/>
          <w:bCs/>
          <w:lang w:val="sr-Cyrl-CS"/>
        </w:rPr>
        <w:t>. 2</w:t>
      </w:r>
      <w:r w:rsidRPr="008F5713">
        <w:rPr>
          <w:rFonts w:eastAsia="Times New Roman"/>
          <w:b/>
          <w:bCs/>
          <w:lang w:val="sr-Cyrl-CS"/>
        </w:rPr>
        <w:t>/201</w:t>
      </w:r>
      <w:r>
        <w:rPr>
          <w:rFonts w:eastAsia="Times New Roman"/>
          <w:b/>
          <w:bCs/>
          <w:lang w:val="sr-Cyrl-CS"/>
        </w:rPr>
        <w:t>4</w:t>
      </w:r>
      <w:r w:rsidRPr="008F5713">
        <w:rPr>
          <w:rFonts w:eastAsia="Times New Roman"/>
          <w:b/>
          <w:bCs/>
          <w:lang w:val="sr-Cyrl-CS"/>
        </w:rPr>
        <w:t xml:space="preserve"> - НЕ ОТВАРАТИ”.</w:t>
      </w:r>
      <w:r w:rsidRPr="008F5713">
        <w:rPr>
          <w:color w:val="FF0000"/>
          <w:lang w:val="sr-Cyrl-CS"/>
        </w:rPr>
        <w:t xml:space="preserve"> </w:t>
      </w:r>
    </w:p>
    <w:p w:rsidR="00507049" w:rsidRPr="00A201E2" w:rsidRDefault="00507049" w:rsidP="00885F68">
      <w:pPr>
        <w:autoSpaceDE w:val="0"/>
        <w:autoSpaceDN w:val="0"/>
        <w:adjustRightInd w:val="0"/>
        <w:spacing w:line="240" w:lineRule="auto"/>
        <w:jc w:val="both"/>
        <w:rPr>
          <w:color w:val="FF0000"/>
          <w:lang w:val="sr-Cyrl-CS"/>
        </w:rPr>
      </w:pPr>
    </w:p>
    <w:p w:rsidR="00507049" w:rsidRDefault="00507049" w:rsidP="00885F68">
      <w:pPr>
        <w:autoSpaceDE w:val="0"/>
        <w:autoSpaceDN w:val="0"/>
        <w:adjustRightInd w:val="0"/>
        <w:spacing w:line="240" w:lineRule="auto"/>
        <w:jc w:val="both"/>
        <w:rPr>
          <w:b/>
          <w:bCs/>
          <w:i/>
          <w:iCs/>
          <w:color w:val="FF0000"/>
          <w:lang w:val="sr-Cyrl-CS"/>
        </w:rPr>
      </w:pPr>
      <w:r w:rsidRPr="00991934">
        <w:rPr>
          <w:color w:val="auto"/>
          <w:lang w:val="sr-Cyrl-CS"/>
        </w:rPr>
        <w:t xml:space="preserve">Понуда се сматра благовременом уколико је примљена од стране наручиоца </w:t>
      </w:r>
      <w:r w:rsidRPr="00991934">
        <w:rPr>
          <w:b/>
          <w:bCs/>
          <w:color w:val="auto"/>
          <w:lang w:val="sr-Cyrl-CS"/>
        </w:rPr>
        <w:t xml:space="preserve">до </w:t>
      </w:r>
      <w:r>
        <w:rPr>
          <w:b/>
          <w:bCs/>
          <w:color w:val="auto"/>
          <w:lang w:val="sr-Cyrl-CS"/>
        </w:rPr>
        <w:t>1</w:t>
      </w:r>
      <w:r>
        <w:rPr>
          <w:b/>
          <w:bCs/>
          <w:color w:val="auto"/>
          <w:lang w:val="sr-Latn-CS"/>
        </w:rPr>
        <w:t>6</w:t>
      </w:r>
      <w:r w:rsidRPr="0048674E">
        <w:rPr>
          <w:b/>
          <w:bCs/>
          <w:color w:val="auto"/>
          <w:lang w:val="sr-Cyrl-CS"/>
        </w:rPr>
        <w:t xml:space="preserve">. јуна 2014. године, </w:t>
      </w:r>
      <w:r w:rsidRPr="00991934">
        <w:rPr>
          <w:b/>
          <w:bCs/>
          <w:i/>
          <w:iCs/>
          <w:color w:val="auto"/>
          <w:lang w:val="sr-Cyrl-CS"/>
        </w:rPr>
        <w:t xml:space="preserve"> </w:t>
      </w:r>
      <w:r w:rsidRPr="00991934">
        <w:rPr>
          <w:b/>
          <w:bCs/>
          <w:color w:val="auto"/>
          <w:lang w:val="sr-Cyrl-CS"/>
        </w:rPr>
        <w:t xml:space="preserve">до </w:t>
      </w:r>
      <w:r w:rsidRPr="0048674E">
        <w:rPr>
          <w:b/>
          <w:bCs/>
          <w:color w:val="auto"/>
          <w:lang w:val="sr-Cyrl-CS"/>
        </w:rPr>
        <w:t xml:space="preserve">12.00 </w:t>
      </w:r>
      <w:r w:rsidRPr="00991934">
        <w:rPr>
          <w:b/>
          <w:bCs/>
          <w:color w:val="auto"/>
          <w:lang w:val="sr-Cyrl-CS"/>
        </w:rPr>
        <w:t>часова</w:t>
      </w:r>
      <w:r w:rsidRPr="00991934">
        <w:rPr>
          <w:b/>
          <w:bCs/>
          <w:i/>
          <w:iCs/>
          <w:color w:val="auto"/>
          <w:lang w:val="sr-Cyrl-CS"/>
        </w:rPr>
        <w:t>.</w:t>
      </w:r>
      <w:r w:rsidRPr="00991934">
        <w:rPr>
          <w:b/>
          <w:bCs/>
          <w:i/>
          <w:iCs/>
          <w:color w:val="FF0000"/>
          <w:lang w:val="sr-Cyrl-CS"/>
        </w:rPr>
        <w:t xml:space="preserve"> </w:t>
      </w:r>
    </w:p>
    <w:p w:rsidR="00F03934" w:rsidRPr="0048674E" w:rsidRDefault="00F03934" w:rsidP="00885F68">
      <w:pPr>
        <w:autoSpaceDE w:val="0"/>
        <w:autoSpaceDN w:val="0"/>
        <w:adjustRightInd w:val="0"/>
        <w:spacing w:line="240" w:lineRule="auto"/>
        <w:jc w:val="both"/>
        <w:rPr>
          <w:b/>
          <w:bCs/>
          <w:i/>
          <w:iCs/>
          <w:color w:val="FF0000"/>
          <w:lang w:val="sr-Cyrl-CS"/>
        </w:rPr>
      </w:pPr>
    </w:p>
    <w:p w:rsidR="00507049" w:rsidRPr="00A201E2" w:rsidRDefault="00507049" w:rsidP="00A201E2">
      <w:pPr>
        <w:autoSpaceDE w:val="0"/>
        <w:autoSpaceDN w:val="0"/>
        <w:adjustRightInd w:val="0"/>
        <w:spacing w:line="240" w:lineRule="auto"/>
        <w:jc w:val="both"/>
        <w:rPr>
          <w:b/>
          <w:bCs/>
          <w:color w:val="auto"/>
          <w:lang w:val="sr-Cyrl-CS"/>
        </w:rPr>
      </w:pPr>
      <w:r w:rsidRPr="0048674E">
        <w:rPr>
          <w:b/>
          <w:bCs/>
          <w:color w:val="auto"/>
          <w:lang w:val="sr-Cyrl-CS"/>
        </w:rPr>
        <w:t xml:space="preserve">Рок за отварање понуда је </w:t>
      </w:r>
      <w:r>
        <w:rPr>
          <w:b/>
          <w:bCs/>
          <w:color w:val="auto"/>
          <w:lang w:val="sr-Cyrl-CS"/>
        </w:rPr>
        <w:t>1</w:t>
      </w:r>
      <w:r>
        <w:rPr>
          <w:b/>
          <w:bCs/>
          <w:color w:val="auto"/>
          <w:lang w:val="sr-Latn-CS"/>
        </w:rPr>
        <w:t>6</w:t>
      </w:r>
      <w:r w:rsidRPr="0048674E">
        <w:rPr>
          <w:b/>
          <w:bCs/>
          <w:color w:val="auto"/>
          <w:lang w:val="sr-Cyrl-CS"/>
        </w:rPr>
        <w:t xml:space="preserve">. јун 2014. године,  у 13.00 </w:t>
      </w:r>
      <w:r w:rsidRPr="00991934">
        <w:rPr>
          <w:b/>
          <w:bCs/>
          <w:color w:val="auto"/>
          <w:lang w:val="sr-Cyrl-CS"/>
        </w:rPr>
        <w:t xml:space="preserve">часова. </w:t>
      </w:r>
    </w:p>
    <w:p w:rsidR="00507049" w:rsidRPr="00A201E2" w:rsidRDefault="00507049" w:rsidP="00885F68">
      <w:pPr>
        <w:autoSpaceDE w:val="0"/>
        <w:autoSpaceDN w:val="0"/>
        <w:adjustRightInd w:val="0"/>
        <w:spacing w:line="240" w:lineRule="auto"/>
        <w:jc w:val="both"/>
        <w:rPr>
          <w:color w:val="FF0000"/>
          <w:lang w:val="sr-Cyrl-CS"/>
        </w:rPr>
      </w:pPr>
    </w:p>
    <w:p w:rsidR="00507049" w:rsidRPr="00991934" w:rsidRDefault="00507049" w:rsidP="00885F68">
      <w:pPr>
        <w:autoSpaceDE w:val="0"/>
        <w:autoSpaceDN w:val="0"/>
        <w:adjustRightInd w:val="0"/>
        <w:spacing w:line="240" w:lineRule="auto"/>
        <w:jc w:val="both"/>
        <w:rPr>
          <w:color w:val="auto"/>
          <w:lang w:val="sr-Cyrl-CS"/>
        </w:rPr>
      </w:pPr>
      <w:r w:rsidRPr="00991934">
        <w:rPr>
          <w:color w:val="auto"/>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61199A">
        <w:rPr>
          <w:color w:val="auto"/>
          <w:lang w:val="sr-Cyrl-CS"/>
        </w:rPr>
        <w:t>н</w:t>
      </w:r>
      <w:r w:rsidRPr="00991934">
        <w:rPr>
          <w:color w:val="auto"/>
          <w:lang w:val="sr-Cyrl-CS"/>
        </w:rPr>
        <w:t>аруч</w:t>
      </w:r>
      <w:r w:rsidRPr="0061199A">
        <w:rPr>
          <w:color w:val="auto"/>
          <w:lang w:val="sr-Cyrl-CS"/>
        </w:rPr>
        <w:t>и</w:t>
      </w:r>
      <w:r w:rsidRPr="00991934">
        <w:rPr>
          <w:color w:val="auto"/>
          <w:lang w:val="sr-Cyrl-CS"/>
        </w:rPr>
        <w:t xml:space="preserve">лац ће понуђачу предати потврду пријема понуде. У потврди о пријему наручилац ће навести датум и сат пријема понуде. </w:t>
      </w:r>
    </w:p>
    <w:p w:rsidR="00507049" w:rsidRPr="00991934" w:rsidRDefault="00507049" w:rsidP="00885F68">
      <w:pPr>
        <w:autoSpaceDE w:val="0"/>
        <w:autoSpaceDN w:val="0"/>
        <w:adjustRightInd w:val="0"/>
        <w:spacing w:line="240" w:lineRule="auto"/>
        <w:jc w:val="both"/>
        <w:rPr>
          <w:color w:val="auto"/>
          <w:lang w:val="sr-Cyrl-CS"/>
        </w:rPr>
      </w:pPr>
      <w:r w:rsidRPr="00991934">
        <w:rPr>
          <w:color w:val="auto"/>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07049" w:rsidRPr="00991934" w:rsidRDefault="00507049">
      <w:pPr>
        <w:jc w:val="both"/>
        <w:rPr>
          <w:rFonts w:eastAsia="Times New Roman"/>
          <w:lang w:val="sr-Cyrl-CS"/>
        </w:rPr>
      </w:pPr>
      <w:r w:rsidRPr="00991934">
        <w:rPr>
          <w:b/>
          <w:bCs/>
          <w:lang w:val="sr-Cyrl-CS"/>
        </w:rPr>
        <w:t xml:space="preserve">  </w:t>
      </w:r>
    </w:p>
    <w:p w:rsidR="00507049" w:rsidRDefault="00C13E04">
      <w:pPr>
        <w:jc w:val="both"/>
        <w:rPr>
          <w:rFonts w:eastAsia="Times New Roman"/>
          <w:b/>
          <w:bCs/>
          <w:lang w:val="sr-Cyrl-CS"/>
        </w:rPr>
      </w:pPr>
      <w:r>
        <w:rPr>
          <w:rFonts w:eastAsia="Times New Roman"/>
          <w:b/>
          <w:bCs/>
          <w:lang w:val="sr-Cyrl-CS"/>
        </w:rPr>
        <w:t>ПОНУДА МОРА ДА САДРЖИ</w:t>
      </w:r>
      <w:r w:rsidR="00507049" w:rsidRPr="005443BC">
        <w:rPr>
          <w:rFonts w:eastAsia="Times New Roman"/>
          <w:b/>
          <w:bCs/>
        </w:rPr>
        <w:t>:</w:t>
      </w:r>
    </w:p>
    <w:p w:rsidR="0072177A" w:rsidRPr="0072177A" w:rsidRDefault="0072177A">
      <w:pPr>
        <w:jc w:val="both"/>
        <w:rPr>
          <w:rFonts w:eastAsia="Times New Roman"/>
          <w:b/>
          <w:bCs/>
          <w:lang w:val="sr-Cyrl-CS"/>
        </w:rPr>
      </w:pPr>
    </w:p>
    <w:p w:rsidR="0072177A" w:rsidRPr="00177A02" w:rsidRDefault="0072177A" w:rsidP="004B0E4E">
      <w:pPr>
        <w:pStyle w:val="ListParagraph"/>
        <w:numPr>
          <w:ilvl w:val="0"/>
          <w:numId w:val="26"/>
        </w:numPr>
      </w:pPr>
      <w:r w:rsidRPr="00177A02">
        <w:t xml:space="preserve">Доказе о испуњености услова за учешће у поступку јавне набавке </w:t>
      </w:r>
      <w:r w:rsidR="00690FBF">
        <w:rPr>
          <w:lang w:val="sr-Cyrl-CS"/>
        </w:rPr>
        <w:t>из чл.75.</w:t>
      </w:r>
    </w:p>
    <w:p w:rsidR="00507049" w:rsidRPr="009E3C15" w:rsidRDefault="0072177A" w:rsidP="004B0E4E">
      <w:pPr>
        <w:pStyle w:val="ListParagraph"/>
        <w:numPr>
          <w:ilvl w:val="0"/>
          <w:numId w:val="5"/>
        </w:numPr>
        <w:jc w:val="both"/>
        <w:rPr>
          <w:b/>
          <w:bCs/>
        </w:rPr>
      </w:pPr>
      <w:r>
        <w:rPr>
          <w:lang w:val="sr-Cyrl-CS"/>
        </w:rPr>
        <w:t>Образац понуде (образац број 1</w:t>
      </w:r>
      <w:r w:rsidR="00507049">
        <w:rPr>
          <w:lang w:val="sr-Cyrl-CS"/>
        </w:rPr>
        <w:t>.</w:t>
      </w:r>
      <w:r w:rsidR="00507049" w:rsidRPr="00AA446F">
        <w:rPr>
          <w:lang w:val="sr-Cyrl-CS"/>
        </w:rPr>
        <w:t>)</w:t>
      </w:r>
    </w:p>
    <w:p w:rsidR="00507049" w:rsidRPr="00986048" w:rsidRDefault="00507049" w:rsidP="004B0E4E">
      <w:pPr>
        <w:pStyle w:val="ListParagraph"/>
        <w:numPr>
          <w:ilvl w:val="0"/>
          <w:numId w:val="5"/>
        </w:numPr>
        <w:jc w:val="both"/>
        <w:rPr>
          <w:b/>
          <w:bCs/>
        </w:rPr>
      </w:pPr>
      <w:r w:rsidRPr="00986048">
        <w:rPr>
          <w:lang w:val="sr-Cyrl-CS"/>
        </w:rPr>
        <w:t xml:space="preserve">Образац структуре цена (образац број </w:t>
      </w:r>
      <w:r w:rsidR="0072177A">
        <w:rPr>
          <w:lang w:val="sr-Cyrl-CS"/>
        </w:rPr>
        <w:t>2</w:t>
      </w:r>
      <w:r w:rsidRPr="00986048">
        <w:rPr>
          <w:lang w:val="sr-Cyrl-CS"/>
        </w:rPr>
        <w:t>. )</w:t>
      </w:r>
    </w:p>
    <w:p w:rsidR="00507049" w:rsidRPr="00EC3F74" w:rsidRDefault="00507049" w:rsidP="004B0E4E">
      <w:pPr>
        <w:pStyle w:val="ListParagraph"/>
        <w:numPr>
          <w:ilvl w:val="0"/>
          <w:numId w:val="5"/>
        </w:numPr>
        <w:jc w:val="both"/>
        <w:rPr>
          <w:b/>
          <w:bCs/>
        </w:rPr>
      </w:pPr>
      <w:r>
        <w:rPr>
          <w:lang w:val="sr-Cyrl-CS"/>
        </w:rPr>
        <w:t>Модел уговора (</w:t>
      </w:r>
      <w:r w:rsidR="0072177A">
        <w:rPr>
          <w:lang w:val="sr-Cyrl-CS"/>
        </w:rPr>
        <w:t>образац број 3</w:t>
      </w:r>
      <w:r w:rsidRPr="00AA446F">
        <w:rPr>
          <w:lang w:val="sr-Cyrl-CS"/>
        </w:rPr>
        <w:t>.)</w:t>
      </w:r>
    </w:p>
    <w:p w:rsidR="00507049" w:rsidRPr="00AA446F" w:rsidRDefault="00507049" w:rsidP="004B0E4E">
      <w:pPr>
        <w:pStyle w:val="ListParagraph"/>
        <w:numPr>
          <w:ilvl w:val="0"/>
          <w:numId w:val="5"/>
        </w:numPr>
        <w:jc w:val="both"/>
        <w:rPr>
          <w:b/>
          <w:bCs/>
        </w:rPr>
      </w:pPr>
      <w:r>
        <w:rPr>
          <w:lang w:val="sr-Cyrl-CS"/>
        </w:rPr>
        <w:t>Образац трошко</w:t>
      </w:r>
      <w:r w:rsidR="0072177A">
        <w:rPr>
          <w:lang w:val="sr-Cyrl-CS"/>
        </w:rPr>
        <w:t>ва припреме понуде (образац бр.4</w:t>
      </w:r>
      <w:r>
        <w:rPr>
          <w:lang w:val="sr-Cyrl-CS"/>
        </w:rPr>
        <w:t>) – није обавезно достављати</w:t>
      </w:r>
    </w:p>
    <w:p w:rsidR="00507049" w:rsidRPr="0051284A" w:rsidRDefault="00507049" w:rsidP="004B0E4E">
      <w:pPr>
        <w:pStyle w:val="ListParagraph"/>
        <w:numPr>
          <w:ilvl w:val="0"/>
          <w:numId w:val="5"/>
        </w:numPr>
        <w:jc w:val="both"/>
        <w:rPr>
          <w:b/>
          <w:bCs/>
        </w:rPr>
      </w:pPr>
      <w:r>
        <w:rPr>
          <w:lang w:val="sr-Cyrl-CS"/>
        </w:rPr>
        <w:t>Образац изјаве о н</w:t>
      </w:r>
      <w:r w:rsidR="0072177A">
        <w:rPr>
          <w:lang w:val="sr-Cyrl-CS"/>
        </w:rPr>
        <w:t>езависној понуди (образац број 5</w:t>
      </w:r>
      <w:r>
        <w:rPr>
          <w:lang w:val="sr-Cyrl-CS"/>
        </w:rPr>
        <w:t>.)</w:t>
      </w:r>
    </w:p>
    <w:p w:rsidR="00507049" w:rsidRPr="001A44C3" w:rsidRDefault="00507049" w:rsidP="004B0E4E">
      <w:pPr>
        <w:pStyle w:val="ListParagraph"/>
        <w:numPr>
          <w:ilvl w:val="0"/>
          <w:numId w:val="5"/>
        </w:numPr>
        <w:jc w:val="both"/>
        <w:rPr>
          <w:b/>
          <w:bCs/>
        </w:rPr>
      </w:pPr>
      <w:r>
        <w:rPr>
          <w:lang w:val="sr-Latn-CS"/>
        </w:rPr>
        <w:t>O</w:t>
      </w:r>
      <w:r>
        <w:rPr>
          <w:lang w:val="sr-Cyrl-CS"/>
        </w:rPr>
        <w:t>бразац изјаве о испуњавању услова</w:t>
      </w:r>
      <w:r w:rsidR="0072177A">
        <w:rPr>
          <w:lang w:val="sr-Cyrl-CS"/>
        </w:rPr>
        <w:t xml:space="preserve"> из чл.75. ст.2. (образац број 6</w:t>
      </w:r>
      <w:r>
        <w:rPr>
          <w:lang w:val="sr-Cyrl-CS"/>
        </w:rPr>
        <w:t>.)</w:t>
      </w:r>
    </w:p>
    <w:p w:rsidR="001A44C3" w:rsidRPr="0072177A" w:rsidRDefault="001A44C3" w:rsidP="004B0E4E">
      <w:pPr>
        <w:pStyle w:val="ListParagraph"/>
        <w:numPr>
          <w:ilvl w:val="0"/>
          <w:numId w:val="5"/>
        </w:numPr>
        <w:jc w:val="both"/>
        <w:rPr>
          <w:b/>
          <w:bCs/>
        </w:rPr>
      </w:pPr>
      <w:r>
        <w:rPr>
          <w:lang w:val="sr-Cyrl-CS"/>
        </w:rPr>
        <w:t>Образац изјаве о финанси</w:t>
      </w:r>
      <w:r w:rsidR="0072177A">
        <w:rPr>
          <w:lang w:val="sr-Cyrl-CS"/>
        </w:rPr>
        <w:t>јском обезбеђењу (Образац број 7</w:t>
      </w:r>
      <w:r>
        <w:rPr>
          <w:lang w:val="sr-Cyrl-CS"/>
        </w:rPr>
        <w:t>.)</w:t>
      </w:r>
    </w:p>
    <w:p w:rsidR="0072177A" w:rsidRPr="0076476B" w:rsidRDefault="0072177A" w:rsidP="004B0E4E">
      <w:pPr>
        <w:pStyle w:val="ListParagraph"/>
        <w:numPr>
          <w:ilvl w:val="0"/>
          <w:numId w:val="5"/>
        </w:numPr>
        <w:jc w:val="both"/>
        <w:rPr>
          <w:b/>
          <w:bCs/>
        </w:rPr>
      </w:pPr>
      <w:r>
        <w:rPr>
          <w:lang w:val="sr-Cyrl-CS"/>
        </w:rPr>
        <w:t>Образац изјаве о кадровском капацитету са документацијом (Образац број 8.)</w:t>
      </w:r>
    </w:p>
    <w:p w:rsidR="0076476B" w:rsidRPr="0072177A" w:rsidRDefault="0072177A" w:rsidP="004B0E4E">
      <w:pPr>
        <w:pStyle w:val="ListParagraph"/>
        <w:numPr>
          <w:ilvl w:val="0"/>
          <w:numId w:val="5"/>
        </w:numPr>
        <w:jc w:val="both"/>
        <w:rPr>
          <w:b/>
          <w:bCs/>
        </w:rPr>
      </w:pPr>
      <w:r w:rsidRPr="0072177A">
        <w:rPr>
          <w:lang w:val="sr-Cyrl-CS"/>
        </w:rPr>
        <w:t>Финансијско средство обезбеђења</w:t>
      </w:r>
      <w:r>
        <w:rPr>
          <w:lang w:val="sr-Cyrl-CS"/>
        </w:rPr>
        <w:t xml:space="preserve"> које се доставља уз понуду</w:t>
      </w:r>
      <w:r w:rsidRPr="0072177A">
        <w:rPr>
          <w:lang w:val="sr-Cyrl-CS"/>
        </w:rPr>
        <w:t xml:space="preserve"> - </w:t>
      </w:r>
      <w:r w:rsidR="0076476B" w:rsidRPr="0072177A">
        <w:rPr>
          <w:lang w:val="sr-Cyrl-CS"/>
        </w:rPr>
        <w:t xml:space="preserve">Бланко </w:t>
      </w:r>
      <w:r w:rsidR="001A03B6" w:rsidRPr="0072177A">
        <w:rPr>
          <w:lang w:val="sr-Cyrl-CS"/>
        </w:rPr>
        <w:t>сопствена меница за озбиљност понуде</w:t>
      </w:r>
    </w:p>
    <w:p w:rsidR="00507049" w:rsidRDefault="00507049">
      <w:pPr>
        <w:jc w:val="both"/>
        <w:rPr>
          <w:b/>
          <w:bCs/>
          <w:i/>
          <w:iCs/>
          <w:lang w:val="sr-Cyrl-CS"/>
        </w:rPr>
      </w:pPr>
    </w:p>
    <w:p w:rsidR="0072177A" w:rsidRDefault="0072177A">
      <w:pPr>
        <w:jc w:val="both"/>
        <w:rPr>
          <w:b/>
          <w:bCs/>
          <w:i/>
          <w:iCs/>
          <w:lang w:val="sr-Cyrl-CS"/>
        </w:rPr>
      </w:pPr>
    </w:p>
    <w:p w:rsidR="0072177A" w:rsidRPr="00A840C6" w:rsidRDefault="0072177A">
      <w:pPr>
        <w:jc w:val="both"/>
        <w:rPr>
          <w:b/>
          <w:bCs/>
          <w:i/>
          <w:iCs/>
          <w:lang w:val="sr-Cyrl-CS"/>
        </w:rPr>
      </w:pPr>
    </w:p>
    <w:p w:rsidR="00507049" w:rsidRPr="00146BCB" w:rsidRDefault="00146BCB" w:rsidP="00146BCB">
      <w:pPr>
        <w:jc w:val="both"/>
        <w:rPr>
          <w:b/>
          <w:bCs/>
          <w:i/>
          <w:iCs/>
          <w:lang w:val="sr-Cyrl-CS"/>
        </w:rPr>
      </w:pPr>
      <w:r>
        <w:rPr>
          <w:b/>
          <w:bCs/>
          <w:i/>
          <w:iCs/>
          <w:lang w:val="sr-Cyrl-CS"/>
        </w:rPr>
        <w:t xml:space="preserve">3. </w:t>
      </w:r>
      <w:r w:rsidR="00507049" w:rsidRPr="00454943">
        <w:rPr>
          <w:b/>
          <w:bCs/>
          <w:i/>
          <w:iCs/>
        </w:rPr>
        <w:t>ПАРТИЈЕ</w:t>
      </w:r>
    </w:p>
    <w:p w:rsidR="00507049" w:rsidRPr="00FB58DD" w:rsidRDefault="00507049" w:rsidP="00FB58DD">
      <w:pPr>
        <w:jc w:val="both"/>
        <w:rPr>
          <w:lang w:val="sr-Cyrl-CS"/>
        </w:rPr>
      </w:pPr>
    </w:p>
    <w:p w:rsidR="00507049" w:rsidRDefault="00507049">
      <w:pPr>
        <w:jc w:val="both"/>
        <w:rPr>
          <w:lang w:val="sr-Cyrl-CS"/>
        </w:rPr>
      </w:pPr>
      <w:r w:rsidRPr="00DC27EB">
        <w:rPr>
          <w:lang w:val="sr-Cyrl-CS"/>
        </w:rPr>
        <w:t>Предметна јавна набавка није обликована у више целина (партија)</w:t>
      </w:r>
      <w:r>
        <w:rPr>
          <w:lang w:val="sr-Cyrl-CS"/>
        </w:rPr>
        <w:t>.</w:t>
      </w:r>
    </w:p>
    <w:p w:rsidR="00507049" w:rsidRPr="00BB1961" w:rsidRDefault="00507049">
      <w:pPr>
        <w:jc w:val="both"/>
        <w:rPr>
          <w:lang w:val="sr-Cyrl-CS"/>
        </w:rPr>
      </w:pPr>
    </w:p>
    <w:p w:rsidR="00507049" w:rsidRPr="00991934" w:rsidRDefault="00507049">
      <w:pPr>
        <w:jc w:val="both"/>
        <w:rPr>
          <w:lang w:val="sr-Cyrl-CS"/>
        </w:rPr>
      </w:pPr>
      <w:r w:rsidRPr="00991934">
        <w:rPr>
          <w:b/>
          <w:bCs/>
          <w:i/>
          <w:iCs/>
          <w:lang w:val="sr-Cyrl-CS"/>
        </w:rPr>
        <w:t>4.  ПОНУДА СА ВАРИЈАНТАМА</w:t>
      </w:r>
    </w:p>
    <w:p w:rsidR="00507049" w:rsidRPr="00991934" w:rsidRDefault="00507049">
      <w:pPr>
        <w:jc w:val="both"/>
        <w:rPr>
          <w:lang w:val="sr-Cyrl-CS"/>
        </w:rPr>
      </w:pPr>
    </w:p>
    <w:p w:rsidR="00507049" w:rsidRPr="00991934" w:rsidRDefault="00507049">
      <w:pPr>
        <w:jc w:val="both"/>
        <w:rPr>
          <w:b/>
          <w:bCs/>
          <w:i/>
          <w:iCs/>
          <w:lang w:val="sr-Cyrl-CS"/>
        </w:rPr>
      </w:pPr>
      <w:r w:rsidRPr="00991934">
        <w:rPr>
          <w:lang w:val="sr-Cyrl-CS"/>
        </w:rPr>
        <w:t>Подношење понуде са варијантама није дозвољено.</w:t>
      </w:r>
    </w:p>
    <w:p w:rsidR="00507049" w:rsidRPr="00991934" w:rsidRDefault="00507049">
      <w:pPr>
        <w:jc w:val="both"/>
        <w:rPr>
          <w:lang w:val="sr-Cyrl-CS"/>
        </w:rPr>
      </w:pPr>
    </w:p>
    <w:p w:rsidR="00507049" w:rsidRPr="00991934" w:rsidRDefault="00507049">
      <w:pPr>
        <w:jc w:val="both"/>
        <w:rPr>
          <w:lang w:val="sr-Cyrl-CS"/>
        </w:rPr>
      </w:pPr>
      <w:r w:rsidRPr="00991934">
        <w:rPr>
          <w:b/>
          <w:bCs/>
          <w:i/>
          <w:iCs/>
          <w:lang w:val="sr-Cyrl-CS"/>
        </w:rPr>
        <w:t>5. НАЧИН ИЗМЕНЕ, ДОПУНЕ И ОПОЗИВА ПОНУДЕ</w:t>
      </w:r>
    </w:p>
    <w:p w:rsidR="00507049" w:rsidRPr="00991934" w:rsidRDefault="00507049">
      <w:pPr>
        <w:jc w:val="both"/>
        <w:rPr>
          <w:lang w:val="sr-Cyrl-CS"/>
        </w:rPr>
      </w:pPr>
    </w:p>
    <w:p w:rsidR="00507049" w:rsidRPr="00991934" w:rsidRDefault="00507049">
      <w:pPr>
        <w:jc w:val="both"/>
        <w:rPr>
          <w:lang w:val="sr-Cyrl-CS"/>
        </w:rPr>
      </w:pPr>
      <w:r w:rsidRPr="00991934">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507049" w:rsidRPr="00991934" w:rsidRDefault="00507049">
      <w:pPr>
        <w:jc w:val="both"/>
        <w:rPr>
          <w:rFonts w:eastAsia="Times New Roman"/>
          <w:lang w:val="sr-Cyrl-CS"/>
        </w:rPr>
      </w:pPr>
      <w:r w:rsidRPr="00991934">
        <w:rPr>
          <w:lang w:val="sr-Cyrl-CS"/>
        </w:rPr>
        <w:t xml:space="preserve">Понуђач је дужан да јасно назначи који део понуде мења односно која документа накнадно доставља. </w:t>
      </w:r>
    </w:p>
    <w:p w:rsidR="00507049" w:rsidRPr="008F5713" w:rsidRDefault="00507049" w:rsidP="008F5713">
      <w:pPr>
        <w:jc w:val="both"/>
        <w:rPr>
          <w:rFonts w:eastAsia="Times New Roman"/>
          <w:lang w:val="sr-Cyrl-CS"/>
        </w:rPr>
      </w:pPr>
      <w:r w:rsidRPr="008F5713">
        <w:rPr>
          <w:rFonts w:eastAsia="Times New Roman"/>
          <w:lang w:val="sr-Cyrl-CS"/>
        </w:rPr>
        <w:t xml:space="preserve">Измену, допуну или опозив понуде треба доставити на адресу: </w:t>
      </w:r>
      <w:r>
        <w:rPr>
          <w:rFonts w:eastAsia="Times New Roman"/>
          <w:lang w:val="sr-Cyrl-CS"/>
        </w:rPr>
        <w:t>Агенција за лиценцирање стечајних управника, Кнеза Михаила 1-3, Београд</w:t>
      </w:r>
      <w:r w:rsidRPr="008F5713">
        <w:rPr>
          <w:i/>
          <w:iCs/>
          <w:lang w:val="sr-Cyrl-CS"/>
        </w:rPr>
        <w:t xml:space="preserve">, </w:t>
      </w:r>
      <w:r w:rsidRPr="008F5713">
        <w:rPr>
          <w:rFonts w:eastAsia="Times New Roman"/>
          <w:color w:val="FF0000"/>
          <w:lang w:val="sr-Cyrl-CS"/>
        </w:rPr>
        <w:t xml:space="preserve"> </w:t>
      </w:r>
      <w:r w:rsidRPr="008F5713">
        <w:rPr>
          <w:rFonts w:eastAsia="Times New Roman"/>
          <w:lang w:val="sr-Cyrl-CS"/>
        </w:rPr>
        <w:t>са назнаком:</w:t>
      </w:r>
    </w:p>
    <w:p w:rsidR="00507049" w:rsidRPr="008F5713" w:rsidRDefault="00507049" w:rsidP="004B0E4E">
      <w:pPr>
        <w:numPr>
          <w:ilvl w:val="0"/>
          <w:numId w:val="9"/>
        </w:numPr>
        <w:jc w:val="both"/>
        <w:rPr>
          <w:rFonts w:eastAsia="Times New Roman"/>
          <w:lang w:val="sr-Cyrl-CS"/>
        </w:rPr>
      </w:pPr>
      <w:r w:rsidRPr="008F5713">
        <w:rPr>
          <w:rFonts w:eastAsia="Times New Roman"/>
          <w:lang w:val="sr-Cyrl-CS"/>
        </w:rPr>
        <w:t>„</w:t>
      </w:r>
      <w:r w:rsidRPr="008F5713">
        <w:rPr>
          <w:rFonts w:eastAsia="Times New Roman"/>
          <w:b/>
          <w:bCs/>
          <w:lang w:val="sr-Cyrl-CS"/>
        </w:rPr>
        <w:t>Измена понуде за јавну набавку</w:t>
      </w:r>
      <w:r w:rsidRPr="008F5713">
        <w:rPr>
          <w:lang w:val="sr-Cyrl-CS"/>
        </w:rPr>
        <w:t xml:space="preserve"> </w:t>
      </w:r>
      <w:r>
        <w:rPr>
          <w:b/>
          <w:bCs/>
          <w:lang w:val="sr-Cyrl-CS"/>
        </w:rPr>
        <w:t>услуга</w:t>
      </w:r>
      <w:r w:rsidRPr="008F5713">
        <w:rPr>
          <w:b/>
          <w:bCs/>
          <w:lang w:val="sr-Cyrl-CS"/>
        </w:rPr>
        <w:t xml:space="preserve"> – </w:t>
      </w:r>
      <w:r w:rsidRPr="008F5713">
        <w:rPr>
          <w:rFonts w:eastAsia="Times New Roman"/>
          <w:b/>
          <w:bCs/>
          <w:color w:val="002060"/>
          <w:lang w:val="sr-Cyrl-CS"/>
        </w:rPr>
        <w:t xml:space="preserve"> </w:t>
      </w:r>
      <w:r>
        <w:rPr>
          <w:b/>
          <w:bCs/>
          <w:i/>
          <w:iCs/>
          <w:lang w:val="sr-Cyrl-CS"/>
        </w:rPr>
        <w:t>одржавање софтвера ЕРС и РБМС</w:t>
      </w:r>
      <w:r w:rsidRPr="008F5713">
        <w:rPr>
          <w:lang w:val="sr-Cyrl-CS"/>
        </w:rPr>
        <w:t>,</w:t>
      </w:r>
      <w:r w:rsidRPr="008F5713">
        <w:rPr>
          <w:rFonts w:eastAsia="Times New Roman"/>
          <w:b/>
          <w:bCs/>
          <w:color w:val="002060"/>
          <w:lang w:val="sr-Cyrl-CS"/>
        </w:rPr>
        <w:t xml:space="preserve"> </w:t>
      </w:r>
      <w:r w:rsidRPr="008F5713">
        <w:rPr>
          <w:rFonts w:eastAsia="Times New Roman"/>
          <w:b/>
          <w:bCs/>
          <w:lang w:val="sr-Cyrl-CS"/>
        </w:rPr>
        <w:t>ЈН</w:t>
      </w:r>
      <w:r>
        <w:rPr>
          <w:rFonts w:eastAsia="Times New Roman"/>
          <w:b/>
          <w:bCs/>
          <w:lang w:val="sr-Cyrl-CS"/>
        </w:rPr>
        <w:t xml:space="preserve"> ОП</w:t>
      </w:r>
      <w:r w:rsidRPr="009E3C15">
        <w:rPr>
          <w:rFonts w:eastAsia="Times New Roman"/>
          <w:b/>
          <w:bCs/>
          <w:lang w:val="sr-Cyrl-CS"/>
        </w:rPr>
        <w:t xml:space="preserve"> </w:t>
      </w:r>
      <w:r w:rsidRPr="008F5713">
        <w:rPr>
          <w:rFonts w:eastAsia="Times New Roman"/>
          <w:b/>
          <w:bCs/>
          <w:lang w:val="sr-Cyrl-CS"/>
        </w:rPr>
        <w:t>бр.</w:t>
      </w:r>
      <w:r>
        <w:rPr>
          <w:rFonts w:eastAsia="Times New Roman"/>
          <w:b/>
          <w:bCs/>
          <w:lang w:val="sr-Cyrl-CS"/>
        </w:rPr>
        <w:t xml:space="preserve"> 2</w:t>
      </w:r>
      <w:r w:rsidRPr="008F5713">
        <w:rPr>
          <w:rFonts w:eastAsia="Times New Roman"/>
          <w:b/>
          <w:bCs/>
          <w:lang w:val="sr-Cyrl-CS"/>
        </w:rPr>
        <w:t>/201</w:t>
      </w:r>
      <w:r>
        <w:rPr>
          <w:rFonts w:eastAsia="Times New Roman"/>
          <w:b/>
          <w:bCs/>
          <w:lang w:val="sr-Cyrl-CS"/>
        </w:rPr>
        <w:t xml:space="preserve">4 </w:t>
      </w:r>
      <w:r w:rsidRPr="008F5713">
        <w:rPr>
          <w:rFonts w:eastAsia="Times New Roman"/>
          <w:b/>
          <w:bCs/>
          <w:lang w:val="sr-Cyrl-CS"/>
        </w:rPr>
        <w:t xml:space="preserve"> - НЕ ОТВАРАТИ”</w:t>
      </w:r>
      <w:r w:rsidRPr="008F5713">
        <w:rPr>
          <w:rFonts w:eastAsia="Times New Roman"/>
          <w:lang w:val="sr-Cyrl-CS"/>
        </w:rPr>
        <w:t xml:space="preserve"> или</w:t>
      </w:r>
    </w:p>
    <w:p w:rsidR="00507049" w:rsidRPr="008F5713" w:rsidRDefault="00507049" w:rsidP="004B0E4E">
      <w:pPr>
        <w:numPr>
          <w:ilvl w:val="0"/>
          <w:numId w:val="9"/>
        </w:numPr>
        <w:jc w:val="both"/>
        <w:rPr>
          <w:rFonts w:eastAsia="Times New Roman"/>
          <w:lang w:val="sr-Cyrl-CS"/>
        </w:rPr>
      </w:pPr>
      <w:r w:rsidRPr="008F5713">
        <w:rPr>
          <w:rFonts w:eastAsia="Times New Roman"/>
          <w:lang w:val="sr-Cyrl-CS"/>
        </w:rPr>
        <w:t>„</w:t>
      </w:r>
      <w:r w:rsidRPr="008F5713">
        <w:rPr>
          <w:rFonts w:eastAsia="Times New Roman"/>
          <w:b/>
          <w:bCs/>
          <w:lang w:val="sr-Cyrl-CS"/>
        </w:rPr>
        <w:t>Допуна понуде</w:t>
      </w:r>
      <w:r w:rsidRPr="008F5713">
        <w:rPr>
          <w:rFonts w:eastAsia="Times New Roman"/>
          <w:lang w:val="sr-Cyrl-CS"/>
        </w:rPr>
        <w:t xml:space="preserve"> </w:t>
      </w:r>
      <w:r w:rsidRPr="008F5713">
        <w:rPr>
          <w:rFonts w:eastAsia="Times New Roman"/>
          <w:b/>
          <w:bCs/>
          <w:lang w:val="sr-Cyrl-CS"/>
        </w:rPr>
        <w:t>за јавну набавку</w:t>
      </w:r>
      <w:r>
        <w:rPr>
          <w:rFonts w:eastAsia="Times New Roman"/>
          <w:b/>
          <w:bCs/>
          <w:lang w:val="sr-Cyrl-CS"/>
        </w:rPr>
        <w:t xml:space="preserve"> </w:t>
      </w:r>
      <w:r>
        <w:rPr>
          <w:b/>
          <w:bCs/>
          <w:lang w:val="sr-Cyrl-CS"/>
        </w:rPr>
        <w:t>услуга</w:t>
      </w:r>
      <w:r w:rsidRPr="008F5713">
        <w:rPr>
          <w:b/>
          <w:bCs/>
          <w:lang w:val="sr-Cyrl-CS"/>
        </w:rPr>
        <w:t xml:space="preserve"> – </w:t>
      </w:r>
      <w:r w:rsidRPr="008F5713">
        <w:rPr>
          <w:rFonts w:eastAsia="Times New Roman"/>
          <w:b/>
          <w:bCs/>
          <w:color w:val="002060"/>
          <w:lang w:val="sr-Cyrl-CS"/>
        </w:rPr>
        <w:t xml:space="preserve"> </w:t>
      </w:r>
      <w:r>
        <w:rPr>
          <w:b/>
          <w:bCs/>
          <w:i/>
          <w:iCs/>
          <w:lang w:val="sr-Cyrl-CS"/>
        </w:rPr>
        <w:t>одржавање софтвера ЕРС и РБМС</w:t>
      </w:r>
      <w:r w:rsidRPr="008F5713">
        <w:rPr>
          <w:lang w:val="sr-Cyrl-CS"/>
        </w:rPr>
        <w:t>,</w:t>
      </w:r>
      <w:r w:rsidRPr="008F5713">
        <w:rPr>
          <w:rFonts w:eastAsia="Times New Roman"/>
          <w:b/>
          <w:bCs/>
          <w:color w:val="002060"/>
          <w:lang w:val="sr-Cyrl-CS"/>
        </w:rPr>
        <w:t xml:space="preserve"> </w:t>
      </w:r>
      <w:r w:rsidRPr="008F5713">
        <w:rPr>
          <w:rFonts w:eastAsia="Times New Roman"/>
          <w:b/>
          <w:bCs/>
          <w:lang w:val="sr-Cyrl-CS"/>
        </w:rPr>
        <w:t>ЈН</w:t>
      </w:r>
      <w:r>
        <w:rPr>
          <w:rFonts w:eastAsia="Times New Roman"/>
          <w:b/>
          <w:bCs/>
          <w:lang w:val="sr-Cyrl-CS"/>
        </w:rPr>
        <w:t xml:space="preserve"> ОП</w:t>
      </w:r>
      <w:r w:rsidRPr="009E3C15">
        <w:rPr>
          <w:rFonts w:eastAsia="Times New Roman"/>
          <w:b/>
          <w:bCs/>
          <w:lang w:val="sr-Cyrl-CS"/>
        </w:rPr>
        <w:t xml:space="preserve"> </w:t>
      </w:r>
      <w:r w:rsidRPr="008F5713">
        <w:rPr>
          <w:rFonts w:eastAsia="Times New Roman"/>
          <w:b/>
          <w:bCs/>
          <w:lang w:val="sr-Cyrl-CS"/>
        </w:rPr>
        <w:t>бр.</w:t>
      </w:r>
      <w:r>
        <w:rPr>
          <w:rFonts w:eastAsia="Times New Roman"/>
          <w:b/>
          <w:bCs/>
          <w:lang w:val="sr-Cyrl-CS"/>
        </w:rPr>
        <w:t xml:space="preserve"> 2</w:t>
      </w:r>
      <w:r w:rsidRPr="008F5713">
        <w:rPr>
          <w:rFonts w:eastAsia="Times New Roman"/>
          <w:b/>
          <w:bCs/>
          <w:lang w:val="sr-Cyrl-CS"/>
        </w:rPr>
        <w:t>/201</w:t>
      </w:r>
      <w:r>
        <w:rPr>
          <w:rFonts w:eastAsia="Times New Roman"/>
          <w:b/>
          <w:bCs/>
          <w:lang w:val="sr-Cyrl-CS"/>
        </w:rPr>
        <w:t>4</w:t>
      </w:r>
      <w:r>
        <w:rPr>
          <w:b/>
          <w:bCs/>
          <w:i/>
          <w:iCs/>
          <w:lang w:val="sr-Cyrl-CS"/>
        </w:rPr>
        <w:t xml:space="preserve"> </w:t>
      </w:r>
      <w:r>
        <w:rPr>
          <w:rFonts w:eastAsia="Times New Roman"/>
          <w:b/>
          <w:bCs/>
          <w:lang w:val="sr-Cyrl-CS"/>
        </w:rPr>
        <w:t xml:space="preserve"> -</w:t>
      </w:r>
      <w:r w:rsidRPr="008F5713">
        <w:rPr>
          <w:rFonts w:eastAsia="Times New Roman"/>
          <w:b/>
          <w:bCs/>
          <w:lang w:val="sr-Cyrl-CS"/>
        </w:rPr>
        <w:t xml:space="preserve"> НЕ ОТВАРАТИ”</w:t>
      </w:r>
      <w:r w:rsidRPr="008F5713">
        <w:rPr>
          <w:rFonts w:eastAsia="Times New Roman"/>
          <w:lang w:val="sr-Cyrl-CS"/>
        </w:rPr>
        <w:t xml:space="preserve"> или</w:t>
      </w:r>
    </w:p>
    <w:p w:rsidR="00507049" w:rsidRPr="007928C7" w:rsidRDefault="00507049" w:rsidP="004B0E4E">
      <w:pPr>
        <w:numPr>
          <w:ilvl w:val="0"/>
          <w:numId w:val="9"/>
        </w:numPr>
        <w:jc w:val="both"/>
        <w:rPr>
          <w:rFonts w:eastAsia="Times New Roman"/>
          <w:lang w:val="sr-Cyrl-CS"/>
        </w:rPr>
      </w:pPr>
      <w:r w:rsidRPr="008F5713">
        <w:rPr>
          <w:rFonts w:eastAsia="Times New Roman"/>
          <w:lang w:val="sr-Cyrl-CS"/>
        </w:rPr>
        <w:t>„</w:t>
      </w:r>
      <w:r w:rsidRPr="008F5713">
        <w:rPr>
          <w:rFonts w:eastAsia="Times New Roman"/>
          <w:b/>
          <w:bCs/>
          <w:lang w:val="sr-Cyrl-CS"/>
        </w:rPr>
        <w:t>Опозив понуде</w:t>
      </w:r>
      <w:r w:rsidRPr="008F5713">
        <w:rPr>
          <w:rFonts w:eastAsia="Times New Roman"/>
          <w:lang w:val="sr-Cyrl-CS"/>
        </w:rPr>
        <w:t xml:space="preserve"> </w:t>
      </w:r>
      <w:r w:rsidRPr="008F5713">
        <w:rPr>
          <w:rFonts w:eastAsia="Times New Roman"/>
          <w:b/>
          <w:bCs/>
          <w:lang w:val="sr-Cyrl-CS"/>
        </w:rPr>
        <w:t>за јавну набавку</w:t>
      </w:r>
      <w:r>
        <w:rPr>
          <w:rFonts w:eastAsia="Times New Roman"/>
          <w:b/>
          <w:bCs/>
          <w:lang w:val="sr-Cyrl-CS"/>
        </w:rPr>
        <w:t xml:space="preserve"> </w:t>
      </w:r>
      <w:r>
        <w:rPr>
          <w:b/>
          <w:bCs/>
          <w:lang w:val="sr-Cyrl-CS"/>
        </w:rPr>
        <w:t>услуга</w:t>
      </w:r>
      <w:r w:rsidRPr="008F5713">
        <w:rPr>
          <w:b/>
          <w:bCs/>
          <w:lang w:val="sr-Cyrl-CS"/>
        </w:rPr>
        <w:t xml:space="preserve"> – </w:t>
      </w:r>
      <w:r>
        <w:rPr>
          <w:b/>
          <w:bCs/>
          <w:i/>
          <w:iCs/>
          <w:lang w:val="sr-Cyrl-CS"/>
        </w:rPr>
        <w:t>одржавање софтвера ЕРС и РБМС</w:t>
      </w:r>
      <w:r w:rsidRPr="008F5713">
        <w:rPr>
          <w:lang w:val="sr-Cyrl-CS"/>
        </w:rPr>
        <w:t>,</w:t>
      </w:r>
      <w:r w:rsidRPr="008F5713">
        <w:rPr>
          <w:rFonts w:eastAsia="Times New Roman"/>
          <w:b/>
          <w:bCs/>
          <w:color w:val="002060"/>
          <w:lang w:val="sr-Cyrl-CS"/>
        </w:rPr>
        <w:t xml:space="preserve"> </w:t>
      </w:r>
      <w:r w:rsidRPr="008F5713">
        <w:rPr>
          <w:rFonts w:eastAsia="Times New Roman"/>
          <w:b/>
          <w:bCs/>
          <w:lang w:val="sr-Cyrl-CS"/>
        </w:rPr>
        <w:t>ЈН</w:t>
      </w:r>
      <w:r>
        <w:rPr>
          <w:rFonts w:eastAsia="Times New Roman"/>
          <w:b/>
          <w:bCs/>
          <w:lang w:val="sr-Cyrl-CS"/>
        </w:rPr>
        <w:t xml:space="preserve"> ОП</w:t>
      </w:r>
      <w:r w:rsidRPr="009E3C15">
        <w:rPr>
          <w:rFonts w:eastAsia="Times New Roman"/>
          <w:b/>
          <w:bCs/>
          <w:lang w:val="sr-Cyrl-CS"/>
        </w:rPr>
        <w:t xml:space="preserve"> </w:t>
      </w:r>
      <w:r w:rsidRPr="008F5713">
        <w:rPr>
          <w:rFonts w:eastAsia="Times New Roman"/>
          <w:b/>
          <w:bCs/>
          <w:lang w:val="sr-Cyrl-CS"/>
        </w:rPr>
        <w:t>бр.</w:t>
      </w:r>
      <w:r>
        <w:rPr>
          <w:rFonts w:eastAsia="Times New Roman"/>
          <w:b/>
          <w:bCs/>
          <w:lang w:val="sr-Cyrl-CS"/>
        </w:rPr>
        <w:t xml:space="preserve"> 2</w:t>
      </w:r>
      <w:r w:rsidRPr="008F5713">
        <w:rPr>
          <w:rFonts w:eastAsia="Times New Roman"/>
          <w:b/>
          <w:bCs/>
          <w:lang w:val="sr-Cyrl-CS"/>
        </w:rPr>
        <w:t>/201</w:t>
      </w:r>
      <w:r>
        <w:rPr>
          <w:rFonts w:eastAsia="Times New Roman"/>
          <w:b/>
          <w:bCs/>
          <w:lang w:val="sr-Cyrl-CS"/>
        </w:rPr>
        <w:t>4</w:t>
      </w:r>
      <w:r w:rsidRPr="008F5713">
        <w:rPr>
          <w:rFonts w:eastAsia="Times New Roman"/>
          <w:b/>
          <w:bCs/>
          <w:color w:val="002060"/>
          <w:lang w:val="sr-Cyrl-CS"/>
        </w:rPr>
        <w:t xml:space="preserve"> </w:t>
      </w:r>
      <w:r w:rsidRPr="008F5713">
        <w:rPr>
          <w:rFonts w:eastAsia="Times New Roman"/>
          <w:b/>
          <w:bCs/>
          <w:lang w:val="sr-Cyrl-CS"/>
        </w:rPr>
        <w:t xml:space="preserve"> - НЕ ОТВАРАТИ”</w:t>
      </w:r>
      <w:r w:rsidRPr="008F5713">
        <w:rPr>
          <w:rFonts w:eastAsia="Times New Roman"/>
          <w:lang w:val="sr-Cyrl-CS"/>
        </w:rPr>
        <w:t xml:space="preserve"> или</w:t>
      </w:r>
    </w:p>
    <w:p w:rsidR="00507049" w:rsidRDefault="00507049" w:rsidP="004B0E4E">
      <w:pPr>
        <w:numPr>
          <w:ilvl w:val="0"/>
          <w:numId w:val="9"/>
        </w:numPr>
        <w:jc w:val="both"/>
        <w:rPr>
          <w:rFonts w:eastAsia="Times New Roman"/>
          <w:lang w:val="sr-Cyrl-CS"/>
        </w:rPr>
      </w:pPr>
      <w:r w:rsidRPr="008F5713">
        <w:rPr>
          <w:rFonts w:eastAsia="Times New Roman"/>
          <w:lang w:val="sr-Cyrl-CS"/>
        </w:rPr>
        <w:t>„</w:t>
      </w:r>
      <w:r w:rsidRPr="008F5713">
        <w:rPr>
          <w:rFonts w:eastAsia="Times New Roman"/>
          <w:b/>
          <w:bCs/>
          <w:lang w:val="sr-Cyrl-CS"/>
        </w:rPr>
        <w:t>Измена и допуна понуде за јавну набавку</w:t>
      </w:r>
      <w:r>
        <w:rPr>
          <w:rFonts w:eastAsia="Times New Roman"/>
          <w:b/>
          <w:bCs/>
          <w:lang w:val="sr-Cyrl-CS"/>
        </w:rPr>
        <w:t xml:space="preserve"> </w:t>
      </w:r>
      <w:r w:rsidRPr="008F5713">
        <w:rPr>
          <w:rFonts w:eastAsia="Times New Roman"/>
          <w:b/>
          <w:bCs/>
          <w:lang w:val="sr-Cyrl-CS"/>
        </w:rPr>
        <w:t xml:space="preserve"> </w:t>
      </w:r>
      <w:r>
        <w:rPr>
          <w:b/>
          <w:bCs/>
          <w:lang w:val="sr-Cyrl-CS"/>
        </w:rPr>
        <w:t>услуга</w:t>
      </w:r>
      <w:r w:rsidRPr="008F5713">
        <w:rPr>
          <w:b/>
          <w:bCs/>
          <w:lang w:val="sr-Cyrl-CS"/>
        </w:rPr>
        <w:t xml:space="preserve"> – </w:t>
      </w:r>
      <w:r>
        <w:rPr>
          <w:b/>
          <w:bCs/>
          <w:i/>
          <w:iCs/>
          <w:lang w:val="sr-Cyrl-CS"/>
        </w:rPr>
        <w:t>одржавање софтвера ЕРС и РБМС</w:t>
      </w:r>
      <w:r w:rsidRPr="008F5713">
        <w:rPr>
          <w:lang w:val="sr-Cyrl-CS"/>
        </w:rPr>
        <w:t>,</w:t>
      </w:r>
      <w:r w:rsidRPr="008F5713">
        <w:rPr>
          <w:rFonts w:eastAsia="Times New Roman"/>
          <w:b/>
          <w:bCs/>
          <w:color w:val="002060"/>
          <w:lang w:val="sr-Cyrl-CS"/>
        </w:rPr>
        <w:t xml:space="preserve"> </w:t>
      </w:r>
      <w:r w:rsidRPr="008F5713">
        <w:rPr>
          <w:rFonts w:eastAsia="Times New Roman"/>
          <w:b/>
          <w:bCs/>
          <w:lang w:val="sr-Cyrl-CS"/>
        </w:rPr>
        <w:t>ЈН</w:t>
      </w:r>
      <w:r>
        <w:rPr>
          <w:rFonts w:eastAsia="Times New Roman"/>
          <w:b/>
          <w:bCs/>
          <w:lang w:val="sr-Cyrl-CS"/>
        </w:rPr>
        <w:t xml:space="preserve"> ОП</w:t>
      </w:r>
      <w:r w:rsidRPr="009E3C15">
        <w:rPr>
          <w:rFonts w:eastAsia="Times New Roman"/>
          <w:b/>
          <w:bCs/>
          <w:lang w:val="sr-Cyrl-CS"/>
        </w:rPr>
        <w:t xml:space="preserve"> </w:t>
      </w:r>
      <w:r w:rsidRPr="008F5713">
        <w:rPr>
          <w:rFonts w:eastAsia="Times New Roman"/>
          <w:b/>
          <w:bCs/>
          <w:lang w:val="sr-Cyrl-CS"/>
        </w:rPr>
        <w:t>бр.</w:t>
      </w:r>
      <w:r>
        <w:rPr>
          <w:rFonts w:eastAsia="Times New Roman"/>
          <w:b/>
          <w:bCs/>
          <w:lang w:val="sr-Cyrl-CS"/>
        </w:rPr>
        <w:t xml:space="preserve"> 2</w:t>
      </w:r>
      <w:r w:rsidRPr="008F5713">
        <w:rPr>
          <w:rFonts w:eastAsia="Times New Roman"/>
          <w:b/>
          <w:bCs/>
          <w:lang w:val="sr-Cyrl-CS"/>
        </w:rPr>
        <w:t>/201</w:t>
      </w:r>
      <w:r>
        <w:rPr>
          <w:rFonts w:eastAsia="Times New Roman"/>
          <w:b/>
          <w:bCs/>
          <w:lang w:val="sr-Cyrl-CS"/>
        </w:rPr>
        <w:t xml:space="preserve">4 </w:t>
      </w:r>
      <w:r w:rsidRPr="008F5713">
        <w:rPr>
          <w:rFonts w:eastAsia="Times New Roman"/>
          <w:b/>
          <w:bCs/>
          <w:lang w:val="sr-Cyrl-CS"/>
        </w:rPr>
        <w:t>- НЕ ОТВАРАТИ”</w:t>
      </w:r>
      <w:r>
        <w:rPr>
          <w:rFonts w:eastAsia="Times New Roman"/>
          <w:lang w:val="sr-Cyrl-CS"/>
        </w:rPr>
        <w:t>.</w:t>
      </w:r>
    </w:p>
    <w:p w:rsidR="00F03934" w:rsidRDefault="00F03934" w:rsidP="00F03934">
      <w:pPr>
        <w:ind w:left="720"/>
        <w:jc w:val="both"/>
        <w:rPr>
          <w:rFonts w:eastAsia="Times New Roman"/>
          <w:lang w:val="sr-Cyrl-CS"/>
        </w:rPr>
      </w:pPr>
    </w:p>
    <w:p w:rsidR="00507049" w:rsidRPr="008F5713" w:rsidRDefault="00507049" w:rsidP="008F5713">
      <w:pPr>
        <w:jc w:val="both"/>
        <w:rPr>
          <w:lang w:val="sr-Cyrl-CS"/>
        </w:rPr>
      </w:pPr>
      <w:r w:rsidRPr="008F5713">
        <w:rPr>
          <w:rFonts w:eastAsia="Times New Roman"/>
          <w:lang w:val="sr-Cyrl-CS"/>
        </w:rPr>
        <w:t>На полеђини коверте или на кутији навести назив</w:t>
      </w:r>
      <w:r w:rsidRPr="00A73F5D">
        <w:rPr>
          <w:rFonts w:eastAsia="Times New Roman"/>
          <w:lang w:val="sr-Cyrl-CS"/>
        </w:rPr>
        <w:t xml:space="preserve"> и адресу</w:t>
      </w:r>
      <w:r w:rsidRPr="008F5713">
        <w:rPr>
          <w:rFonts w:eastAsia="Times New Roman"/>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7049" w:rsidRDefault="00507049" w:rsidP="008F5713">
      <w:pPr>
        <w:jc w:val="both"/>
        <w:rPr>
          <w:lang w:val="sr-Cyrl-CS"/>
        </w:rPr>
      </w:pPr>
      <w:r w:rsidRPr="008F5713">
        <w:rPr>
          <w:lang w:val="sr-Cyrl-CS"/>
        </w:rPr>
        <w:t>По истеку рока за подношење понуда понуђач не може да повуче нити да мења своју понуду</w:t>
      </w:r>
      <w:r>
        <w:rPr>
          <w:lang w:val="sr-Cyrl-CS"/>
        </w:rPr>
        <w:t>.</w:t>
      </w:r>
    </w:p>
    <w:p w:rsidR="00507049" w:rsidRPr="008F5713" w:rsidRDefault="00507049" w:rsidP="008F5713">
      <w:pPr>
        <w:jc w:val="both"/>
        <w:rPr>
          <w:rFonts w:eastAsia="Times New Roman"/>
          <w:lang w:val="sr-Cyrl-CS"/>
        </w:rPr>
      </w:pPr>
    </w:p>
    <w:p w:rsidR="00507049" w:rsidRPr="00991934" w:rsidRDefault="00507049">
      <w:pPr>
        <w:jc w:val="both"/>
        <w:rPr>
          <w:lang w:val="sr-Latn-CS"/>
        </w:rPr>
      </w:pPr>
      <w:r w:rsidRPr="00991934">
        <w:rPr>
          <w:b/>
          <w:bCs/>
          <w:i/>
          <w:iCs/>
          <w:lang w:val="sr-Latn-CS"/>
        </w:rPr>
        <w:t xml:space="preserve">6. </w:t>
      </w:r>
      <w:r w:rsidRPr="008F5713">
        <w:rPr>
          <w:b/>
          <w:bCs/>
          <w:i/>
          <w:iCs/>
          <w:lang w:val="sr-Cyrl-CS"/>
        </w:rPr>
        <w:t>УЧЕСТВОВАЊЕ</w:t>
      </w:r>
      <w:r w:rsidRPr="00991934">
        <w:rPr>
          <w:b/>
          <w:bCs/>
          <w:i/>
          <w:iCs/>
          <w:lang w:val="sr-Latn-CS"/>
        </w:rPr>
        <w:t xml:space="preserve"> </w:t>
      </w:r>
      <w:r w:rsidRPr="008F5713">
        <w:rPr>
          <w:b/>
          <w:bCs/>
          <w:i/>
          <w:iCs/>
          <w:lang w:val="sr-Cyrl-CS"/>
        </w:rPr>
        <w:t>У</w:t>
      </w:r>
      <w:r w:rsidRPr="00991934">
        <w:rPr>
          <w:b/>
          <w:bCs/>
          <w:i/>
          <w:iCs/>
          <w:lang w:val="sr-Latn-CS"/>
        </w:rPr>
        <w:t xml:space="preserve"> </w:t>
      </w:r>
      <w:r w:rsidRPr="008F5713">
        <w:rPr>
          <w:b/>
          <w:bCs/>
          <w:i/>
          <w:iCs/>
          <w:lang w:val="sr-Cyrl-CS"/>
        </w:rPr>
        <w:t>ЗАЈЕДНИЧКОЈ</w:t>
      </w:r>
      <w:r w:rsidRPr="00991934">
        <w:rPr>
          <w:b/>
          <w:bCs/>
          <w:i/>
          <w:iCs/>
          <w:lang w:val="sr-Latn-CS"/>
        </w:rPr>
        <w:t xml:space="preserve"> </w:t>
      </w:r>
      <w:r w:rsidRPr="008F5713">
        <w:rPr>
          <w:b/>
          <w:bCs/>
          <w:i/>
          <w:iCs/>
          <w:lang w:val="sr-Cyrl-CS"/>
        </w:rPr>
        <w:t>ПОНУДИ</w:t>
      </w:r>
      <w:r w:rsidRPr="00991934">
        <w:rPr>
          <w:b/>
          <w:bCs/>
          <w:i/>
          <w:iCs/>
          <w:lang w:val="sr-Latn-CS"/>
        </w:rPr>
        <w:t xml:space="preserve"> </w:t>
      </w:r>
      <w:r w:rsidRPr="008F5713">
        <w:rPr>
          <w:b/>
          <w:bCs/>
          <w:i/>
          <w:iCs/>
          <w:lang w:val="sr-Cyrl-CS"/>
        </w:rPr>
        <w:t>ИЛИ</w:t>
      </w:r>
      <w:r w:rsidRPr="00991934">
        <w:rPr>
          <w:b/>
          <w:bCs/>
          <w:i/>
          <w:iCs/>
          <w:lang w:val="sr-Latn-CS"/>
        </w:rPr>
        <w:t xml:space="preserve"> </w:t>
      </w:r>
      <w:r w:rsidRPr="008F5713">
        <w:rPr>
          <w:b/>
          <w:bCs/>
          <w:i/>
          <w:iCs/>
          <w:lang w:val="sr-Cyrl-CS"/>
        </w:rPr>
        <w:t>КАО</w:t>
      </w:r>
      <w:r w:rsidRPr="00991934">
        <w:rPr>
          <w:b/>
          <w:bCs/>
          <w:i/>
          <w:iCs/>
          <w:lang w:val="sr-Latn-CS"/>
        </w:rPr>
        <w:t xml:space="preserve"> </w:t>
      </w:r>
      <w:r w:rsidRPr="008F5713">
        <w:rPr>
          <w:b/>
          <w:bCs/>
          <w:i/>
          <w:iCs/>
          <w:lang w:val="sr-Cyrl-CS"/>
        </w:rPr>
        <w:t>ПОДИЗВОЂАЧ</w:t>
      </w:r>
      <w:r w:rsidRPr="00991934">
        <w:rPr>
          <w:b/>
          <w:bCs/>
          <w:i/>
          <w:iCs/>
          <w:lang w:val="sr-Latn-CS"/>
        </w:rPr>
        <w:t xml:space="preserve"> </w:t>
      </w:r>
    </w:p>
    <w:p w:rsidR="00507049" w:rsidRPr="00991934" w:rsidRDefault="00507049">
      <w:pPr>
        <w:jc w:val="both"/>
        <w:rPr>
          <w:lang w:val="sr-Latn-CS"/>
        </w:rPr>
      </w:pPr>
    </w:p>
    <w:p w:rsidR="00507049" w:rsidRPr="00991934" w:rsidRDefault="00507049">
      <w:pPr>
        <w:jc w:val="both"/>
        <w:rPr>
          <w:b/>
          <w:bCs/>
          <w:lang w:val="sr-Latn-CS"/>
        </w:rPr>
      </w:pPr>
      <w:proofErr w:type="gramStart"/>
      <w:r w:rsidRPr="005443BC">
        <w:rPr>
          <w:b/>
          <w:bCs/>
        </w:rPr>
        <w:t>Понуђач</w:t>
      </w:r>
      <w:r w:rsidRPr="00991934">
        <w:rPr>
          <w:b/>
          <w:bCs/>
          <w:lang w:val="sr-Latn-CS"/>
        </w:rPr>
        <w:t xml:space="preserve"> </w:t>
      </w:r>
      <w:r w:rsidRPr="005443BC">
        <w:rPr>
          <w:b/>
          <w:bCs/>
        </w:rPr>
        <w:t>може</w:t>
      </w:r>
      <w:r w:rsidRPr="00991934">
        <w:rPr>
          <w:b/>
          <w:bCs/>
          <w:lang w:val="sr-Latn-CS"/>
        </w:rPr>
        <w:t xml:space="preserve"> </w:t>
      </w:r>
      <w:r w:rsidRPr="005443BC">
        <w:rPr>
          <w:b/>
          <w:bCs/>
        </w:rPr>
        <w:t>да</w:t>
      </w:r>
      <w:r w:rsidRPr="00991934">
        <w:rPr>
          <w:b/>
          <w:bCs/>
          <w:lang w:val="sr-Latn-CS"/>
        </w:rPr>
        <w:t xml:space="preserve"> </w:t>
      </w:r>
      <w:r w:rsidRPr="005443BC">
        <w:rPr>
          <w:b/>
          <w:bCs/>
        </w:rPr>
        <w:t>поднесе</w:t>
      </w:r>
      <w:r w:rsidRPr="00991934">
        <w:rPr>
          <w:b/>
          <w:bCs/>
          <w:lang w:val="sr-Latn-CS"/>
        </w:rPr>
        <w:t xml:space="preserve"> </w:t>
      </w:r>
      <w:r w:rsidRPr="005443BC">
        <w:rPr>
          <w:b/>
          <w:bCs/>
        </w:rPr>
        <w:t>само</w:t>
      </w:r>
      <w:r w:rsidRPr="00991934">
        <w:rPr>
          <w:b/>
          <w:bCs/>
          <w:lang w:val="sr-Latn-CS"/>
        </w:rPr>
        <w:t xml:space="preserve"> </w:t>
      </w:r>
      <w:r w:rsidRPr="005443BC">
        <w:rPr>
          <w:b/>
          <w:bCs/>
        </w:rPr>
        <w:t>једну</w:t>
      </w:r>
      <w:r w:rsidRPr="00991934">
        <w:rPr>
          <w:b/>
          <w:bCs/>
          <w:lang w:val="sr-Latn-CS"/>
        </w:rPr>
        <w:t xml:space="preserve"> </w:t>
      </w:r>
      <w:r w:rsidRPr="005443BC">
        <w:rPr>
          <w:b/>
          <w:bCs/>
        </w:rPr>
        <w:t>понуду</w:t>
      </w:r>
      <w:r w:rsidRPr="00991934">
        <w:rPr>
          <w:b/>
          <w:bCs/>
          <w:lang w:val="sr-Latn-CS"/>
        </w:rPr>
        <w:t>.</w:t>
      </w:r>
      <w:proofErr w:type="gramEnd"/>
      <w:r w:rsidRPr="00991934">
        <w:rPr>
          <w:b/>
          <w:bCs/>
          <w:i/>
          <w:iCs/>
          <w:lang w:val="sr-Latn-CS"/>
        </w:rPr>
        <w:t xml:space="preserve"> </w:t>
      </w:r>
    </w:p>
    <w:p w:rsidR="00507049" w:rsidRPr="00991934" w:rsidRDefault="00507049">
      <w:pPr>
        <w:jc w:val="both"/>
        <w:rPr>
          <w:lang w:val="sr-Latn-CS"/>
        </w:rPr>
      </w:pPr>
      <w:proofErr w:type="gramStart"/>
      <w:r w:rsidRPr="00A73F5D">
        <w:t>Понуђач</w:t>
      </w:r>
      <w:r w:rsidRPr="00991934">
        <w:rPr>
          <w:lang w:val="sr-Latn-CS"/>
        </w:rPr>
        <w:t xml:space="preserve"> </w:t>
      </w:r>
      <w:r w:rsidRPr="00A73F5D">
        <w:t>који</w:t>
      </w:r>
      <w:r w:rsidRPr="00991934">
        <w:rPr>
          <w:lang w:val="sr-Latn-CS"/>
        </w:rPr>
        <w:t xml:space="preserve"> </w:t>
      </w:r>
      <w:r w:rsidRPr="00A73F5D">
        <w:t>је</w:t>
      </w:r>
      <w:r w:rsidRPr="00991934">
        <w:rPr>
          <w:lang w:val="sr-Latn-CS"/>
        </w:rPr>
        <w:t xml:space="preserve"> </w:t>
      </w:r>
      <w:r w:rsidRPr="00A73F5D">
        <w:t>самостално</w:t>
      </w:r>
      <w:r w:rsidRPr="00991934">
        <w:rPr>
          <w:lang w:val="sr-Latn-CS"/>
        </w:rPr>
        <w:t xml:space="preserve"> </w:t>
      </w:r>
      <w:r w:rsidRPr="00A73F5D">
        <w:t>поднео</w:t>
      </w:r>
      <w:r w:rsidRPr="00991934">
        <w:rPr>
          <w:lang w:val="sr-Latn-CS"/>
        </w:rPr>
        <w:t xml:space="preserve"> </w:t>
      </w:r>
      <w:r w:rsidRPr="00A73F5D">
        <w:t>понуду</w:t>
      </w:r>
      <w:r w:rsidRPr="00991934">
        <w:rPr>
          <w:lang w:val="sr-Latn-CS"/>
        </w:rPr>
        <w:t xml:space="preserve"> </w:t>
      </w:r>
      <w:r w:rsidRPr="00A73F5D">
        <w:t>не</w:t>
      </w:r>
      <w:r w:rsidRPr="00991934">
        <w:rPr>
          <w:lang w:val="sr-Latn-CS"/>
        </w:rPr>
        <w:t xml:space="preserve"> </w:t>
      </w:r>
      <w:r w:rsidRPr="00A73F5D">
        <w:t>може</w:t>
      </w:r>
      <w:r w:rsidRPr="00991934">
        <w:rPr>
          <w:lang w:val="sr-Latn-CS"/>
        </w:rPr>
        <w:t xml:space="preserve"> </w:t>
      </w:r>
      <w:r w:rsidRPr="00A73F5D">
        <w:t>истовремено</w:t>
      </w:r>
      <w:r w:rsidRPr="00991934">
        <w:rPr>
          <w:lang w:val="sr-Latn-CS"/>
        </w:rPr>
        <w:t xml:space="preserve"> </w:t>
      </w:r>
      <w:r w:rsidRPr="00A73F5D">
        <w:t>да</w:t>
      </w:r>
      <w:r w:rsidRPr="00991934">
        <w:rPr>
          <w:lang w:val="sr-Latn-CS"/>
        </w:rPr>
        <w:t xml:space="preserve"> </w:t>
      </w:r>
      <w:r w:rsidRPr="00A73F5D">
        <w:t>учествује</w:t>
      </w:r>
      <w:r w:rsidRPr="00991934">
        <w:rPr>
          <w:lang w:val="sr-Latn-CS"/>
        </w:rPr>
        <w:t xml:space="preserve"> </w:t>
      </w:r>
      <w:r w:rsidRPr="00A73F5D">
        <w:t>у</w:t>
      </w:r>
      <w:r w:rsidRPr="00991934">
        <w:rPr>
          <w:lang w:val="sr-Latn-CS"/>
        </w:rPr>
        <w:t xml:space="preserve"> </w:t>
      </w:r>
      <w:r w:rsidRPr="00A73F5D">
        <w:t>заједничкој</w:t>
      </w:r>
      <w:r w:rsidRPr="00991934">
        <w:rPr>
          <w:lang w:val="sr-Latn-CS"/>
        </w:rPr>
        <w:t xml:space="preserve"> </w:t>
      </w:r>
      <w:r w:rsidRPr="00A73F5D">
        <w:t>понуди</w:t>
      </w:r>
      <w:r w:rsidRPr="00991934">
        <w:rPr>
          <w:lang w:val="sr-Latn-CS"/>
        </w:rPr>
        <w:t xml:space="preserve"> </w:t>
      </w:r>
      <w:r w:rsidRPr="00A73F5D">
        <w:t>или</w:t>
      </w:r>
      <w:r w:rsidRPr="00991934">
        <w:rPr>
          <w:lang w:val="sr-Latn-CS"/>
        </w:rPr>
        <w:t xml:space="preserve"> </w:t>
      </w:r>
      <w:r w:rsidRPr="00A73F5D">
        <w:t>као</w:t>
      </w:r>
      <w:r w:rsidRPr="00991934">
        <w:rPr>
          <w:lang w:val="sr-Latn-CS"/>
        </w:rPr>
        <w:t xml:space="preserve"> </w:t>
      </w:r>
      <w:r w:rsidRPr="00A73F5D">
        <w:t>подизвођач</w:t>
      </w:r>
      <w:r w:rsidRPr="00991934">
        <w:rPr>
          <w:lang w:val="sr-Latn-CS"/>
        </w:rPr>
        <w:t xml:space="preserve">, </w:t>
      </w:r>
      <w:r w:rsidRPr="00A73F5D">
        <w:t>нити</w:t>
      </w:r>
      <w:r w:rsidRPr="00991934">
        <w:rPr>
          <w:lang w:val="sr-Latn-CS"/>
        </w:rPr>
        <w:t xml:space="preserve"> </w:t>
      </w:r>
      <w:r w:rsidRPr="00A73F5D">
        <w:t>исто</w:t>
      </w:r>
      <w:r w:rsidRPr="00991934">
        <w:rPr>
          <w:lang w:val="sr-Latn-CS"/>
        </w:rPr>
        <w:t xml:space="preserve"> </w:t>
      </w:r>
      <w:r w:rsidRPr="00A73F5D">
        <w:t>лице</w:t>
      </w:r>
      <w:r w:rsidRPr="00991934">
        <w:rPr>
          <w:lang w:val="sr-Latn-CS"/>
        </w:rPr>
        <w:t xml:space="preserve"> </w:t>
      </w:r>
      <w:r w:rsidRPr="00A73F5D">
        <w:t>може</w:t>
      </w:r>
      <w:r w:rsidRPr="00991934">
        <w:rPr>
          <w:lang w:val="sr-Latn-CS"/>
        </w:rPr>
        <w:t xml:space="preserve"> </w:t>
      </w:r>
      <w:r w:rsidRPr="00A73F5D">
        <w:t>учествовати</w:t>
      </w:r>
      <w:r w:rsidRPr="00991934">
        <w:rPr>
          <w:lang w:val="sr-Latn-CS"/>
        </w:rPr>
        <w:t xml:space="preserve"> </w:t>
      </w:r>
      <w:r w:rsidRPr="00A73F5D">
        <w:t>у</w:t>
      </w:r>
      <w:r w:rsidRPr="00991934">
        <w:rPr>
          <w:lang w:val="sr-Latn-CS"/>
        </w:rPr>
        <w:t xml:space="preserve"> </w:t>
      </w:r>
      <w:r w:rsidRPr="00A73F5D">
        <w:t>више</w:t>
      </w:r>
      <w:r w:rsidRPr="00991934">
        <w:rPr>
          <w:lang w:val="sr-Latn-CS"/>
        </w:rPr>
        <w:t xml:space="preserve"> </w:t>
      </w:r>
      <w:r w:rsidRPr="00A73F5D">
        <w:t>заједничких</w:t>
      </w:r>
      <w:r w:rsidRPr="00991934">
        <w:rPr>
          <w:lang w:val="sr-Latn-CS"/>
        </w:rPr>
        <w:t xml:space="preserve"> </w:t>
      </w:r>
      <w:r w:rsidRPr="00A73F5D">
        <w:t>понуда</w:t>
      </w:r>
      <w:r w:rsidRPr="00991934">
        <w:rPr>
          <w:lang w:val="sr-Latn-CS"/>
        </w:rPr>
        <w:t>.</w:t>
      </w:r>
      <w:proofErr w:type="gramEnd"/>
    </w:p>
    <w:p w:rsidR="00507049" w:rsidRPr="00991934" w:rsidRDefault="00507049">
      <w:pPr>
        <w:jc w:val="both"/>
        <w:rPr>
          <w:i/>
          <w:iCs/>
          <w:color w:val="FF0000"/>
          <w:lang w:val="sr-Latn-CS"/>
        </w:rPr>
      </w:pPr>
      <w:proofErr w:type="gramStart"/>
      <w:r w:rsidRPr="00A73F5D">
        <w:t>У</w:t>
      </w:r>
      <w:r w:rsidRPr="00991934">
        <w:rPr>
          <w:lang w:val="sr-Latn-CS"/>
        </w:rPr>
        <w:t xml:space="preserve"> </w:t>
      </w:r>
      <w:r w:rsidRPr="00A73F5D">
        <w:t>Обрасцу</w:t>
      </w:r>
      <w:r w:rsidRPr="00991934">
        <w:rPr>
          <w:lang w:val="sr-Latn-CS"/>
        </w:rPr>
        <w:t xml:space="preserve"> </w:t>
      </w:r>
      <w:r w:rsidRPr="005B4C6C">
        <w:t>понуде</w:t>
      </w:r>
      <w:r w:rsidRPr="00991934">
        <w:rPr>
          <w:lang w:val="sr-Latn-CS"/>
        </w:rPr>
        <w:t xml:space="preserve"> </w:t>
      </w:r>
      <w:r w:rsidRPr="005B4C6C">
        <w:rPr>
          <w:lang w:val="sr-Cyrl-CS"/>
        </w:rPr>
        <w:t>(</w:t>
      </w:r>
      <w:r>
        <w:rPr>
          <w:lang w:val="sr-Cyrl-CS"/>
        </w:rPr>
        <w:t>Образац бр.</w:t>
      </w:r>
      <w:r>
        <w:rPr>
          <w:lang w:val="sr-Latn-CS"/>
        </w:rPr>
        <w:t>1</w:t>
      </w:r>
      <w:r>
        <w:rPr>
          <w:lang w:val="sr-Cyrl-CS"/>
        </w:rPr>
        <w:t>.</w:t>
      </w:r>
      <w:proofErr w:type="gramEnd"/>
      <w:r>
        <w:rPr>
          <w:lang w:val="sr-Cyrl-CS"/>
        </w:rPr>
        <w:t xml:space="preserve"> - </w:t>
      </w:r>
      <w:r w:rsidRPr="005B4C6C">
        <w:rPr>
          <w:lang w:val="sr-Cyrl-CS"/>
        </w:rPr>
        <w:t xml:space="preserve">поглавље </w:t>
      </w:r>
      <w:r w:rsidRPr="00991934">
        <w:rPr>
          <w:b/>
          <w:bCs/>
          <w:lang w:val="sr-Latn-CS"/>
        </w:rPr>
        <w:t>VII</w:t>
      </w:r>
      <w:r w:rsidRPr="005B4C6C">
        <w:rPr>
          <w:lang w:val="ru-RU"/>
        </w:rPr>
        <w:t>)</w:t>
      </w:r>
      <w:r w:rsidRPr="00991934">
        <w:rPr>
          <w:lang w:val="sr-Latn-CS"/>
        </w:rPr>
        <w:t xml:space="preserve">, </w:t>
      </w:r>
      <w:r w:rsidRPr="005B4C6C">
        <w:t>понуђач</w:t>
      </w:r>
      <w:r w:rsidRPr="00991934">
        <w:rPr>
          <w:lang w:val="sr-Latn-CS"/>
        </w:rPr>
        <w:t xml:space="preserve"> </w:t>
      </w:r>
      <w:r w:rsidRPr="005B4C6C">
        <w:t>наводи</w:t>
      </w:r>
      <w:r w:rsidRPr="00991934">
        <w:rPr>
          <w:lang w:val="sr-Latn-CS"/>
        </w:rPr>
        <w:t xml:space="preserve"> </w:t>
      </w:r>
      <w:r w:rsidRPr="005B4C6C">
        <w:t>на</w:t>
      </w:r>
      <w:r w:rsidRPr="00991934">
        <w:rPr>
          <w:lang w:val="sr-Latn-CS"/>
        </w:rPr>
        <w:t xml:space="preserve"> </w:t>
      </w:r>
      <w:r w:rsidRPr="005B4C6C">
        <w:t>који</w:t>
      </w:r>
      <w:r w:rsidRPr="00991934">
        <w:rPr>
          <w:lang w:val="sr-Latn-CS"/>
        </w:rPr>
        <w:t xml:space="preserve"> </w:t>
      </w:r>
      <w:r w:rsidRPr="005B4C6C">
        <w:t>начин</w:t>
      </w:r>
      <w:r w:rsidRPr="00991934">
        <w:rPr>
          <w:lang w:val="sr-Latn-CS"/>
        </w:rPr>
        <w:t xml:space="preserve"> </w:t>
      </w:r>
      <w:r w:rsidRPr="005B4C6C">
        <w:t>подноси</w:t>
      </w:r>
      <w:r w:rsidRPr="00991934">
        <w:rPr>
          <w:lang w:val="sr-Latn-CS"/>
        </w:rPr>
        <w:t xml:space="preserve"> </w:t>
      </w:r>
      <w:r w:rsidRPr="005B4C6C">
        <w:t>понуду</w:t>
      </w:r>
      <w:r w:rsidRPr="00991934">
        <w:rPr>
          <w:lang w:val="sr-Latn-CS"/>
        </w:rPr>
        <w:t xml:space="preserve">, </w:t>
      </w:r>
      <w:r w:rsidRPr="005B4C6C">
        <w:t>односно</w:t>
      </w:r>
      <w:r w:rsidRPr="00991934">
        <w:rPr>
          <w:lang w:val="sr-Latn-CS"/>
        </w:rPr>
        <w:t xml:space="preserve"> </w:t>
      </w:r>
      <w:r w:rsidRPr="005B4C6C">
        <w:t>да</w:t>
      </w:r>
      <w:r w:rsidRPr="00991934">
        <w:rPr>
          <w:lang w:val="sr-Latn-CS"/>
        </w:rPr>
        <w:t xml:space="preserve"> </w:t>
      </w:r>
      <w:r w:rsidRPr="005B4C6C">
        <w:t>ли</w:t>
      </w:r>
      <w:r w:rsidRPr="00991934">
        <w:rPr>
          <w:lang w:val="sr-Latn-CS"/>
        </w:rPr>
        <w:t xml:space="preserve"> </w:t>
      </w:r>
      <w:r w:rsidRPr="005B4C6C">
        <w:t>подноси</w:t>
      </w:r>
      <w:r w:rsidRPr="00991934">
        <w:rPr>
          <w:lang w:val="sr-Latn-CS"/>
        </w:rPr>
        <w:t xml:space="preserve"> </w:t>
      </w:r>
      <w:r w:rsidRPr="005B4C6C">
        <w:t>понуду</w:t>
      </w:r>
      <w:r w:rsidRPr="00991934">
        <w:rPr>
          <w:lang w:val="sr-Latn-CS"/>
        </w:rPr>
        <w:t xml:space="preserve"> </w:t>
      </w:r>
      <w:r w:rsidRPr="005B4C6C">
        <w:t>самостално</w:t>
      </w:r>
      <w:r w:rsidRPr="00991934">
        <w:rPr>
          <w:lang w:val="sr-Latn-CS"/>
        </w:rPr>
        <w:t xml:space="preserve">, </w:t>
      </w:r>
      <w:r w:rsidRPr="005B4C6C">
        <w:t>или</w:t>
      </w:r>
      <w:r w:rsidRPr="00991934">
        <w:rPr>
          <w:lang w:val="sr-Latn-CS"/>
        </w:rPr>
        <w:t xml:space="preserve"> </w:t>
      </w:r>
      <w:r w:rsidRPr="005B4C6C">
        <w:t>као</w:t>
      </w:r>
      <w:r w:rsidRPr="00991934">
        <w:rPr>
          <w:lang w:val="sr-Latn-CS"/>
        </w:rPr>
        <w:t xml:space="preserve"> </w:t>
      </w:r>
      <w:r w:rsidRPr="005B4C6C">
        <w:t>заједничку</w:t>
      </w:r>
      <w:r w:rsidRPr="00991934">
        <w:rPr>
          <w:lang w:val="sr-Latn-CS"/>
        </w:rPr>
        <w:t xml:space="preserve"> </w:t>
      </w:r>
      <w:r w:rsidRPr="005B4C6C">
        <w:t>понуду</w:t>
      </w:r>
      <w:r w:rsidRPr="00991934">
        <w:rPr>
          <w:lang w:val="sr-Latn-CS"/>
        </w:rPr>
        <w:t xml:space="preserve">, </w:t>
      </w:r>
      <w:r w:rsidRPr="005B4C6C">
        <w:t>или</w:t>
      </w:r>
      <w:r w:rsidRPr="00991934">
        <w:rPr>
          <w:lang w:val="sr-Latn-CS"/>
        </w:rPr>
        <w:t xml:space="preserve"> </w:t>
      </w:r>
      <w:r w:rsidRPr="005B4C6C">
        <w:t>подноси</w:t>
      </w:r>
      <w:r w:rsidRPr="00991934">
        <w:rPr>
          <w:lang w:val="sr-Latn-CS"/>
        </w:rPr>
        <w:t xml:space="preserve"> </w:t>
      </w:r>
      <w:r w:rsidRPr="005B4C6C">
        <w:t>понуду</w:t>
      </w:r>
      <w:r w:rsidRPr="00991934">
        <w:rPr>
          <w:lang w:val="sr-Latn-CS"/>
        </w:rPr>
        <w:t xml:space="preserve"> </w:t>
      </w:r>
      <w:r w:rsidRPr="005B4C6C">
        <w:t>са</w:t>
      </w:r>
      <w:r w:rsidRPr="00991934">
        <w:rPr>
          <w:lang w:val="sr-Latn-CS"/>
        </w:rPr>
        <w:t xml:space="preserve"> </w:t>
      </w:r>
      <w:r w:rsidRPr="005B4C6C">
        <w:t>подизвођачем</w:t>
      </w:r>
      <w:r w:rsidRPr="00991934">
        <w:rPr>
          <w:lang w:val="sr-Latn-CS"/>
        </w:rPr>
        <w:t>.</w:t>
      </w:r>
    </w:p>
    <w:p w:rsidR="00507049" w:rsidRPr="00991934" w:rsidRDefault="00507049">
      <w:pPr>
        <w:jc w:val="both"/>
        <w:rPr>
          <w:i/>
          <w:iCs/>
          <w:color w:val="FF0000"/>
          <w:lang w:val="sr-Latn-CS"/>
        </w:rPr>
      </w:pPr>
    </w:p>
    <w:p w:rsidR="00507049" w:rsidRPr="00991934" w:rsidRDefault="00507049">
      <w:pPr>
        <w:jc w:val="both"/>
        <w:rPr>
          <w:lang w:val="sr-Latn-CS"/>
        </w:rPr>
      </w:pPr>
      <w:r w:rsidRPr="008F5713">
        <w:rPr>
          <w:b/>
          <w:bCs/>
          <w:i/>
          <w:iCs/>
          <w:lang w:val="sr-Latn-CS"/>
        </w:rPr>
        <w:t xml:space="preserve">7. </w:t>
      </w:r>
      <w:r w:rsidRPr="008F5713">
        <w:rPr>
          <w:b/>
          <w:bCs/>
          <w:i/>
          <w:iCs/>
        </w:rPr>
        <w:t>ПОНУДА</w:t>
      </w:r>
      <w:r w:rsidRPr="008F5713">
        <w:rPr>
          <w:b/>
          <w:bCs/>
          <w:i/>
          <w:iCs/>
          <w:lang w:val="sr-Latn-CS"/>
        </w:rPr>
        <w:t xml:space="preserve"> </w:t>
      </w:r>
      <w:r w:rsidRPr="008F5713">
        <w:rPr>
          <w:b/>
          <w:bCs/>
          <w:i/>
          <w:iCs/>
        </w:rPr>
        <w:t>СА</w:t>
      </w:r>
      <w:r w:rsidRPr="008F5713">
        <w:rPr>
          <w:b/>
          <w:bCs/>
          <w:i/>
          <w:iCs/>
          <w:lang w:val="sr-Latn-CS"/>
        </w:rPr>
        <w:t xml:space="preserve"> </w:t>
      </w:r>
      <w:r w:rsidRPr="008F5713">
        <w:rPr>
          <w:b/>
          <w:bCs/>
          <w:i/>
          <w:iCs/>
        </w:rPr>
        <w:t>ПОДИЗВОЂАЧЕМ</w:t>
      </w:r>
    </w:p>
    <w:p w:rsidR="00507049" w:rsidRPr="00991934" w:rsidRDefault="00507049">
      <w:pPr>
        <w:jc w:val="both"/>
        <w:rPr>
          <w:lang w:val="sr-Latn-CS"/>
        </w:rPr>
      </w:pPr>
    </w:p>
    <w:p w:rsidR="00507049" w:rsidRPr="00991934" w:rsidRDefault="00507049">
      <w:pPr>
        <w:jc w:val="both"/>
        <w:rPr>
          <w:lang w:val="sr-Latn-CS"/>
        </w:rPr>
      </w:pPr>
      <w:r w:rsidRPr="005B4C6C">
        <w:t>Уколико</w:t>
      </w:r>
      <w:r w:rsidRPr="00991934">
        <w:rPr>
          <w:lang w:val="sr-Latn-CS"/>
        </w:rPr>
        <w:t xml:space="preserve"> </w:t>
      </w:r>
      <w:r w:rsidRPr="005B4C6C">
        <w:t>понуђач</w:t>
      </w:r>
      <w:r w:rsidRPr="00991934">
        <w:rPr>
          <w:lang w:val="sr-Latn-CS"/>
        </w:rPr>
        <w:t xml:space="preserve"> </w:t>
      </w:r>
      <w:r w:rsidRPr="005B4C6C">
        <w:t>подноси</w:t>
      </w:r>
      <w:r w:rsidRPr="00991934">
        <w:rPr>
          <w:lang w:val="sr-Latn-CS"/>
        </w:rPr>
        <w:t xml:space="preserve"> </w:t>
      </w:r>
      <w:r w:rsidRPr="005B4C6C">
        <w:t>понуду</w:t>
      </w:r>
      <w:r w:rsidRPr="00991934">
        <w:rPr>
          <w:lang w:val="sr-Latn-CS"/>
        </w:rPr>
        <w:t xml:space="preserve"> </w:t>
      </w:r>
      <w:r w:rsidRPr="005B4C6C">
        <w:t>са</w:t>
      </w:r>
      <w:r w:rsidRPr="00991934">
        <w:rPr>
          <w:lang w:val="sr-Latn-CS"/>
        </w:rPr>
        <w:t xml:space="preserve"> </w:t>
      </w:r>
      <w:r w:rsidRPr="005B4C6C">
        <w:t>подизвођачем</w:t>
      </w:r>
      <w:r w:rsidRPr="00991934">
        <w:rPr>
          <w:lang w:val="sr-Latn-CS"/>
        </w:rPr>
        <w:t xml:space="preserve"> </w:t>
      </w:r>
      <w:r w:rsidRPr="005B4C6C">
        <w:t>дужан</w:t>
      </w:r>
      <w:r w:rsidRPr="00991934">
        <w:rPr>
          <w:lang w:val="sr-Latn-CS"/>
        </w:rPr>
        <w:t xml:space="preserve"> </w:t>
      </w:r>
      <w:r w:rsidRPr="005B4C6C">
        <w:t>је</w:t>
      </w:r>
      <w:r w:rsidRPr="00991934">
        <w:rPr>
          <w:lang w:val="sr-Latn-CS"/>
        </w:rPr>
        <w:t xml:space="preserve"> </w:t>
      </w:r>
      <w:r w:rsidRPr="005B4C6C">
        <w:t>да</w:t>
      </w:r>
      <w:r w:rsidRPr="00991934">
        <w:rPr>
          <w:lang w:val="sr-Latn-CS"/>
        </w:rPr>
        <w:t xml:space="preserve"> </w:t>
      </w:r>
      <w:r w:rsidRPr="005B4C6C">
        <w:t>у</w:t>
      </w:r>
      <w:r w:rsidRPr="00991934">
        <w:rPr>
          <w:lang w:val="sr-Latn-CS"/>
        </w:rPr>
        <w:t xml:space="preserve"> </w:t>
      </w:r>
      <w:r w:rsidRPr="005B4C6C">
        <w:t>Обрасцу</w:t>
      </w:r>
      <w:r w:rsidRPr="00991934">
        <w:rPr>
          <w:lang w:val="sr-Latn-CS"/>
        </w:rPr>
        <w:t xml:space="preserve"> </w:t>
      </w:r>
      <w:r w:rsidRPr="005B4C6C">
        <w:t>понуде</w:t>
      </w:r>
      <w:r w:rsidRPr="005B4C6C">
        <w:rPr>
          <w:lang w:val="sr-Cyrl-CS"/>
        </w:rPr>
        <w:t xml:space="preserve"> (поглавље </w:t>
      </w:r>
      <w:r w:rsidRPr="00991934">
        <w:rPr>
          <w:b/>
          <w:bCs/>
          <w:lang w:val="sr-Latn-CS"/>
        </w:rPr>
        <w:t>VII</w:t>
      </w:r>
      <w:r w:rsidRPr="005B4C6C">
        <w:rPr>
          <w:lang w:val="ru-RU"/>
        </w:rPr>
        <w:t>)</w:t>
      </w:r>
      <w:r w:rsidRPr="00991934">
        <w:rPr>
          <w:lang w:val="sr-Latn-CS"/>
        </w:rPr>
        <w:t xml:space="preserve"> </w:t>
      </w:r>
      <w:r w:rsidRPr="005B4C6C">
        <w:t>наведе</w:t>
      </w:r>
      <w:r w:rsidRPr="00991934">
        <w:rPr>
          <w:lang w:val="sr-Latn-CS"/>
        </w:rPr>
        <w:t xml:space="preserve"> </w:t>
      </w:r>
      <w:r w:rsidRPr="005B4C6C">
        <w:t>да</w:t>
      </w:r>
      <w:r w:rsidRPr="00991934">
        <w:rPr>
          <w:lang w:val="sr-Latn-CS"/>
        </w:rPr>
        <w:t xml:space="preserve"> </w:t>
      </w:r>
      <w:r w:rsidRPr="005B4C6C">
        <w:t>понуду</w:t>
      </w:r>
      <w:r w:rsidRPr="00991934">
        <w:rPr>
          <w:lang w:val="sr-Latn-CS"/>
        </w:rPr>
        <w:t xml:space="preserve"> </w:t>
      </w:r>
      <w:r w:rsidRPr="005B4C6C">
        <w:t>подноси</w:t>
      </w:r>
      <w:r w:rsidRPr="00991934">
        <w:rPr>
          <w:lang w:val="sr-Latn-CS"/>
        </w:rPr>
        <w:t xml:space="preserve"> </w:t>
      </w:r>
      <w:r w:rsidRPr="005B4C6C">
        <w:t>са</w:t>
      </w:r>
      <w:r w:rsidRPr="00991934">
        <w:rPr>
          <w:lang w:val="sr-Latn-CS"/>
        </w:rPr>
        <w:t xml:space="preserve"> </w:t>
      </w:r>
      <w:r w:rsidRPr="005B4C6C">
        <w:t>подизвођачем</w:t>
      </w:r>
      <w:r w:rsidRPr="00991934">
        <w:rPr>
          <w:lang w:val="sr-Latn-CS"/>
        </w:rPr>
        <w:t xml:space="preserve">, </w:t>
      </w:r>
      <w:r w:rsidRPr="005B4C6C">
        <w:t>проценат</w:t>
      </w:r>
      <w:r w:rsidRPr="00991934">
        <w:rPr>
          <w:lang w:val="sr-Latn-CS"/>
        </w:rPr>
        <w:t xml:space="preserve"> </w:t>
      </w:r>
      <w:r w:rsidRPr="005B4C6C">
        <w:t>укупне</w:t>
      </w:r>
      <w:r w:rsidRPr="00991934">
        <w:rPr>
          <w:lang w:val="sr-Latn-CS"/>
        </w:rPr>
        <w:t xml:space="preserve"> </w:t>
      </w:r>
      <w:r w:rsidRPr="005B4C6C">
        <w:t>вредности</w:t>
      </w:r>
      <w:r w:rsidRPr="00991934">
        <w:rPr>
          <w:lang w:val="sr-Latn-CS"/>
        </w:rPr>
        <w:t xml:space="preserve"> </w:t>
      </w:r>
      <w:r w:rsidRPr="005B4C6C">
        <w:t>набавке</w:t>
      </w:r>
      <w:r w:rsidRPr="00991934">
        <w:rPr>
          <w:lang w:val="sr-Latn-CS"/>
        </w:rPr>
        <w:t xml:space="preserve"> </w:t>
      </w:r>
      <w:r w:rsidRPr="005B4C6C">
        <w:t>који</w:t>
      </w:r>
      <w:r w:rsidRPr="00991934">
        <w:rPr>
          <w:lang w:val="sr-Latn-CS"/>
        </w:rPr>
        <w:t xml:space="preserve"> </w:t>
      </w:r>
      <w:r w:rsidRPr="005B4C6C">
        <w:t>ће</w:t>
      </w:r>
      <w:r w:rsidRPr="00991934">
        <w:rPr>
          <w:lang w:val="sr-Latn-CS"/>
        </w:rPr>
        <w:t xml:space="preserve"> </w:t>
      </w:r>
      <w:r w:rsidRPr="005B4C6C">
        <w:t>поверити</w:t>
      </w:r>
      <w:r w:rsidRPr="00991934">
        <w:rPr>
          <w:lang w:val="sr-Latn-CS"/>
        </w:rPr>
        <w:t xml:space="preserve"> </w:t>
      </w:r>
      <w:r w:rsidRPr="00A73F5D">
        <w:t>подизвођачу</w:t>
      </w:r>
      <w:r w:rsidRPr="00991934">
        <w:rPr>
          <w:lang w:val="sr-Latn-CS"/>
        </w:rPr>
        <w:t xml:space="preserve">,  </w:t>
      </w:r>
      <w:r w:rsidRPr="00A73F5D">
        <w:t>а</w:t>
      </w:r>
      <w:r w:rsidRPr="00991934">
        <w:rPr>
          <w:lang w:val="sr-Latn-CS"/>
        </w:rPr>
        <w:t xml:space="preserve"> </w:t>
      </w:r>
      <w:r w:rsidRPr="00A73F5D">
        <w:t>који</w:t>
      </w:r>
      <w:r w:rsidRPr="00991934">
        <w:rPr>
          <w:lang w:val="sr-Latn-CS"/>
        </w:rPr>
        <w:t xml:space="preserve"> </w:t>
      </w:r>
      <w:r w:rsidRPr="00A73F5D">
        <w:t>не</w:t>
      </w:r>
      <w:r w:rsidRPr="00991934">
        <w:rPr>
          <w:lang w:val="sr-Latn-CS"/>
        </w:rPr>
        <w:t xml:space="preserve"> </w:t>
      </w:r>
      <w:r w:rsidRPr="00A73F5D">
        <w:t>може</w:t>
      </w:r>
      <w:r w:rsidRPr="00991934">
        <w:rPr>
          <w:lang w:val="sr-Latn-CS"/>
        </w:rPr>
        <w:t xml:space="preserve"> </w:t>
      </w:r>
      <w:r w:rsidRPr="00A73F5D">
        <w:t>бити</w:t>
      </w:r>
      <w:r w:rsidRPr="00991934">
        <w:rPr>
          <w:lang w:val="sr-Latn-CS"/>
        </w:rPr>
        <w:t xml:space="preserve"> </w:t>
      </w:r>
      <w:r w:rsidRPr="00A73F5D">
        <w:t>већи</w:t>
      </w:r>
      <w:r w:rsidRPr="00991934">
        <w:rPr>
          <w:lang w:val="sr-Latn-CS"/>
        </w:rPr>
        <w:t xml:space="preserve"> </w:t>
      </w:r>
      <w:r w:rsidRPr="00A73F5D">
        <w:t>од</w:t>
      </w:r>
      <w:r w:rsidRPr="00991934">
        <w:rPr>
          <w:lang w:val="sr-Latn-CS"/>
        </w:rPr>
        <w:t xml:space="preserve"> 50%, </w:t>
      </w:r>
      <w:r w:rsidRPr="00A73F5D">
        <w:t>као</w:t>
      </w:r>
      <w:r w:rsidRPr="00991934">
        <w:rPr>
          <w:lang w:val="sr-Latn-CS"/>
        </w:rPr>
        <w:t xml:space="preserve"> </w:t>
      </w:r>
      <w:r w:rsidRPr="00A73F5D">
        <w:t>и</w:t>
      </w:r>
      <w:r w:rsidRPr="00991934">
        <w:rPr>
          <w:lang w:val="sr-Latn-CS"/>
        </w:rPr>
        <w:t xml:space="preserve"> </w:t>
      </w:r>
      <w:r w:rsidRPr="00A73F5D">
        <w:t>део</w:t>
      </w:r>
      <w:r w:rsidRPr="00991934">
        <w:rPr>
          <w:lang w:val="sr-Latn-CS"/>
        </w:rPr>
        <w:t xml:space="preserve"> </w:t>
      </w:r>
      <w:r w:rsidRPr="00A73F5D">
        <w:t>предмета</w:t>
      </w:r>
      <w:r w:rsidRPr="00991934">
        <w:rPr>
          <w:lang w:val="sr-Latn-CS"/>
        </w:rPr>
        <w:t xml:space="preserve"> </w:t>
      </w:r>
      <w:r w:rsidRPr="00A73F5D">
        <w:t>набавке</w:t>
      </w:r>
      <w:r w:rsidRPr="00991934">
        <w:rPr>
          <w:lang w:val="sr-Latn-CS"/>
        </w:rPr>
        <w:t xml:space="preserve"> </w:t>
      </w:r>
      <w:r w:rsidRPr="00A73F5D">
        <w:t>који</w:t>
      </w:r>
      <w:r w:rsidRPr="00991934">
        <w:rPr>
          <w:lang w:val="sr-Latn-CS"/>
        </w:rPr>
        <w:t xml:space="preserve"> </w:t>
      </w:r>
      <w:r w:rsidRPr="00A73F5D">
        <w:t>ће</w:t>
      </w:r>
      <w:r w:rsidRPr="00991934">
        <w:rPr>
          <w:lang w:val="sr-Latn-CS"/>
        </w:rPr>
        <w:t xml:space="preserve"> </w:t>
      </w:r>
      <w:r w:rsidRPr="00A73F5D">
        <w:t>извршити</w:t>
      </w:r>
      <w:r w:rsidRPr="00991934">
        <w:rPr>
          <w:lang w:val="sr-Latn-CS"/>
        </w:rPr>
        <w:t xml:space="preserve"> </w:t>
      </w:r>
      <w:r w:rsidRPr="00A73F5D">
        <w:t>преко</w:t>
      </w:r>
      <w:r w:rsidRPr="00991934">
        <w:rPr>
          <w:lang w:val="sr-Latn-CS"/>
        </w:rPr>
        <w:t xml:space="preserve"> </w:t>
      </w:r>
      <w:r w:rsidRPr="00A73F5D">
        <w:t>подизвођача</w:t>
      </w:r>
      <w:r w:rsidRPr="00991934">
        <w:rPr>
          <w:lang w:val="sr-Latn-CS"/>
        </w:rPr>
        <w:t xml:space="preserve">. </w:t>
      </w:r>
    </w:p>
    <w:p w:rsidR="00507049" w:rsidRPr="00991934" w:rsidRDefault="00507049">
      <w:pPr>
        <w:jc w:val="both"/>
        <w:rPr>
          <w:lang w:val="sr-Latn-CS"/>
        </w:rPr>
      </w:pPr>
      <w:proofErr w:type="gramStart"/>
      <w:r w:rsidRPr="00AA446F">
        <w:t>Понуђач</w:t>
      </w:r>
      <w:r w:rsidRPr="00991934">
        <w:rPr>
          <w:lang w:val="sr-Latn-CS"/>
        </w:rPr>
        <w:t xml:space="preserve"> </w:t>
      </w:r>
      <w:r w:rsidRPr="00AA446F">
        <w:rPr>
          <w:color w:val="auto"/>
        </w:rPr>
        <w:t>у</w:t>
      </w:r>
      <w:r w:rsidRPr="00991934">
        <w:rPr>
          <w:color w:val="auto"/>
          <w:lang w:val="sr-Latn-CS"/>
        </w:rPr>
        <w:t xml:space="preserve"> </w:t>
      </w:r>
      <w:r w:rsidRPr="00AA446F">
        <w:rPr>
          <w:color w:val="auto"/>
        </w:rPr>
        <w:t>Обрасцу</w:t>
      </w:r>
      <w:r w:rsidRPr="00991934">
        <w:rPr>
          <w:color w:val="auto"/>
          <w:lang w:val="sr-Latn-CS"/>
        </w:rPr>
        <w:t xml:space="preserve"> </w:t>
      </w:r>
      <w:r w:rsidRPr="00AA446F">
        <w:rPr>
          <w:color w:val="auto"/>
        </w:rPr>
        <w:t>понуде</w:t>
      </w:r>
      <w:r w:rsidRPr="00991934">
        <w:rPr>
          <w:color w:val="auto"/>
          <w:lang w:val="sr-Latn-CS"/>
        </w:rPr>
        <w:t xml:space="preserve"> </w:t>
      </w:r>
      <w:r>
        <w:rPr>
          <w:color w:val="auto"/>
          <w:lang w:val="sr-Cyrl-CS"/>
        </w:rPr>
        <w:t>(образац бр.</w:t>
      </w:r>
      <w:r>
        <w:rPr>
          <w:color w:val="auto"/>
          <w:lang w:val="sr-Latn-CS"/>
        </w:rPr>
        <w:t>1</w:t>
      </w:r>
      <w:r w:rsidRPr="00AA446F">
        <w:rPr>
          <w:color w:val="auto"/>
          <w:lang w:val="sr-Cyrl-CS"/>
        </w:rPr>
        <w:t>.)</w:t>
      </w:r>
      <w:r>
        <w:rPr>
          <w:i/>
          <w:iCs/>
          <w:color w:val="FF0000"/>
          <w:lang w:val="sr-Cyrl-CS"/>
        </w:rPr>
        <w:t xml:space="preserve"> </w:t>
      </w:r>
      <w:r w:rsidRPr="00A73F5D">
        <w:rPr>
          <w:color w:val="auto"/>
        </w:rPr>
        <w:t>наводи</w:t>
      </w:r>
      <w:r w:rsidRPr="00991934">
        <w:rPr>
          <w:color w:val="auto"/>
          <w:lang w:val="sr-Latn-CS"/>
        </w:rPr>
        <w:t xml:space="preserve"> </w:t>
      </w:r>
      <w:r w:rsidRPr="00A73F5D">
        <w:t>назив</w:t>
      </w:r>
      <w:r w:rsidRPr="00991934">
        <w:rPr>
          <w:lang w:val="sr-Latn-CS"/>
        </w:rPr>
        <w:t xml:space="preserve"> </w:t>
      </w:r>
      <w:r w:rsidRPr="00A73F5D">
        <w:t>и</w:t>
      </w:r>
      <w:r w:rsidRPr="00991934">
        <w:rPr>
          <w:lang w:val="sr-Latn-CS"/>
        </w:rPr>
        <w:t xml:space="preserve"> </w:t>
      </w:r>
      <w:r w:rsidRPr="00A73F5D">
        <w:t>седиште</w:t>
      </w:r>
      <w:r w:rsidRPr="00991934">
        <w:rPr>
          <w:lang w:val="sr-Latn-CS"/>
        </w:rPr>
        <w:t xml:space="preserve"> </w:t>
      </w:r>
      <w:r w:rsidRPr="00A73F5D">
        <w:t>подизвођача</w:t>
      </w:r>
      <w:r w:rsidRPr="00991934">
        <w:rPr>
          <w:lang w:val="sr-Latn-CS"/>
        </w:rPr>
        <w:t xml:space="preserve">, </w:t>
      </w:r>
      <w:r w:rsidRPr="00A73F5D">
        <w:t>уколико</w:t>
      </w:r>
      <w:r w:rsidRPr="00991934">
        <w:rPr>
          <w:lang w:val="sr-Latn-CS"/>
        </w:rPr>
        <w:t xml:space="preserve"> </w:t>
      </w:r>
      <w:r w:rsidRPr="00A73F5D">
        <w:t>ће</w:t>
      </w:r>
      <w:r w:rsidRPr="00991934">
        <w:rPr>
          <w:lang w:val="sr-Latn-CS"/>
        </w:rPr>
        <w:t xml:space="preserve"> </w:t>
      </w:r>
      <w:r w:rsidRPr="00A73F5D">
        <w:t>делимично</w:t>
      </w:r>
      <w:r w:rsidRPr="00991934">
        <w:rPr>
          <w:lang w:val="sr-Latn-CS"/>
        </w:rPr>
        <w:t xml:space="preserve"> </w:t>
      </w:r>
      <w:r w:rsidRPr="00A73F5D">
        <w:t>извршење</w:t>
      </w:r>
      <w:r w:rsidRPr="00991934">
        <w:rPr>
          <w:lang w:val="sr-Latn-CS"/>
        </w:rPr>
        <w:t xml:space="preserve"> </w:t>
      </w:r>
      <w:r w:rsidRPr="00A73F5D">
        <w:t>набавке</w:t>
      </w:r>
      <w:r w:rsidRPr="00991934">
        <w:rPr>
          <w:lang w:val="sr-Latn-CS"/>
        </w:rPr>
        <w:t xml:space="preserve"> </w:t>
      </w:r>
      <w:r w:rsidRPr="00A73F5D">
        <w:t>поверити</w:t>
      </w:r>
      <w:r w:rsidRPr="00991934">
        <w:rPr>
          <w:lang w:val="sr-Latn-CS"/>
        </w:rPr>
        <w:t xml:space="preserve"> </w:t>
      </w:r>
      <w:r w:rsidRPr="00A73F5D">
        <w:t>подизвођачу</w:t>
      </w:r>
      <w:r w:rsidRPr="00991934">
        <w:rPr>
          <w:lang w:val="sr-Latn-CS"/>
        </w:rPr>
        <w:t>.</w:t>
      </w:r>
      <w:proofErr w:type="gramEnd"/>
      <w:r w:rsidRPr="00991934">
        <w:rPr>
          <w:lang w:val="sr-Latn-CS"/>
        </w:rPr>
        <w:t xml:space="preserve"> </w:t>
      </w:r>
    </w:p>
    <w:p w:rsidR="00507049" w:rsidRPr="00991934" w:rsidRDefault="00507049">
      <w:pPr>
        <w:jc w:val="both"/>
        <w:rPr>
          <w:rFonts w:eastAsia="Times New Roman"/>
          <w:lang w:val="sr-Latn-CS"/>
        </w:rPr>
      </w:pPr>
      <w:proofErr w:type="gramStart"/>
      <w:r w:rsidRPr="00A73F5D">
        <w:lastRenderedPageBreak/>
        <w:t>Уколико</w:t>
      </w:r>
      <w:r w:rsidRPr="00991934">
        <w:rPr>
          <w:lang w:val="sr-Latn-CS"/>
        </w:rPr>
        <w:t xml:space="preserve"> </w:t>
      </w:r>
      <w:r w:rsidRPr="00A73F5D">
        <w:t>уговор</w:t>
      </w:r>
      <w:r w:rsidRPr="00991934">
        <w:rPr>
          <w:lang w:val="sr-Latn-CS"/>
        </w:rPr>
        <w:t xml:space="preserve"> </w:t>
      </w:r>
      <w:r w:rsidRPr="00A73F5D">
        <w:t>о</w:t>
      </w:r>
      <w:r w:rsidRPr="00991934">
        <w:rPr>
          <w:lang w:val="sr-Latn-CS"/>
        </w:rPr>
        <w:t xml:space="preserve"> </w:t>
      </w:r>
      <w:r w:rsidRPr="00A73F5D">
        <w:t>јавној</w:t>
      </w:r>
      <w:r w:rsidRPr="00991934">
        <w:rPr>
          <w:lang w:val="sr-Latn-CS"/>
        </w:rPr>
        <w:t xml:space="preserve"> </w:t>
      </w:r>
      <w:r w:rsidRPr="00A73F5D">
        <w:t>набавци</w:t>
      </w:r>
      <w:r w:rsidRPr="00991934">
        <w:rPr>
          <w:lang w:val="sr-Latn-CS"/>
        </w:rPr>
        <w:t xml:space="preserve"> </w:t>
      </w:r>
      <w:r w:rsidRPr="00A73F5D">
        <w:t>буде</w:t>
      </w:r>
      <w:r w:rsidRPr="00991934">
        <w:rPr>
          <w:lang w:val="sr-Latn-CS"/>
        </w:rPr>
        <w:t xml:space="preserve"> </w:t>
      </w:r>
      <w:r w:rsidRPr="00A73F5D">
        <w:t>закључен</w:t>
      </w:r>
      <w:r w:rsidRPr="00991934">
        <w:rPr>
          <w:lang w:val="sr-Latn-CS"/>
        </w:rPr>
        <w:t xml:space="preserve"> </w:t>
      </w:r>
      <w:r w:rsidRPr="00A73F5D">
        <w:t>између</w:t>
      </w:r>
      <w:r w:rsidRPr="00991934">
        <w:rPr>
          <w:lang w:val="sr-Latn-CS"/>
        </w:rPr>
        <w:t xml:space="preserve"> </w:t>
      </w:r>
      <w:r w:rsidRPr="00A73F5D">
        <w:t>наручиоца</w:t>
      </w:r>
      <w:r w:rsidRPr="00991934">
        <w:rPr>
          <w:lang w:val="sr-Latn-CS"/>
        </w:rPr>
        <w:t xml:space="preserve"> </w:t>
      </w:r>
      <w:r w:rsidRPr="00A73F5D">
        <w:t>и</w:t>
      </w:r>
      <w:r w:rsidRPr="00991934">
        <w:rPr>
          <w:lang w:val="sr-Latn-CS"/>
        </w:rPr>
        <w:t xml:space="preserve"> </w:t>
      </w:r>
      <w:r w:rsidRPr="00A73F5D">
        <w:t>понуђача</w:t>
      </w:r>
      <w:r w:rsidRPr="00991934">
        <w:rPr>
          <w:lang w:val="sr-Latn-CS"/>
        </w:rPr>
        <w:t xml:space="preserve"> </w:t>
      </w:r>
      <w:r w:rsidRPr="00A73F5D">
        <w:t>који</w:t>
      </w:r>
      <w:r w:rsidRPr="00991934">
        <w:rPr>
          <w:lang w:val="sr-Latn-CS"/>
        </w:rPr>
        <w:t xml:space="preserve"> </w:t>
      </w:r>
      <w:r w:rsidRPr="00A73F5D">
        <w:t>подноси</w:t>
      </w:r>
      <w:r w:rsidRPr="00991934">
        <w:rPr>
          <w:lang w:val="sr-Latn-CS"/>
        </w:rPr>
        <w:t xml:space="preserve"> </w:t>
      </w:r>
      <w:r w:rsidRPr="00A73F5D">
        <w:t>понуду</w:t>
      </w:r>
      <w:r w:rsidRPr="00991934">
        <w:rPr>
          <w:lang w:val="sr-Latn-CS"/>
        </w:rPr>
        <w:t xml:space="preserve"> </w:t>
      </w:r>
      <w:r w:rsidRPr="00A73F5D">
        <w:t>са</w:t>
      </w:r>
      <w:r w:rsidRPr="00991934">
        <w:rPr>
          <w:lang w:val="sr-Latn-CS"/>
        </w:rPr>
        <w:t xml:space="preserve"> </w:t>
      </w:r>
      <w:r w:rsidRPr="00A73F5D">
        <w:t>подизвођачем</w:t>
      </w:r>
      <w:r w:rsidRPr="00991934">
        <w:rPr>
          <w:lang w:val="sr-Latn-CS"/>
        </w:rPr>
        <w:t xml:space="preserve">, </w:t>
      </w:r>
      <w:r w:rsidRPr="00A73F5D">
        <w:t>тај</w:t>
      </w:r>
      <w:r w:rsidRPr="00991934">
        <w:rPr>
          <w:lang w:val="sr-Latn-CS"/>
        </w:rPr>
        <w:t xml:space="preserve"> </w:t>
      </w:r>
      <w:r w:rsidRPr="00A73F5D">
        <w:t>подизвођач</w:t>
      </w:r>
      <w:r w:rsidRPr="00991934">
        <w:rPr>
          <w:lang w:val="sr-Latn-CS"/>
        </w:rPr>
        <w:t xml:space="preserve"> </w:t>
      </w:r>
      <w:r w:rsidRPr="00A73F5D">
        <w:t>ће</w:t>
      </w:r>
      <w:r w:rsidRPr="00991934">
        <w:rPr>
          <w:lang w:val="sr-Latn-CS"/>
        </w:rPr>
        <w:t xml:space="preserve"> </w:t>
      </w:r>
      <w:r w:rsidRPr="00A73F5D">
        <w:t>бити</w:t>
      </w:r>
      <w:r w:rsidRPr="00991934">
        <w:rPr>
          <w:lang w:val="sr-Latn-CS"/>
        </w:rPr>
        <w:t xml:space="preserve"> </w:t>
      </w:r>
      <w:r w:rsidRPr="00A73F5D">
        <w:t>наведен</w:t>
      </w:r>
      <w:r w:rsidRPr="00991934">
        <w:rPr>
          <w:lang w:val="sr-Latn-CS"/>
        </w:rPr>
        <w:t xml:space="preserve"> </w:t>
      </w:r>
      <w:r w:rsidRPr="00A73F5D">
        <w:t>и</w:t>
      </w:r>
      <w:r w:rsidRPr="00991934">
        <w:rPr>
          <w:lang w:val="sr-Latn-CS"/>
        </w:rPr>
        <w:t xml:space="preserve"> </w:t>
      </w:r>
      <w:r w:rsidRPr="00A73F5D">
        <w:t>у</w:t>
      </w:r>
      <w:r w:rsidRPr="00991934">
        <w:rPr>
          <w:lang w:val="sr-Latn-CS"/>
        </w:rPr>
        <w:t xml:space="preserve"> </w:t>
      </w:r>
      <w:r w:rsidRPr="00A73F5D">
        <w:t>уговору</w:t>
      </w:r>
      <w:r w:rsidRPr="00991934">
        <w:rPr>
          <w:lang w:val="sr-Latn-CS"/>
        </w:rPr>
        <w:t xml:space="preserve"> </w:t>
      </w:r>
      <w:r w:rsidRPr="00A73F5D">
        <w:t>о</w:t>
      </w:r>
      <w:r w:rsidRPr="00991934">
        <w:rPr>
          <w:lang w:val="sr-Latn-CS"/>
        </w:rPr>
        <w:t xml:space="preserve"> </w:t>
      </w:r>
      <w:r w:rsidRPr="00A73F5D">
        <w:t>јавној</w:t>
      </w:r>
      <w:r w:rsidRPr="00991934">
        <w:rPr>
          <w:lang w:val="sr-Latn-CS"/>
        </w:rPr>
        <w:t xml:space="preserve"> </w:t>
      </w:r>
      <w:r w:rsidRPr="00A73F5D">
        <w:t>набавци</w:t>
      </w:r>
      <w:r w:rsidRPr="00991934">
        <w:rPr>
          <w:lang w:val="sr-Latn-CS"/>
        </w:rPr>
        <w:t>.</w:t>
      </w:r>
      <w:proofErr w:type="gramEnd"/>
      <w:r w:rsidRPr="00991934">
        <w:rPr>
          <w:rFonts w:eastAsia="Times New Roman"/>
          <w:lang w:val="sr-Latn-CS"/>
        </w:rPr>
        <w:t xml:space="preserve"> </w:t>
      </w:r>
    </w:p>
    <w:p w:rsidR="00507049" w:rsidRPr="008F5713" w:rsidRDefault="00507049">
      <w:pPr>
        <w:jc w:val="both"/>
        <w:rPr>
          <w:lang w:val="sr-Latn-CS"/>
        </w:rPr>
      </w:pPr>
      <w:proofErr w:type="gramStart"/>
      <w:r w:rsidRPr="00A73F5D">
        <w:rPr>
          <w:rFonts w:eastAsia="Times New Roman"/>
        </w:rPr>
        <w:t>Понуђач</w:t>
      </w:r>
      <w:r w:rsidRPr="008F5713">
        <w:rPr>
          <w:rFonts w:eastAsia="Times New Roman"/>
          <w:lang w:val="sr-Latn-CS"/>
        </w:rPr>
        <w:t xml:space="preserve"> </w:t>
      </w:r>
      <w:r w:rsidRPr="00A73F5D">
        <w:rPr>
          <w:rFonts w:eastAsia="Times New Roman"/>
        </w:rPr>
        <w:t>је</w:t>
      </w:r>
      <w:r w:rsidRPr="008F5713">
        <w:rPr>
          <w:rFonts w:eastAsia="Times New Roman"/>
          <w:lang w:val="sr-Latn-CS"/>
        </w:rPr>
        <w:t xml:space="preserve"> </w:t>
      </w:r>
      <w:r w:rsidRPr="00A73F5D">
        <w:rPr>
          <w:rFonts w:eastAsia="Times New Roman"/>
        </w:rPr>
        <w:t>дужан</w:t>
      </w:r>
      <w:r w:rsidRPr="008F5713">
        <w:rPr>
          <w:rFonts w:eastAsia="Times New Roman"/>
          <w:lang w:val="sr-Latn-CS"/>
        </w:rPr>
        <w:t xml:space="preserve"> </w:t>
      </w:r>
      <w:r w:rsidRPr="00A73F5D">
        <w:rPr>
          <w:rFonts w:eastAsia="Times New Roman"/>
        </w:rPr>
        <w:t>да</w:t>
      </w:r>
      <w:r w:rsidRPr="008F5713">
        <w:rPr>
          <w:rFonts w:eastAsia="Times New Roman"/>
          <w:lang w:val="sr-Latn-CS"/>
        </w:rPr>
        <w:t xml:space="preserve"> </w:t>
      </w:r>
      <w:r w:rsidRPr="00A73F5D">
        <w:rPr>
          <w:rFonts w:eastAsia="Times New Roman"/>
        </w:rPr>
        <w:t>за</w:t>
      </w:r>
      <w:r w:rsidRPr="008F5713">
        <w:rPr>
          <w:rFonts w:eastAsia="Times New Roman"/>
          <w:lang w:val="sr-Latn-CS"/>
        </w:rPr>
        <w:t xml:space="preserve"> </w:t>
      </w:r>
      <w:r w:rsidRPr="00A73F5D">
        <w:rPr>
          <w:rFonts w:eastAsia="Times New Roman"/>
        </w:rPr>
        <w:t>подизвођаче</w:t>
      </w:r>
      <w:r w:rsidRPr="008F5713">
        <w:rPr>
          <w:rFonts w:eastAsia="Times New Roman"/>
          <w:lang w:val="sr-Latn-CS"/>
        </w:rPr>
        <w:t xml:space="preserve"> </w:t>
      </w:r>
      <w:r w:rsidRPr="00A73F5D">
        <w:rPr>
          <w:rFonts w:eastAsia="Times New Roman"/>
        </w:rPr>
        <w:t>достави</w:t>
      </w:r>
      <w:r w:rsidRPr="008F5713">
        <w:rPr>
          <w:rFonts w:eastAsia="Times New Roman"/>
          <w:lang w:val="sr-Latn-CS"/>
        </w:rPr>
        <w:t xml:space="preserve"> </w:t>
      </w:r>
      <w:r w:rsidRPr="00A73F5D">
        <w:rPr>
          <w:rFonts w:eastAsia="Times New Roman"/>
        </w:rPr>
        <w:t>доказе</w:t>
      </w:r>
      <w:r w:rsidRPr="008F5713">
        <w:rPr>
          <w:rFonts w:eastAsia="Times New Roman"/>
          <w:lang w:val="sr-Latn-CS"/>
        </w:rPr>
        <w:t xml:space="preserve"> </w:t>
      </w:r>
      <w:r w:rsidRPr="00A73F5D">
        <w:rPr>
          <w:rFonts w:eastAsia="Times New Roman"/>
        </w:rPr>
        <w:t>о</w:t>
      </w:r>
      <w:r w:rsidRPr="008F5713">
        <w:rPr>
          <w:rFonts w:eastAsia="Times New Roman"/>
          <w:lang w:val="sr-Latn-CS"/>
        </w:rPr>
        <w:t xml:space="preserve"> </w:t>
      </w:r>
      <w:r w:rsidRPr="00A73F5D">
        <w:rPr>
          <w:rFonts w:eastAsia="Times New Roman"/>
        </w:rPr>
        <w:t>испуњености</w:t>
      </w:r>
      <w:r w:rsidRPr="008F5713">
        <w:rPr>
          <w:rFonts w:eastAsia="Times New Roman"/>
          <w:lang w:val="sr-Latn-CS"/>
        </w:rPr>
        <w:t xml:space="preserve"> </w:t>
      </w:r>
      <w:r w:rsidRPr="00A73F5D">
        <w:rPr>
          <w:rFonts w:eastAsia="Times New Roman"/>
        </w:rPr>
        <w:t>услова</w:t>
      </w:r>
      <w:r w:rsidRPr="008F5713">
        <w:rPr>
          <w:rFonts w:eastAsia="Times New Roman"/>
          <w:lang w:val="sr-Latn-CS"/>
        </w:rPr>
        <w:t xml:space="preserve"> </w:t>
      </w:r>
      <w:r w:rsidRPr="00A73F5D">
        <w:rPr>
          <w:rFonts w:eastAsia="Times New Roman"/>
        </w:rPr>
        <w:t>који</w:t>
      </w:r>
      <w:r w:rsidRPr="008F5713">
        <w:rPr>
          <w:rFonts w:eastAsia="Times New Roman"/>
          <w:lang w:val="sr-Latn-CS"/>
        </w:rPr>
        <w:t xml:space="preserve"> </w:t>
      </w:r>
      <w:r w:rsidRPr="00A73F5D">
        <w:rPr>
          <w:rFonts w:eastAsia="Times New Roman"/>
        </w:rPr>
        <w:t>су</w:t>
      </w:r>
      <w:r w:rsidRPr="008F5713">
        <w:rPr>
          <w:rFonts w:eastAsia="Times New Roman"/>
          <w:lang w:val="sr-Latn-CS"/>
        </w:rPr>
        <w:t xml:space="preserve"> </w:t>
      </w:r>
      <w:r w:rsidRPr="00A73F5D">
        <w:rPr>
          <w:rFonts w:eastAsia="Times New Roman"/>
        </w:rPr>
        <w:t>наведени</w:t>
      </w:r>
      <w:r w:rsidRPr="008F5713">
        <w:rPr>
          <w:rFonts w:eastAsia="Times New Roman"/>
          <w:lang w:val="sr-Latn-CS"/>
        </w:rPr>
        <w:t xml:space="preserve"> </w:t>
      </w:r>
      <w:r w:rsidRPr="00A73F5D">
        <w:rPr>
          <w:rFonts w:eastAsia="Times New Roman"/>
        </w:rPr>
        <w:t>у</w:t>
      </w:r>
      <w:r w:rsidRPr="008F5713">
        <w:rPr>
          <w:rFonts w:eastAsia="Times New Roman"/>
          <w:lang w:val="sr-Latn-CS"/>
        </w:rPr>
        <w:t xml:space="preserve"> </w:t>
      </w:r>
      <w:r w:rsidRPr="00A73F5D">
        <w:rPr>
          <w:rFonts w:eastAsia="Times New Roman"/>
          <w:lang w:val="sr-Cyrl-CS"/>
        </w:rPr>
        <w:t>поглављу</w:t>
      </w:r>
      <w:r w:rsidRPr="008F5713">
        <w:rPr>
          <w:rFonts w:eastAsia="Times New Roman"/>
          <w:lang w:val="sr-Latn-CS"/>
        </w:rPr>
        <w:t xml:space="preserve"> </w:t>
      </w:r>
      <w:r w:rsidRPr="008F5713">
        <w:rPr>
          <w:rFonts w:eastAsia="Times New Roman"/>
          <w:b/>
          <w:bCs/>
          <w:lang w:val="sr-Latn-CS"/>
        </w:rPr>
        <w:t>V</w:t>
      </w:r>
      <w:r w:rsidRPr="00A73F5D">
        <w:rPr>
          <w:rFonts w:eastAsia="Times New Roman"/>
          <w:lang w:val="ru-RU"/>
        </w:rPr>
        <w:t xml:space="preserve"> </w:t>
      </w:r>
      <w:r w:rsidRPr="00A73F5D">
        <w:rPr>
          <w:rFonts w:eastAsia="Times New Roman"/>
        </w:rPr>
        <w:t>конкурсне</w:t>
      </w:r>
      <w:r w:rsidRPr="008F5713">
        <w:rPr>
          <w:rFonts w:eastAsia="Times New Roman"/>
          <w:lang w:val="sr-Latn-CS"/>
        </w:rPr>
        <w:t xml:space="preserve"> </w:t>
      </w:r>
      <w:r w:rsidRPr="00A73F5D">
        <w:rPr>
          <w:rFonts w:eastAsia="Times New Roman"/>
        </w:rPr>
        <w:t>документације, у складу са упутством как</w:t>
      </w:r>
      <w:r>
        <w:rPr>
          <w:rFonts w:eastAsia="Times New Roman"/>
        </w:rPr>
        <w:t>о се доказује испуњеност услова</w:t>
      </w:r>
      <w:r w:rsidRPr="008F5713">
        <w:rPr>
          <w:rFonts w:eastAsia="Times New Roman"/>
          <w:lang w:val="sr-Latn-CS"/>
        </w:rPr>
        <w:t>.</w:t>
      </w:r>
      <w:proofErr w:type="gramEnd"/>
    </w:p>
    <w:p w:rsidR="00507049" w:rsidRPr="00991934" w:rsidRDefault="00507049">
      <w:pPr>
        <w:jc w:val="both"/>
        <w:rPr>
          <w:lang w:val="sr-Latn-CS"/>
        </w:rPr>
      </w:pPr>
      <w:proofErr w:type="gramStart"/>
      <w:r w:rsidRPr="00A73F5D">
        <w:t>Понуђач</w:t>
      </w:r>
      <w:r w:rsidRPr="00991934">
        <w:rPr>
          <w:lang w:val="sr-Latn-CS"/>
        </w:rPr>
        <w:t xml:space="preserve"> </w:t>
      </w:r>
      <w:r w:rsidRPr="00A73F5D">
        <w:t>у</w:t>
      </w:r>
      <w:r w:rsidRPr="00991934">
        <w:rPr>
          <w:lang w:val="sr-Latn-CS"/>
        </w:rPr>
        <w:t xml:space="preserve"> </w:t>
      </w:r>
      <w:r w:rsidRPr="00A73F5D">
        <w:t>потпуности</w:t>
      </w:r>
      <w:r w:rsidRPr="00991934">
        <w:rPr>
          <w:lang w:val="sr-Latn-CS"/>
        </w:rPr>
        <w:t xml:space="preserve"> </w:t>
      </w:r>
      <w:r w:rsidRPr="00A73F5D">
        <w:t>одговара</w:t>
      </w:r>
      <w:r w:rsidRPr="00991934">
        <w:rPr>
          <w:lang w:val="sr-Latn-CS"/>
        </w:rPr>
        <w:t xml:space="preserve"> </w:t>
      </w:r>
      <w:r w:rsidRPr="00A73F5D">
        <w:t>наручиоцу</w:t>
      </w:r>
      <w:r w:rsidRPr="00991934">
        <w:rPr>
          <w:lang w:val="sr-Latn-CS"/>
        </w:rPr>
        <w:t xml:space="preserve"> </w:t>
      </w:r>
      <w:r w:rsidRPr="00A73F5D">
        <w:t>за</w:t>
      </w:r>
      <w:r w:rsidRPr="00991934">
        <w:rPr>
          <w:lang w:val="sr-Latn-CS"/>
        </w:rPr>
        <w:t xml:space="preserve"> </w:t>
      </w:r>
      <w:r w:rsidRPr="00A73F5D">
        <w:t>извршење</w:t>
      </w:r>
      <w:r w:rsidRPr="00991934">
        <w:rPr>
          <w:lang w:val="sr-Latn-CS"/>
        </w:rPr>
        <w:t xml:space="preserve"> </w:t>
      </w:r>
      <w:r w:rsidRPr="00A73F5D">
        <w:t>обавеза</w:t>
      </w:r>
      <w:r w:rsidRPr="00991934">
        <w:rPr>
          <w:lang w:val="sr-Latn-CS"/>
        </w:rPr>
        <w:t xml:space="preserve"> </w:t>
      </w:r>
      <w:r w:rsidRPr="00A73F5D">
        <w:t>из</w:t>
      </w:r>
      <w:r w:rsidRPr="00991934">
        <w:rPr>
          <w:lang w:val="sr-Latn-CS"/>
        </w:rPr>
        <w:t xml:space="preserve"> </w:t>
      </w:r>
      <w:r w:rsidRPr="00A73F5D">
        <w:t>поступка</w:t>
      </w:r>
      <w:r w:rsidRPr="00991934">
        <w:rPr>
          <w:lang w:val="sr-Latn-CS"/>
        </w:rPr>
        <w:t xml:space="preserve"> </w:t>
      </w:r>
      <w:r w:rsidRPr="00A73F5D">
        <w:t>јавне</w:t>
      </w:r>
      <w:r w:rsidRPr="00991934">
        <w:rPr>
          <w:lang w:val="sr-Latn-CS"/>
        </w:rPr>
        <w:t xml:space="preserve"> </w:t>
      </w:r>
      <w:r w:rsidRPr="00A73F5D">
        <w:t>набавке</w:t>
      </w:r>
      <w:r w:rsidRPr="00991934">
        <w:rPr>
          <w:lang w:val="sr-Latn-CS"/>
        </w:rPr>
        <w:t xml:space="preserve">, </w:t>
      </w:r>
      <w:r w:rsidRPr="00A73F5D">
        <w:t>односно</w:t>
      </w:r>
      <w:r w:rsidRPr="00991934">
        <w:rPr>
          <w:lang w:val="sr-Latn-CS"/>
        </w:rPr>
        <w:t xml:space="preserve"> </w:t>
      </w:r>
      <w:r w:rsidRPr="00A73F5D">
        <w:t>извршење</w:t>
      </w:r>
      <w:r w:rsidRPr="00991934">
        <w:rPr>
          <w:lang w:val="sr-Latn-CS"/>
        </w:rPr>
        <w:t xml:space="preserve"> </w:t>
      </w:r>
      <w:r w:rsidRPr="00A73F5D">
        <w:t>уговорних</w:t>
      </w:r>
      <w:r w:rsidRPr="00991934">
        <w:rPr>
          <w:lang w:val="sr-Latn-CS"/>
        </w:rPr>
        <w:t xml:space="preserve"> </w:t>
      </w:r>
      <w:r w:rsidRPr="00A73F5D">
        <w:t>обавеза</w:t>
      </w:r>
      <w:r w:rsidRPr="00991934">
        <w:rPr>
          <w:lang w:val="sr-Latn-CS"/>
        </w:rPr>
        <w:t xml:space="preserve">, </w:t>
      </w:r>
      <w:r w:rsidRPr="00A73F5D">
        <w:t>без</w:t>
      </w:r>
      <w:r w:rsidRPr="00991934">
        <w:rPr>
          <w:lang w:val="sr-Latn-CS"/>
        </w:rPr>
        <w:t xml:space="preserve"> </w:t>
      </w:r>
      <w:r w:rsidRPr="00A73F5D">
        <w:t>обзира</w:t>
      </w:r>
      <w:r w:rsidRPr="00991934">
        <w:rPr>
          <w:lang w:val="sr-Latn-CS"/>
        </w:rPr>
        <w:t xml:space="preserve"> </w:t>
      </w:r>
      <w:r w:rsidRPr="00A73F5D">
        <w:t>на</w:t>
      </w:r>
      <w:r w:rsidRPr="00991934">
        <w:rPr>
          <w:lang w:val="sr-Latn-CS"/>
        </w:rPr>
        <w:t xml:space="preserve"> </w:t>
      </w:r>
      <w:r w:rsidRPr="00A73F5D">
        <w:t>број</w:t>
      </w:r>
      <w:r w:rsidRPr="00991934">
        <w:rPr>
          <w:lang w:val="sr-Latn-CS"/>
        </w:rPr>
        <w:t xml:space="preserve"> </w:t>
      </w:r>
      <w:r w:rsidRPr="00A73F5D">
        <w:t>подизвођача</w:t>
      </w:r>
      <w:r w:rsidRPr="00991934">
        <w:rPr>
          <w:lang w:val="sr-Latn-CS"/>
        </w:rPr>
        <w:t>.</w:t>
      </w:r>
      <w:proofErr w:type="gramEnd"/>
      <w:r w:rsidRPr="00991934">
        <w:rPr>
          <w:lang w:val="sr-Latn-CS"/>
        </w:rPr>
        <w:t xml:space="preserve"> </w:t>
      </w:r>
    </w:p>
    <w:p w:rsidR="00507049" w:rsidRPr="00991934" w:rsidRDefault="00507049">
      <w:pPr>
        <w:jc w:val="both"/>
        <w:rPr>
          <w:lang w:val="sr-Latn-CS"/>
        </w:rPr>
      </w:pPr>
      <w:proofErr w:type="gramStart"/>
      <w:r w:rsidRPr="00A73F5D">
        <w:t>Понуђач</w:t>
      </w:r>
      <w:r w:rsidRPr="00991934">
        <w:rPr>
          <w:lang w:val="sr-Latn-CS"/>
        </w:rPr>
        <w:t xml:space="preserve"> </w:t>
      </w:r>
      <w:r w:rsidRPr="00A73F5D">
        <w:t>је</w:t>
      </w:r>
      <w:r w:rsidRPr="00991934">
        <w:rPr>
          <w:lang w:val="sr-Latn-CS"/>
        </w:rPr>
        <w:t xml:space="preserve"> </w:t>
      </w:r>
      <w:r w:rsidRPr="00A73F5D">
        <w:t>дужан</w:t>
      </w:r>
      <w:r w:rsidRPr="00991934">
        <w:rPr>
          <w:lang w:val="sr-Latn-CS"/>
        </w:rPr>
        <w:t xml:space="preserve"> </w:t>
      </w:r>
      <w:r w:rsidRPr="00A73F5D">
        <w:t>да</w:t>
      </w:r>
      <w:r w:rsidRPr="00991934">
        <w:rPr>
          <w:lang w:val="sr-Latn-CS"/>
        </w:rPr>
        <w:t xml:space="preserve"> </w:t>
      </w:r>
      <w:r w:rsidRPr="00A73F5D">
        <w:t>наручиоцу</w:t>
      </w:r>
      <w:r w:rsidRPr="00991934">
        <w:rPr>
          <w:lang w:val="sr-Latn-CS"/>
        </w:rPr>
        <w:t xml:space="preserve">, </w:t>
      </w:r>
      <w:r w:rsidRPr="00A73F5D">
        <w:t>на</w:t>
      </w:r>
      <w:r w:rsidRPr="00991934">
        <w:rPr>
          <w:lang w:val="sr-Latn-CS"/>
        </w:rPr>
        <w:t xml:space="preserve"> </w:t>
      </w:r>
      <w:r w:rsidRPr="00A73F5D">
        <w:t>његов</w:t>
      </w:r>
      <w:r w:rsidRPr="00991934">
        <w:rPr>
          <w:lang w:val="sr-Latn-CS"/>
        </w:rPr>
        <w:t xml:space="preserve"> </w:t>
      </w:r>
      <w:r w:rsidRPr="00A73F5D">
        <w:t>захтев</w:t>
      </w:r>
      <w:r w:rsidRPr="00991934">
        <w:rPr>
          <w:lang w:val="sr-Latn-CS"/>
        </w:rPr>
        <w:t xml:space="preserve">, </w:t>
      </w:r>
      <w:r w:rsidRPr="00A73F5D">
        <w:t>омогући</w:t>
      </w:r>
      <w:r w:rsidRPr="00991934">
        <w:rPr>
          <w:lang w:val="sr-Latn-CS"/>
        </w:rPr>
        <w:t xml:space="preserve"> </w:t>
      </w:r>
      <w:r w:rsidRPr="00A73F5D">
        <w:t>приступ</w:t>
      </w:r>
      <w:r w:rsidRPr="00991934">
        <w:rPr>
          <w:lang w:val="sr-Latn-CS"/>
        </w:rPr>
        <w:t xml:space="preserve"> </w:t>
      </w:r>
      <w:r w:rsidRPr="00A73F5D">
        <w:t>код</w:t>
      </w:r>
      <w:r w:rsidRPr="00991934">
        <w:rPr>
          <w:lang w:val="sr-Latn-CS"/>
        </w:rPr>
        <w:t xml:space="preserve"> </w:t>
      </w:r>
      <w:r w:rsidRPr="00A73F5D">
        <w:t>подизвођача</w:t>
      </w:r>
      <w:r w:rsidRPr="00991934">
        <w:rPr>
          <w:lang w:val="sr-Latn-CS"/>
        </w:rPr>
        <w:t xml:space="preserve">, </w:t>
      </w:r>
      <w:r w:rsidRPr="00A73F5D">
        <w:t>ради</w:t>
      </w:r>
      <w:r w:rsidRPr="00991934">
        <w:rPr>
          <w:lang w:val="sr-Latn-CS"/>
        </w:rPr>
        <w:t xml:space="preserve"> </w:t>
      </w:r>
      <w:r w:rsidRPr="00A73F5D">
        <w:t>утврђивања</w:t>
      </w:r>
      <w:r w:rsidRPr="00991934">
        <w:rPr>
          <w:lang w:val="sr-Latn-CS"/>
        </w:rPr>
        <w:t xml:space="preserve"> </w:t>
      </w:r>
      <w:r w:rsidRPr="00A73F5D">
        <w:t>испуњености</w:t>
      </w:r>
      <w:r w:rsidRPr="00991934">
        <w:rPr>
          <w:lang w:val="sr-Latn-CS"/>
        </w:rPr>
        <w:t xml:space="preserve"> </w:t>
      </w:r>
      <w:r w:rsidRPr="00A73F5D">
        <w:t>тражених</w:t>
      </w:r>
      <w:r w:rsidRPr="00991934">
        <w:rPr>
          <w:lang w:val="sr-Latn-CS"/>
        </w:rPr>
        <w:t xml:space="preserve"> </w:t>
      </w:r>
      <w:r w:rsidRPr="00A73F5D">
        <w:t>услова</w:t>
      </w:r>
      <w:r w:rsidRPr="00991934">
        <w:rPr>
          <w:lang w:val="sr-Latn-CS"/>
        </w:rPr>
        <w:t>.</w:t>
      </w:r>
      <w:proofErr w:type="gramEnd"/>
    </w:p>
    <w:p w:rsidR="00507049" w:rsidRPr="005443BC" w:rsidRDefault="00507049">
      <w:pPr>
        <w:jc w:val="both"/>
        <w:rPr>
          <w:b/>
          <w:bCs/>
          <w:i/>
          <w:iCs/>
          <w:color w:val="auto"/>
          <w:lang w:val="sr-Cyrl-CS"/>
        </w:rPr>
      </w:pPr>
    </w:p>
    <w:p w:rsidR="00507049" w:rsidRPr="00991934" w:rsidRDefault="00507049">
      <w:pPr>
        <w:jc w:val="both"/>
        <w:rPr>
          <w:lang w:val="sr-Cyrl-CS"/>
        </w:rPr>
      </w:pPr>
      <w:r w:rsidRPr="00991934">
        <w:rPr>
          <w:b/>
          <w:bCs/>
          <w:i/>
          <w:iCs/>
          <w:lang w:val="sr-Cyrl-CS"/>
        </w:rPr>
        <w:t>8. ЗАЈЕДНИЧКА ПОНУДА</w:t>
      </w:r>
    </w:p>
    <w:p w:rsidR="00507049" w:rsidRPr="00991934" w:rsidRDefault="00507049">
      <w:pPr>
        <w:jc w:val="both"/>
        <w:rPr>
          <w:lang w:val="sr-Cyrl-CS"/>
        </w:rPr>
      </w:pPr>
    </w:p>
    <w:p w:rsidR="00507049" w:rsidRPr="00991934" w:rsidRDefault="00507049">
      <w:pPr>
        <w:jc w:val="both"/>
        <w:rPr>
          <w:lang w:val="sr-Cyrl-CS"/>
        </w:rPr>
      </w:pPr>
      <w:r w:rsidRPr="00991934">
        <w:rPr>
          <w:lang w:val="sr-Cyrl-CS"/>
        </w:rPr>
        <w:t>Понуду може поднети група понуђача.</w:t>
      </w:r>
    </w:p>
    <w:p w:rsidR="00507049" w:rsidRPr="00991934" w:rsidRDefault="00507049">
      <w:pPr>
        <w:jc w:val="both"/>
        <w:rPr>
          <w:lang w:val="sr-Cyrl-CS"/>
        </w:rPr>
      </w:pPr>
      <w:r w:rsidRPr="00991934">
        <w:rPr>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73F5D">
        <w:rPr>
          <w:lang w:val="sr-Cyrl-CS"/>
        </w:rPr>
        <w:t>.</w:t>
      </w:r>
      <w:r w:rsidRPr="00991934">
        <w:rPr>
          <w:lang w:val="sr-Cyrl-CS"/>
        </w:rPr>
        <w:t xml:space="preserve"> 4. тач</w:t>
      </w:r>
      <w:r w:rsidRPr="00A73F5D">
        <w:rPr>
          <w:lang w:val="sr-Cyrl-CS"/>
        </w:rPr>
        <w:t>.</w:t>
      </w:r>
      <w:r w:rsidRPr="00991934">
        <w:rPr>
          <w:lang w:val="sr-Cyrl-CS"/>
        </w:rPr>
        <w:t xml:space="preserve"> 1</w:t>
      </w:r>
      <w:r w:rsidRPr="00A73F5D">
        <w:rPr>
          <w:lang w:val="sr-Cyrl-CS"/>
        </w:rPr>
        <w:t>)</w:t>
      </w:r>
      <w:r w:rsidRPr="00991934">
        <w:rPr>
          <w:lang w:val="sr-Cyrl-CS"/>
        </w:rPr>
        <w:t xml:space="preserve"> до 6</w:t>
      </w:r>
      <w:r w:rsidRPr="00A73F5D">
        <w:rPr>
          <w:lang w:val="sr-Cyrl-CS"/>
        </w:rPr>
        <w:t>)</w:t>
      </w:r>
      <w:r w:rsidRPr="00991934">
        <w:rPr>
          <w:lang w:val="sr-Cyrl-CS"/>
        </w:rPr>
        <w:t xml:space="preserve"> Закона и то податке о: </w:t>
      </w:r>
    </w:p>
    <w:p w:rsidR="00507049" w:rsidRPr="00991934" w:rsidRDefault="00507049" w:rsidP="004B0E4E">
      <w:pPr>
        <w:numPr>
          <w:ilvl w:val="0"/>
          <w:numId w:val="4"/>
        </w:numPr>
        <w:jc w:val="both"/>
        <w:rPr>
          <w:lang w:val="sr-Cyrl-CS"/>
        </w:rPr>
      </w:pPr>
      <w:r w:rsidRPr="00991934">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507049" w:rsidRPr="00991934" w:rsidRDefault="00507049" w:rsidP="004B0E4E">
      <w:pPr>
        <w:numPr>
          <w:ilvl w:val="0"/>
          <w:numId w:val="4"/>
        </w:numPr>
        <w:jc w:val="both"/>
        <w:rPr>
          <w:lang w:val="sr-Cyrl-CS"/>
        </w:rPr>
      </w:pPr>
      <w:r w:rsidRPr="00991934">
        <w:rPr>
          <w:lang w:val="sr-Cyrl-CS"/>
        </w:rPr>
        <w:t xml:space="preserve">понуђачу који ће у име групе понуђача потписати уговор, </w:t>
      </w:r>
    </w:p>
    <w:p w:rsidR="00507049" w:rsidRPr="00991934" w:rsidRDefault="00507049" w:rsidP="004B0E4E">
      <w:pPr>
        <w:numPr>
          <w:ilvl w:val="0"/>
          <w:numId w:val="4"/>
        </w:numPr>
        <w:jc w:val="both"/>
        <w:rPr>
          <w:lang w:val="sr-Cyrl-CS"/>
        </w:rPr>
      </w:pPr>
      <w:r w:rsidRPr="00991934">
        <w:rPr>
          <w:lang w:val="sr-Cyrl-CS"/>
        </w:rPr>
        <w:t xml:space="preserve">понуђачу који ће у име групе понуђача дати средство обезбеђења, </w:t>
      </w:r>
    </w:p>
    <w:p w:rsidR="00507049" w:rsidRPr="00991934" w:rsidRDefault="00507049" w:rsidP="004B0E4E">
      <w:pPr>
        <w:numPr>
          <w:ilvl w:val="0"/>
          <w:numId w:val="4"/>
        </w:numPr>
        <w:jc w:val="both"/>
        <w:rPr>
          <w:lang w:val="sr-Cyrl-CS"/>
        </w:rPr>
      </w:pPr>
      <w:r w:rsidRPr="00991934">
        <w:rPr>
          <w:lang w:val="sr-Cyrl-CS"/>
        </w:rPr>
        <w:t xml:space="preserve">понуђачу који ће издати рачун, </w:t>
      </w:r>
    </w:p>
    <w:p w:rsidR="00507049" w:rsidRPr="00991934" w:rsidRDefault="00507049" w:rsidP="004B0E4E">
      <w:pPr>
        <w:numPr>
          <w:ilvl w:val="0"/>
          <w:numId w:val="4"/>
        </w:numPr>
        <w:jc w:val="both"/>
        <w:rPr>
          <w:lang w:val="sr-Cyrl-CS"/>
        </w:rPr>
      </w:pPr>
      <w:r w:rsidRPr="00991934">
        <w:rPr>
          <w:lang w:val="sr-Cyrl-CS"/>
        </w:rPr>
        <w:t xml:space="preserve">рачуну на који ће бити извршено плаћање, </w:t>
      </w:r>
    </w:p>
    <w:p w:rsidR="00507049" w:rsidRPr="00991934" w:rsidRDefault="00507049" w:rsidP="004B0E4E">
      <w:pPr>
        <w:pStyle w:val="ListParagraph"/>
        <w:numPr>
          <w:ilvl w:val="0"/>
          <w:numId w:val="4"/>
        </w:numPr>
        <w:jc w:val="both"/>
        <w:rPr>
          <w:rFonts w:eastAsia="Times New Roman"/>
          <w:lang w:val="sr-Cyrl-CS"/>
        </w:rPr>
      </w:pPr>
      <w:r w:rsidRPr="00991934">
        <w:rPr>
          <w:lang w:val="sr-Cyrl-CS"/>
        </w:rPr>
        <w:t>обавезама сваког од понуђача из групе понуђача за извршење уговора</w:t>
      </w:r>
      <w:r w:rsidRPr="00991934">
        <w:rPr>
          <w:sz w:val="23"/>
          <w:szCs w:val="23"/>
          <w:lang w:val="sr-Cyrl-CS"/>
        </w:rPr>
        <w:t>.</w:t>
      </w:r>
    </w:p>
    <w:p w:rsidR="00507049" w:rsidRPr="005443BC" w:rsidRDefault="00507049" w:rsidP="00024BDA">
      <w:pPr>
        <w:jc w:val="both"/>
        <w:rPr>
          <w:rFonts w:eastAsia="Times New Roman"/>
          <w:lang w:val="sr-Cyrl-CS"/>
        </w:rPr>
      </w:pPr>
    </w:p>
    <w:p w:rsidR="00507049" w:rsidRDefault="00507049">
      <w:pPr>
        <w:jc w:val="both"/>
        <w:rPr>
          <w:lang w:val="sr-Cyrl-CS"/>
        </w:rPr>
      </w:pPr>
      <w:r w:rsidRPr="008F5713">
        <w:rPr>
          <w:rFonts w:eastAsia="Times New Roman"/>
          <w:lang w:val="sr-Cyrl-CS"/>
        </w:rPr>
        <w:t xml:space="preserve">Група понуђача је дужна да достави све доказе о испуњености услова који су наведени у </w:t>
      </w:r>
      <w:r w:rsidRPr="00A73F5D">
        <w:rPr>
          <w:rFonts w:eastAsia="Times New Roman"/>
          <w:lang w:val="sr-Cyrl-CS"/>
        </w:rPr>
        <w:t>поглављу</w:t>
      </w:r>
      <w:r w:rsidRPr="008F5713">
        <w:rPr>
          <w:rFonts w:eastAsia="Times New Roman"/>
          <w:lang w:val="sr-Cyrl-CS"/>
        </w:rPr>
        <w:t xml:space="preserve"> </w:t>
      </w:r>
      <w:r w:rsidRPr="00A73F5D">
        <w:rPr>
          <w:rFonts w:eastAsia="Times New Roman"/>
          <w:b/>
          <w:bCs/>
        </w:rPr>
        <w:t>V</w:t>
      </w:r>
      <w:r w:rsidRPr="00A73F5D">
        <w:rPr>
          <w:rFonts w:eastAsia="Times New Roman"/>
          <w:lang w:val="ru-RU"/>
        </w:rPr>
        <w:t xml:space="preserve"> </w:t>
      </w:r>
      <w:r w:rsidRPr="008F5713">
        <w:rPr>
          <w:rFonts w:eastAsia="Times New Roman"/>
          <w:lang w:val="sr-Cyrl-CS"/>
        </w:rPr>
        <w:t>конкурсне документације</w:t>
      </w:r>
      <w:r w:rsidRPr="00A73F5D">
        <w:rPr>
          <w:rFonts w:eastAsia="Times New Roman"/>
        </w:rPr>
        <w:t>, у складу са упутством како се доказује испуњеност услова</w:t>
      </w:r>
      <w:r>
        <w:rPr>
          <w:lang w:val="sr-Cyrl-CS"/>
        </w:rPr>
        <w:t>.</w:t>
      </w:r>
    </w:p>
    <w:p w:rsidR="00507049" w:rsidRPr="00991934" w:rsidRDefault="00507049">
      <w:pPr>
        <w:jc w:val="both"/>
        <w:rPr>
          <w:color w:val="auto"/>
          <w:lang w:val="sr-Cyrl-CS"/>
        </w:rPr>
      </w:pPr>
      <w:r w:rsidRPr="00991934">
        <w:rPr>
          <w:lang w:val="sr-Cyrl-CS"/>
        </w:rPr>
        <w:t xml:space="preserve">Понуђачи из групе понуђача одговарају неограничено солидарно према наручиоцу. </w:t>
      </w:r>
    </w:p>
    <w:p w:rsidR="00507049" w:rsidRPr="00991934" w:rsidRDefault="00507049">
      <w:pPr>
        <w:jc w:val="both"/>
        <w:rPr>
          <w:color w:val="auto"/>
          <w:lang w:val="sr-Cyrl-CS"/>
        </w:rPr>
      </w:pPr>
      <w:r w:rsidRPr="00991934">
        <w:rPr>
          <w:color w:val="auto"/>
          <w:lang w:val="sr-Cyrl-CS"/>
        </w:rPr>
        <w:t>Задруга може поднети понуду самостално, у своје име, а за рачун задругара или заједничку понуду у име задругара.</w:t>
      </w:r>
    </w:p>
    <w:p w:rsidR="00507049" w:rsidRPr="00991934" w:rsidRDefault="00507049">
      <w:pPr>
        <w:jc w:val="both"/>
        <w:rPr>
          <w:color w:val="auto"/>
          <w:lang w:val="sr-Cyrl-CS"/>
        </w:rPr>
      </w:pPr>
      <w:r w:rsidRPr="00991934">
        <w:rPr>
          <w:color w:val="auto"/>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7049" w:rsidRPr="00991934" w:rsidRDefault="00507049">
      <w:pPr>
        <w:jc w:val="both"/>
        <w:rPr>
          <w:lang w:val="sr-Cyrl-CS"/>
        </w:rPr>
      </w:pPr>
      <w:r w:rsidRPr="00991934">
        <w:rPr>
          <w:color w:val="auto"/>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07049" w:rsidRPr="00991934" w:rsidRDefault="00507049">
      <w:pPr>
        <w:jc w:val="both"/>
        <w:rPr>
          <w:lang w:val="sr-Cyrl-CS"/>
        </w:rPr>
      </w:pPr>
    </w:p>
    <w:p w:rsidR="00507049" w:rsidRPr="00991934" w:rsidRDefault="00507049">
      <w:pPr>
        <w:jc w:val="both"/>
        <w:rPr>
          <w:lang w:val="sr-Cyrl-CS"/>
        </w:rPr>
      </w:pPr>
      <w:r w:rsidRPr="00991934">
        <w:rPr>
          <w:b/>
          <w:bCs/>
          <w:i/>
          <w:iCs/>
          <w:lang w:val="sr-Cyrl-CS"/>
        </w:rPr>
        <w:t>9. НАЧИН И УСЛОВ</w:t>
      </w:r>
      <w:r w:rsidRPr="00A73F5D">
        <w:rPr>
          <w:b/>
          <w:bCs/>
          <w:i/>
          <w:iCs/>
          <w:lang w:val="sr-Cyrl-CS"/>
        </w:rPr>
        <w:t>И</w:t>
      </w:r>
      <w:r w:rsidRPr="00991934">
        <w:rPr>
          <w:b/>
          <w:bCs/>
          <w:i/>
          <w:iCs/>
          <w:lang w:val="sr-Cyrl-CS"/>
        </w:rPr>
        <w:t xml:space="preserve"> ПЛАЋАЊА, КАО И ДРУГЕ ОКОЛНОСТИ ОД КОЈИХ ЗАВИСИ ПРИХВАТЉИВОСТ  ПОНУДЕ</w:t>
      </w:r>
    </w:p>
    <w:p w:rsidR="00507049" w:rsidRPr="00991934" w:rsidRDefault="00507049">
      <w:pPr>
        <w:jc w:val="both"/>
        <w:rPr>
          <w:lang w:val="sr-Cyrl-CS"/>
        </w:rPr>
      </w:pPr>
    </w:p>
    <w:p w:rsidR="00507049" w:rsidRPr="0051284A" w:rsidRDefault="00507049">
      <w:pPr>
        <w:jc w:val="both"/>
        <w:rPr>
          <w:i/>
          <w:iCs/>
          <w:u w:val="single"/>
          <w:lang w:val="sr-Cyrl-CS"/>
        </w:rPr>
      </w:pPr>
      <w:r w:rsidRPr="00991934">
        <w:rPr>
          <w:b/>
          <w:bCs/>
          <w:i/>
          <w:iCs/>
          <w:lang w:val="sr-Cyrl-CS"/>
        </w:rPr>
        <w:t>9.1</w:t>
      </w:r>
      <w:r w:rsidRPr="00991934">
        <w:rPr>
          <w:b/>
          <w:bCs/>
          <w:i/>
          <w:iCs/>
          <w:u w:val="single"/>
          <w:lang w:val="sr-Cyrl-CS"/>
        </w:rPr>
        <w:t xml:space="preserve">. </w:t>
      </w:r>
      <w:r w:rsidRPr="00991934">
        <w:rPr>
          <w:u w:val="single"/>
          <w:lang w:val="sr-Cyrl-CS"/>
        </w:rPr>
        <w:t>Захтеви у погледу начина, рока и услова плаћања</w:t>
      </w:r>
    </w:p>
    <w:p w:rsidR="00507049" w:rsidRPr="0051284A" w:rsidRDefault="00507049" w:rsidP="00CC1C69">
      <w:pPr>
        <w:tabs>
          <w:tab w:val="left" w:pos="709"/>
        </w:tabs>
        <w:jc w:val="both"/>
        <w:rPr>
          <w:lang w:val="sr-Cyrl-CS"/>
        </w:rPr>
      </w:pPr>
    </w:p>
    <w:p w:rsidR="00507049" w:rsidRDefault="00507049" w:rsidP="00CC1C69">
      <w:pPr>
        <w:jc w:val="both"/>
        <w:rPr>
          <w:lang w:val="sr-Cyrl-CS"/>
        </w:rPr>
      </w:pPr>
      <w:r w:rsidRPr="004F3BD0">
        <w:rPr>
          <w:b/>
          <w:bCs/>
          <w:lang w:val="sr-Cyrl-CS"/>
        </w:rPr>
        <w:t>Плаћање је месечно по испостављеним фактурама</w:t>
      </w:r>
      <w:r>
        <w:rPr>
          <w:lang w:val="sr-Cyrl-CS"/>
        </w:rPr>
        <w:t xml:space="preserve">, </w:t>
      </w:r>
      <w:r w:rsidR="00483A7C">
        <w:rPr>
          <w:lang w:val="sr-Cyrl-CS"/>
        </w:rPr>
        <w:t xml:space="preserve">која се испоставља </w:t>
      </w:r>
      <w:r>
        <w:rPr>
          <w:lang w:val="sr-Cyrl-CS"/>
        </w:rPr>
        <w:t xml:space="preserve">најкасније до </w:t>
      </w:r>
      <w:r w:rsidR="005C2157">
        <w:rPr>
          <w:lang w:val="sr-Cyrl-CS"/>
        </w:rPr>
        <w:t>05</w:t>
      </w:r>
      <w:r>
        <w:rPr>
          <w:lang w:val="sr-Cyrl-CS"/>
        </w:rPr>
        <w:t>-</w:t>
      </w:r>
      <w:r w:rsidR="005C2157">
        <w:rPr>
          <w:lang w:val="sr-Cyrl-CS"/>
        </w:rPr>
        <w:t>о</w:t>
      </w:r>
      <w:r>
        <w:rPr>
          <w:lang w:val="sr-Cyrl-CS"/>
        </w:rPr>
        <w:t>г дана у текућем месецу</w:t>
      </w:r>
      <w:r w:rsidRPr="0051284A">
        <w:rPr>
          <w:lang w:val="sr-Cyrl-CS"/>
        </w:rPr>
        <w:t xml:space="preserve"> за услуге извршене у претходном месецу.</w:t>
      </w:r>
    </w:p>
    <w:p w:rsidR="00507049" w:rsidRPr="004F3BD0" w:rsidRDefault="00507049" w:rsidP="00CC1C69">
      <w:pPr>
        <w:jc w:val="both"/>
        <w:rPr>
          <w:lang w:val="sr-Cyrl-CS"/>
        </w:rPr>
      </w:pPr>
      <w:r w:rsidRPr="004F3BD0">
        <w:rPr>
          <w:lang w:val="sr-Cyrl-CS"/>
        </w:rPr>
        <w:t>Плаћање се врши уплатом на рачун понуђача.</w:t>
      </w:r>
    </w:p>
    <w:p w:rsidR="00507049" w:rsidRDefault="00507049" w:rsidP="00CC1C69">
      <w:pPr>
        <w:jc w:val="both"/>
        <w:rPr>
          <w:lang w:val="sr-Cyrl-CS"/>
        </w:rPr>
      </w:pPr>
      <w:r w:rsidRPr="00991934">
        <w:rPr>
          <w:lang w:val="sr-Cyrl-CS"/>
        </w:rPr>
        <w:t>Понуђачу није дозвољено да захтева аванс.</w:t>
      </w:r>
    </w:p>
    <w:p w:rsidR="00507049" w:rsidRDefault="00507049">
      <w:pPr>
        <w:jc w:val="both"/>
        <w:rPr>
          <w:lang w:val="sr-Cyrl-CS"/>
        </w:rPr>
      </w:pPr>
    </w:p>
    <w:p w:rsidR="00507049" w:rsidRDefault="00507049">
      <w:pPr>
        <w:jc w:val="both"/>
        <w:rPr>
          <w:u w:val="single"/>
          <w:lang w:val="sr-Cyrl-CS"/>
        </w:rPr>
      </w:pPr>
      <w:r w:rsidRPr="00991934">
        <w:rPr>
          <w:b/>
          <w:bCs/>
          <w:i/>
          <w:iCs/>
          <w:lang w:val="sr-Cyrl-CS"/>
        </w:rPr>
        <w:t>9.</w:t>
      </w:r>
      <w:r>
        <w:rPr>
          <w:b/>
          <w:bCs/>
          <w:i/>
          <w:iCs/>
          <w:lang w:val="sr-Cyrl-CS"/>
        </w:rPr>
        <w:t>2</w:t>
      </w:r>
      <w:r w:rsidRPr="00991934">
        <w:rPr>
          <w:b/>
          <w:bCs/>
          <w:i/>
          <w:iCs/>
          <w:lang w:val="sr-Cyrl-CS"/>
        </w:rPr>
        <w:t xml:space="preserve">. </w:t>
      </w:r>
      <w:r w:rsidRPr="00991934">
        <w:rPr>
          <w:u w:val="single"/>
          <w:lang w:val="sr-Cyrl-CS"/>
        </w:rPr>
        <w:t>Захтев у погледу рока (испоруке добара, извршења услуге, извођења радова)</w:t>
      </w:r>
    </w:p>
    <w:p w:rsidR="00507049" w:rsidRPr="005443BC" w:rsidRDefault="00507049">
      <w:pPr>
        <w:jc w:val="both"/>
        <w:rPr>
          <w:lang w:val="sr-Cyrl-CS"/>
        </w:rPr>
      </w:pPr>
    </w:p>
    <w:p w:rsidR="00507049" w:rsidRPr="00A44252" w:rsidRDefault="00507049">
      <w:pPr>
        <w:jc w:val="both"/>
        <w:rPr>
          <w:lang w:val="sr-Cyrl-CS"/>
        </w:rPr>
      </w:pPr>
      <w:r w:rsidRPr="0040089F">
        <w:rPr>
          <w:b/>
          <w:bCs/>
          <w:lang w:val="sr-Cyrl-CS"/>
        </w:rPr>
        <w:t xml:space="preserve">Време </w:t>
      </w:r>
      <w:r w:rsidRPr="00991934">
        <w:rPr>
          <w:b/>
          <w:bCs/>
          <w:lang w:val="sr-Cyrl-CS"/>
        </w:rPr>
        <w:t>извршења услуге</w:t>
      </w:r>
      <w:r w:rsidRPr="00BB1961">
        <w:rPr>
          <w:lang w:val="sr-Cyrl-CS"/>
        </w:rPr>
        <w:t xml:space="preserve"> </w:t>
      </w:r>
      <w:r>
        <w:rPr>
          <w:lang w:val="sr-Cyrl-CS"/>
        </w:rPr>
        <w:t xml:space="preserve">подразумева услугу описану у спецификацији услуга у поглављу </w:t>
      </w:r>
      <w:r>
        <w:t>IV</w:t>
      </w:r>
      <w:r w:rsidRPr="00A44252">
        <w:rPr>
          <w:lang w:val="sr-Cyrl-CS"/>
        </w:rPr>
        <w:t xml:space="preserve"> </w:t>
      </w:r>
      <w:r>
        <w:rPr>
          <w:lang w:val="sr-Cyrl-CS"/>
        </w:rPr>
        <w:t>конкурсне документације.</w:t>
      </w:r>
    </w:p>
    <w:p w:rsidR="00507049" w:rsidRPr="00991934" w:rsidRDefault="00507049">
      <w:pPr>
        <w:jc w:val="both"/>
        <w:rPr>
          <w:lang w:val="sr-Cyrl-CS"/>
        </w:rPr>
      </w:pPr>
      <w:r w:rsidRPr="00991934">
        <w:rPr>
          <w:b/>
          <w:bCs/>
          <w:lang w:val="sr-Cyrl-CS"/>
        </w:rPr>
        <w:lastRenderedPageBreak/>
        <w:t xml:space="preserve">Место </w:t>
      </w:r>
      <w:r w:rsidRPr="00DF65CE">
        <w:rPr>
          <w:b/>
          <w:bCs/>
          <w:lang w:val="sr-Cyrl-CS"/>
        </w:rPr>
        <w:t>и</w:t>
      </w:r>
      <w:r>
        <w:rPr>
          <w:b/>
          <w:bCs/>
          <w:lang w:val="sr-Cyrl-CS"/>
        </w:rPr>
        <w:t>звршења услуге</w:t>
      </w:r>
      <w:r w:rsidRPr="00991934">
        <w:rPr>
          <w:lang w:val="sr-Cyrl-CS"/>
        </w:rPr>
        <w:t xml:space="preserve">  – н</w:t>
      </w:r>
      <w:r w:rsidRPr="0051284A">
        <w:rPr>
          <w:lang w:val="sr-Cyrl-CS"/>
        </w:rPr>
        <w:t>а адреси</w:t>
      </w:r>
      <w:r w:rsidRPr="00991934">
        <w:rPr>
          <w:lang w:val="sr-Cyrl-CS"/>
        </w:rPr>
        <w:t xml:space="preserve"> наручиоца:</w:t>
      </w:r>
    </w:p>
    <w:p w:rsidR="00507049" w:rsidRDefault="00507049">
      <w:pPr>
        <w:jc w:val="both"/>
        <w:rPr>
          <w:lang w:val="sr-Cyrl-CS"/>
        </w:rPr>
      </w:pPr>
      <w:r w:rsidRPr="0051284A">
        <w:rPr>
          <w:lang w:val="sr-Cyrl-CS"/>
        </w:rPr>
        <w:t>Агенција за лиценцирање стечајних управника, Кнеза Михаила 1-3 (</w:t>
      </w:r>
      <w:r w:rsidRPr="0051284A">
        <w:rPr>
          <w:lang w:val="sr-Latn-CS"/>
        </w:rPr>
        <w:t xml:space="preserve">III </w:t>
      </w:r>
      <w:r w:rsidRPr="0051284A">
        <w:rPr>
          <w:lang w:val="sr-Cyrl-CS"/>
        </w:rPr>
        <w:t>спрат), Београд,.</w:t>
      </w:r>
    </w:p>
    <w:p w:rsidR="00507049" w:rsidRDefault="00507049">
      <w:pPr>
        <w:jc w:val="both"/>
        <w:rPr>
          <w:lang w:val="sr-Cyrl-CS"/>
        </w:rPr>
      </w:pPr>
    </w:p>
    <w:p w:rsidR="00507049" w:rsidRDefault="00507049">
      <w:pPr>
        <w:jc w:val="both"/>
        <w:rPr>
          <w:u w:val="single"/>
          <w:lang w:val="sr-Cyrl-CS"/>
        </w:rPr>
      </w:pPr>
      <w:r w:rsidRPr="00991934">
        <w:rPr>
          <w:b/>
          <w:bCs/>
          <w:u w:val="single"/>
          <w:lang w:val="sr-Cyrl-CS"/>
        </w:rPr>
        <w:t>9.</w:t>
      </w:r>
      <w:r>
        <w:rPr>
          <w:b/>
          <w:bCs/>
          <w:u w:val="single"/>
          <w:lang w:val="sr-Cyrl-CS"/>
        </w:rPr>
        <w:t>3</w:t>
      </w:r>
      <w:r w:rsidRPr="00991934">
        <w:rPr>
          <w:b/>
          <w:bCs/>
          <w:u w:val="single"/>
          <w:lang w:val="sr-Cyrl-CS"/>
        </w:rPr>
        <w:t xml:space="preserve">. </w:t>
      </w:r>
      <w:r w:rsidRPr="00991934">
        <w:rPr>
          <w:u w:val="single"/>
          <w:lang w:val="sr-Cyrl-CS"/>
        </w:rPr>
        <w:t>Захтев у погледу рока важења понуде</w:t>
      </w:r>
    </w:p>
    <w:p w:rsidR="00507049" w:rsidRPr="005443BC" w:rsidRDefault="00507049">
      <w:pPr>
        <w:jc w:val="both"/>
        <w:rPr>
          <w:lang w:val="sr-Cyrl-CS"/>
        </w:rPr>
      </w:pPr>
    </w:p>
    <w:p w:rsidR="00507049" w:rsidRPr="00991934" w:rsidRDefault="00507049">
      <w:pPr>
        <w:jc w:val="both"/>
        <w:rPr>
          <w:lang w:val="sr-Cyrl-CS"/>
        </w:rPr>
      </w:pPr>
      <w:r w:rsidRPr="00991934">
        <w:rPr>
          <w:b/>
          <w:bCs/>
          <w:lang w:val="sr-Cyrl-CS"/>
        </w:rPr>
        <w:t>Рок важења понуде</w:t>
      </w:r>
      <w:r w:rsidRPr="00991934">
        <w:rPr>
          <w:lang w:val="sr-Cyrl-CS"/>
        </w:rPr>
        <w:t xml:space="preserve"> не може бити краћи од </w:t>
      </w:r>
      <w:r>
        <w:rPr>
          <w:lang w:val="sr-Cyrl-CS"/>
        </w:rPr>
        <w:t>6</w:t>
      </w:r>
      <w:r w:rsidRPr="00991934">
        <w:rPr>
          <w:lang w:val="sr-Cyrl-CS"/>
        </w:rPr>
        <w:t>0 дана од дана отварања понуда.</w:t>
      </w:r>
    </w:p>
    <w:p w:rsidR="00507049" w:rsidRPr="00991934" w:rsidRDefault="00507049">
      <w:pPr>
        <w:jc w:val="both"/>
        <w:rPr>
          <w:lang w:val="sr-Cyrl-CS"/>
        </w:rPr>
      </w:pPr>
      <w:r w:rsidRPr="00991934">
        <w:rPr>
          <w:lang w:val="sr-Cyrl-CS"/>
        </w:rPr>
        <w:t>У случају истека рока важења понуде, наручилац је дужан да у писаном облику затражи од понуђача продужење рока важења понуде.</w:t>
      </w:r>
    </w:p>
    <w:p w:rsidR="00507049" w:rsidRDefault="00507049">
      <w:pPr>
        <w:jc w:val="both"/>
        <w:rPr>
          <w:lang w:val="sr-Cyrl-CS"/>
        </w:rPr>
      </w:pPr>
      <w:r w:rsidRPr="00991934">
        <w:rPr>
          <w:lang w:val="sr-Cyrl-CS"/>
        </w:rPr>
        <w:t>Понуђач који прихвати захтев за продужење рока важења понуде на може мењати понуду.</w:t>
      </w:r>
    </w:p>
    <w:p w:rsidR="00507049" w:rsidRPr="00FB58DD" w:rsidRDefault="00507049">
      <w:pPr>
        <w:jc w:val="both"/>
        <w:rPr>
          <w:b/>
          <w:bCs/>
          <w:i/>
          <w:iCs/>
          <w:lang w:val="sr-Cyrl-CS"/>
        </w:rPr>
      </w:pPr>
    </w:p>
    <w:p w:rsidR="00507049" w:rsidRPr="00991934" w:rsidRDefault="00507049">
      <w:pPr>
        <w:jc w:val="both"/>
        <w:rPr>
          <w:b/>
          <w:bCs/>
          <w:i/>
          <w:iCs/>
          <w:lang w:val="sr-Cyrl-CS"/>
        </w:rPr>
      </w:pPr>
      <w:r w:rsidRPr="00991934">
        <w:rPr>
          <w:b/>
          <w:bCs/>
          <w:i/>
          <w:iCs/>
          <w:lang w:val="sr-Cyrl-CS"/>
        </w:rPr>
        <w:t>10. ВАЛУТА И НАЧИН НА КОЈИ МОРА ДА БУДЕ НАВЕДЕНА И ИЗРАЖЕНА ЦЕНА У ПОНУДИ</w:t>
      </w:r>
    </w:p>
    <w:p w:rsidR="00507049" w:rsidRPr="00991934" w:rsidRDefault="00507049">
      <w:pPr>
        <w:jc w:val="both"/>
        <w:rPr>
          <w:b/>
          <w:bCs/>
          <w:i/>
          <w:iCs/>
          <w:lang w:val="sr-Cyrl-CS"/>
        </w:rPr>
      </w:pPr>
    </w:p>
    <w:p w:rsidR="00507049" w:rsidRPr="00BA25CE" w:rsidRDefault="00507049" w:rsidP="00BA25CE">
      <w:pPr>
        <w:jc w:val="both"/>
        <w:rPr>
          <w:b/>
          <w:bCs/>
          <w:lang w:val="sr-Cyrl-CS"/>
        </w:rPr>
      </w:pPr>
      <w:r>
        <w:rPr>
          <w:b/>
          <w:bCs/>
          <w:lang w:val="sr-Cyrl-CS"/>
        </w:rPr>
        <w:t xml:space="preserve">Цена </w:t>
      </w:r>
      <w:r w:rsidRPr="00BA25CE">
        <w:rPr>
          <w:b/>
          <w:bCs/>
          <w:lang w:val="sr-Cyrl-CS"/>
        </w:rPr>
        <w:t>услуге која је предмет јавне набавке исказује се у динарима</w:t>
      </w:r>
      <w:r w:rsidRPr="00BA25CE">
        <w:rPr>
          <w:b/>
          <w:bCs/>
          <w:lang w:val="sr-Latn-CS"/>
        </w:rPr>
        <w:t xml:space="preserve"> </w:t>
      </w:r>
      <w:r>
        <w:rPr>
          <w:b/>
          <w:bCs/>
          <w:lang w:val="sr-Cyrl-CS"/>
        </w:rPr>
        <w:t xml:space="preserve">и то: </w:t>
      </w:r>
      <w:r w:rsidRPr="00BA25CE">
        <w:rPr>
          <w:b/>
          <w:bCs/>
          <w:lang w:val="sr-Cyrl-CS"/>
        </w:rPr>
        <w:t>по радном сату</w:t>
      </w:r>
      <w:r>
        <w:rPr>
          <w:b/>
          <w:bCs/>
          <w:lang w:val="sr-Cyrl-CS"/>
        </w:rPr>
        <w:t xml:space="preserve"> </w:t>
      </w:r>
      <w:r w:rsidRPr="00BA25CE">
        <w:rPr>
          <w:b/>
          <w:bCs/>
          <w:lang w:val="sr-Cyrl-CS"/>
        </w:rPr>
        <w:t>са свим пратећим трошковима и укупна цена, без и са ПДВом</w:t>
      </w:r>
      <w:r w:rsidRPr="00BA25CE">
        <w:rPr>
          <w:lang w:val="sr-Cyrl-CS"/>
        </w:rPr>
        <w:t>, с</w:t>
      </w:r>
      <w:r w:rsidRPr="00991934">
        <w:rPr>
          <w:lang w:val="sr-Cyrl-CS"/>
        </w:rPr>
        <w:t>а урачунатим свим трошковима које понуђач има у реализацији предметне јавне набавке</w:t>
      </w:r>
      <w:r w:rsidRPr="00991934">
        <w:rPr>
          <w:color w:val="auto"/>
          <w:lang w:val="sr-Cyrl-CS"/>
        </w:rPr>
        <w:t xml:space="preserve">, с тим да ће се </w:t>
      </w:r>
      <w:r w:rsidRPr="0076476B">
        <w:rPr>
          <w:b/>
          <w:color w:val="auto"/>
          <w:lang w:val="sr-Cyrl-CS"/>
        </w:rPr>
        <w:t xml:space="preserve">за </w:t>
      </w:r>
      <w:r w:rsidRPr="0076476B">
        <w:rPr>
          <w:b/>
          <w:lang w:val="sr-Cyrl-CS"/>
        </w:rPr>
        <w:t>оцену понуде уз</w:t>
      </w:r>
      <w:r w:rsidR="0076476B" w:rsidRPr="0076476B">
        <w:rPr>
          <w:b/>
          <w:lang w:val="sr-Cyrl-CS"/>
        </w:rPr>
        <w:t>имати у обзир</w:t>
      </w:r>
      <w:r w:rsidRPr="0076476B">
        <w:rPr>
          <w:b/>
          <w:lang w:val="sr-Cyrl-CS"/>
        </w:rPr>
        <w:t xml:space="preserve"> цена </w:t>
      </w:r>
      <w:r w:rsidR="0076476B" w:rsidRPr="0076476B">
        <w:rPr>
          <w:b/>
          <w:lang w:val="sr-Cyrl-CS"/>
        </w:rPr>
        <w:t xml:space="preserve">по радном сату </w:t>
      </w:r>
      <w:r w:rsidRPr="0076476B">
        <w:rPr>
          <w:b/>
          <w:lang w:val="sr-Cyrl-CS"/>
        </w:rPr>
        <w:t>без пореза на додату вредност</w:t>
      </w:r>
      <w:r w:rsidRPr="00991934">
        <w:rPr>
          <w:lang w:val="sr-Cyrl-CS"/>
        </w:rPr>
        <w:t>.</w:t>
      </w:r>
    </w:p>
    <w:p w:rsidR="00507049" w:rsidRDefault="00507049" w:rsidP="00BA25CE">
      <w:pPr>
        <w:jc w:val="both"/>
        <w:rPr>
          <w:b/>
          <w:bCs/>
          <w:lang w:val="sr-Latn-CS"/>
        </w:rPr>
      </w:pPr>
      <w:r w:rsidRPr="00991934">
        <w:rPr>
          <w:b/>
          <w:bCs/>
          <w:lang w:val="sr-Cyrl-CS"/>
        </w:rPr>
        <w:t xml:space="preserve">Цена је фиксна и не може се мењати. </w:t>
      </w:r>
    </w:p>
    <w:p w:rsidR="00507049" w:rsidRPr="00991934" w:rsidRDefault="00507049" w:rsidP="00BA25CE">
      <w:pPr>
        <w:jc w:val="both"/>
        <w:rPr>
          <w:b/>
          <w:bCs/>
          <w:lang w:val="sr-Latn-CS"/>
        </w:rPr>
      </w:pPr>
    </w:p>
    <w:p w:rsidR="00507049" w:rsidRPr="00BA25CE" w:rsidRDefault="00507049" w:rsidP="00BA25CE">
      <w:pPr>
        <w:jc w:val="both"/>
        <w:rPr>
          <w:lang w:val="sr-Cyrl-CS"/>
        </w:rPr>
      </w:pPr>
      <w:r w:rsidRPr="00991934">
        <w:rPr>
          <w:lang w:val="sr-Cyrl-CS"/>
        </w:rPr>
        <w:t>Ако је у понуди исказана неуобичајено ниска цена, наручилац ће поступити у складу са чланом 92. Закона.</w:t>
      </w:r>
    </w:p>
    <w:p w:rsidR="00507049" w:rsidRPr="00A44252" w:rsidRDefault="00507049">
      <w:pPr>
        <w:jc w:val="both"/>
        <w:rPr>
          <w:lang w:val="sr-Cyrl-CS"/>
        </w:rPr>
      </w:pPr>
    </w:p>
    <w:p w:rsidR="00507049" w:rsidRDefault="00507049" w:rsidP="00A44252">
      <w:pPr>
        <w:jc w:val="both"/>
        <w:rPr>
          <w:b/>
          <w:bCs/>
          <w:i/>
          <w:iCs/>
          <w:lang w:val="sr-Cyrl-CS"/>
        </w:rPr>
      </w:pPr>
      <w:r w:rsidRPr="0076476B">
        <w:rPr>
          <w:b/>
          <w:bCs/>
          <w:i/>
          <w:iCs/>
          <w:lang w:val="sr-Cyrl-CS"/>
        </w:rPr>
        <w:t xml:space="preserve">11. ПОДАЦИ О ВРСТИ, </w:t>
      </w:r>
      <w:r w:rsidRPr="00EC1254">
        <w:rPr>
          <w:b/>
          <w:bCs/>
          <w:i/>
          <w:iCs/>
          <w:lang w:val="sr-Cyrl-CS"/>
        </w:rPr>
        <w:t>САДРЖИНИ, НАЧИНУ ПОДНОШЕЊА, ВИСИНИ И РОКОВИМА ОБЕЗБЕЂЕЊА ИСПУЊЕЊА ОБАВЕЗА ПОНУЂАЧА</w:t>
      </w:r>
    </w:p>
    <w:p w:rsidR="00507049" w:rsidRPr="00A44252" w:rsidRDefault="00507049" w:rsidP="00A44252">
      <w:pPr>
        <w:jc w:val="both"/>
        <w:rPr>
          <w:b/>
          <w:bCs/>
          <w:i/>
          <w:iCs/>
          <w:lang w:val="sr-Cyrl-CS"/>
        </w:rPr>
      </w:pPr>
    </w:p>
    <w:p w:rsidR="00EC1254" w:rsidRDefault="00507049">
      <w:pPr>
        <w:jc w:val="both"/>
        <w:rPr>
          <w:lang w:val="sr-Latn-CS"/>
        </w:rPr>
      </w:pPr>
      <w:r w:rsidRPr="005F43F1">
        <w:rPr>
          <w:lang w:val="sr-Cyrl-CS"/>
        </w:rPr>
        <w:t>Средства финансијског обезбеђења којим ће понуђач обезбедити испуњење својих обавеза</w:t>
      </w:r>
      <w:r w:rsidRPr="005F43F1">
        <w:rPr>
          <w:b/>
          <w:bCs/>
          <w:lang w:val="sr-Cyrl-CS"/>
        </w:rPr>
        <w:t xml:space="preserve"> </w:t>
      </w:r>
      <w:r w:rsidRPr="005F43F1">
        <w:rPr>
          <w:lang w:val="sr-Cyrl-CS"/>
        </w:rPr>
        <w:t>у поступк</w:t>
      </w:r>
      <w:r w:rsidR="005F43F1" w:rsidRPr="005F43F1">
        <w:rPr>
          <w:lang w:val="sr-Cyrl-CS"/>
        </w:rPr>
        <w:t>у јавне набавке су</w:t>
      </w:r>
      <w:r w:rsidR="00EC1254">
        <w:rPr>
          <w:lang w:val="sr-Cyrl-CS"/>
        </w:rPr>
        <w:t>:</w:t>
      </w:r>
      <w:r w:rsidR="005F43F1" w:rsidRPr="005F43F1">
        <w:rPr>
          <w:lang w:val="sr-Cyrl-CS"/>
        </w:rPr>
        <w:t xml:space="preserve"> </w:t>
      </w:r>
      <w:r w:rsidR="00EC1254" w:rsidRPr="00EC1254">
        <w:rPr>
          <w:b/>
          <w:lang w:val="sr-Cyrl-CS"/>
        </w:rPr>
        <w:t>две (</w:t>
      </w:r>
      <w:r w:rsidR="00723903" w:rsidRPr="00EC1254">
        <w:rPr>
          <w:b/>
          <w:lang w:val="sr-Cyrl-CS"/>
        </w:rPr>
        <w:t>2</w:t>
      </w:r>
      <w:r w:rsidR="00EC1254" w:rsidRPr="00EC1254">
        <w:rPr>
          <w:b/>
          <w:lang w:val="sr-Cyrl-CS"/>
        </w:rPr>
        <w:t>)</w:t>
      </w:r>
      <w:r w:rsidR="005F43F1" w:rsidRPr="00483A7C">
        <w:rPr>
          <w:b/>
          <w:lang w:val="sr-Cyrl-CS"/>
        </w:rPr>
        <w:t xml:space="preserve"> бланко сопствене</w:t>
      </w:r>
      <w:r w:rsidRPr="00483A7C">
        <w:rPr>
          <w:b/>
          <w:lang w:val="sr-Cyrl-CS"/>
        </w:rPr>
        <w:t xml:space="preserve"> менице</w:t>
      </w:r>
      <w:r w:rsidRPr="005F43F1">
        <w:rPr>
          <w:lang w:val="sr-Cyrl-CS"/>
        </w:rPr>
        <w:t xml:space="preserve">, као средство обезбеђења </w:t>
      </w:r>
      <w:r w:rsidR="0076476B">
        <w:rPr>
          <w:lang w:val="sr-Cyrl-CS"/>
        </w:rPr>
        <w:t xml:space="preserve">и то: </w:t>
      </w:r>
    </w:p>
    <w:p w:rsidR="00EC1254" w:rsidRDefault="00EC1254">
      <w:pPr>
        <w:jc w:val="both"/>
        <w:rPr>
          <w:lang w:val="sr-Latn-CS"/>
        </w:rPr>
      </w:pPr>
    </w:p>
    <w:p w:rsidR="00EC1254" w:rsidRPr="00EC1254" w:rsidRDefault="00EC1254">
      <w:pPr>
        <w:jc w:val="both"/>
        <w:rPr>
          <w:lang w:val="sr-Cyrl-CS"/>
        </w:rPr>
      </w:pPr>
      <w:r w:rsidRPr="00EC1254">
        <w:rPr>
          <w:b/>
          <w:lang w:val="sr-Latn-CS"/>
        </w:rPr>
        <w:t xml:space="preserve">1. </w:t>
      </w:r>
      <w:r w:rsidR="00E43FD6" w:rsidRPr="00EC1254">
        <w:rPr>
          <w:b/>
          <w:lang w:val="sr-Cyrl-CS"/>
        </w:rPr>
        <w:t>Бланко со</w:t>
      </w:r>
      <w:r w:rsidR="0076476B" w:rsidRPr="00EC1254">
        <w:rPr>
          <w:b/>
          <w:lang w:val="sr-Cyrl-CS"/>
        </w:rPr>
        <w:t>пствен</w:t>
      </w:r>
      <w:r w:rsidRPr="00EC1254">
        <w:rPr>
          <w:b/>
          <w:lang w:val="sr-Cyrl-CS"/>
        </w:rPr>
        <w:t>а</w:t>
      </w:r>
      <w:r w:rsidR="0076476B" w:rsidRPr="00EC1254">
        <w:rPr>
          <w:b/>
          <w:lang w:val="sr-Cyrl-CS"/>
        </w:rPr>
        <w:t xml:space="preserve"> мениц</w:t>
      </w:r>
      <w:r w:rsidRPr="00EC1254">
        <w:rPr>
          <w:b/>
          <w:lang w:val="sr-Cyrl-CS"/>
        </w:rPr>
        <w:t>а</w:t>
      </w:r>
      <w:r w:rsidR="00507049" w:rsidRPr="00EC1254">
        <w:rPr>
          <w:b/>
          <w:lang w:val="sr-Cyrl-CS"/>
        </w:rPr>
        <w:t xml:space="preserve"> </w:t>
      </w:r>
      <w:r w:rsidR="0076476B" w:rsidRPr="00EC1254">
        <w:rPr>
          <w:b/>
          <w:lang w:val="sr-Cyrl-CS"/>
        </w:rPr>
        <w:t>за озбиљност понуде</w:t>
      </w:r>
      <w:r>
        <w:rPr>
          <w:b/>
          <w:lang w:val="sr-Cyrl-CS"/>
        </w:rPr>
        <w:t>,</w:t>
      </w:r>
      <w:r w:rsidR="0076476B" w:rsidRPr="00EC1254">
        <w:rPr>
          <w:b/>
          <w:lang w:val="sr-Cyrl-CS"/>
        </w:rPr>
        <w:t xml:space="preserve"> </w:t>
      </w:r>
      <w:r w:rsidRPr="00EC1254">
        <w:rPr>
          <w:lang w:val="sr-Cyrl-CS"/>
        </w:rPr>
        <w:t xml:space="preserve">коју </w:t>
      </w:r>
      <w:r w:rsidR="0076476B" w:rsidRPr="00EC1254">
        <w:rPr>
          <w:lang w:val="sr-Cyrl-CS"/>
        </w:rPr>
        <w:t xml:space="preserve">Понуђач </w:t>
      </w:r>
      <w:r w:rsidR="00723903" w:rsidRPr="00EC1254">
        <w:rPr>
          <w:lang w:val="sr-Cyrl-CS"/>
        </w:rPr>
        <w:t>доставља уз понуду</w:t>
      </w:r>
      <w:r w:rsidRPr="00EC1254">
        <w:rPr>
          <w:lang w:val="sr-Cyrl-CS"/>
        </w:rPr>
        <w:t>;</w:t>
      </w:r>
    </w:p>
    <w:p w:rsidR="00507049" w:rsidRPr="0076476B" w:rsidRDefault="00EC1254">
      <w:pPr>
        <w:jc w:val="both"/>
        <w:rPr>
          <w:lang w:val="sr-Cyrl-CS"/>
        </w:rPr>
      </w:pPr>
      <w:r w:rsidRPr="00EC1254">
        <w:rPr>
          <w:b/>
          <w:lang w:val="sr-Cyrl-CS"/>
        </w:rPr>
        <w:t>2.</w:t>
      </w:r>
      <w:r>
        <w:rPr>
          <w:lang w:val="sr-Cyrl-CS"/>
        </w:rPr>
        <w:t xml:space="preserve"> </w:t>
      </w:r>
      <w:r w:rsidRPr="00EC1254">
        <w:rPr>
          <w:b/>
          <w:lang w:val="sr-Cyrl-CS"/>
        </w:rPr>
        <w:t>Б</w:t>
      </w:r>
      <w:r w:rsidR="00723903" w:rsidRPr="00EC1254">
        <w:rPr>
          <w:b/>
          <w:lang w:val="sr-Cyrl-CS"/>
        </w:rPr>
        <w:t>ланко сопствен</w:t>
      </w:r>
      <w:r>
        <w:rPr>
          <w:b/>
          <w:lang w:val="sr-Cyrl-CS"/>
        </w:rPr>
        <w:t>а</w:t>
      </w:r>
      <w:r w:rsidR="0076476B" w:rsidRPr="00EC1254">
        <w:rPr>
          <w:b/>
          <w:lang w:val="sr-Cyrl-CS"/>
        </w:rPr>
        <w:t xml:space="preserve"> </w:t>
      </w:r>
      <w:r w:rsidR="00723903" w:rsidRPr="00EC1254">
        <w:rPr>
          <w:b/>
          <w:lang w:val="sr-Cyrl-CS"/>
        </w:rPr>
        <w:t>мениц</w:t>
      </w:r>
      <w:r>
        <w:rPr>
          <w:b/>
          <w:lang w:val="sr-Cyrl-CS"/>
        </w:rPr>
        <w:t>а</w:t>
      </w:r>
      <w:r w:rsidR="00723903" w:rsidRPr="00EC1254">
        <w:rPr>
          <w:b/>
          <w:lang w:val="sr-Cyrl-CS"/>
        </w:rPr>
        <w:t xml:space="preserve"> за добро извршење посла</w:t>
      </w:r>
      <w:r>
        <w:rPr>
          <w:b/>
          <w:lang w:val="sr-Cyrl-CS"/>
        </w:rPr>
        <w:t>,</w:t>
      </w:r>
      <w:r w:rsidR="0076476B">
        <w:rPr>
          <w:lang w:val="sr-Cyrl-CS"/>
        </w:rPr>
        <w:t xml:space="preserve"> </w:t>
      </w:r>
      <w:r>
        <w:rPr>
          <w:lang w:val="sr-Cyrl-CS"/>
        </w:rPr>
        <w:t>коју П</w:t>
      </w:r>
      <w:r w:rsidR="00507049" w:rsidRPr="0076476B">
        <w:rPr>
          <w:lang w:val="sr-Cyrl-CS"/>
        </w:rPr>
        <w:t>онуђач предаје наручиоцу најкасније у року од  8 дана од дана закључења уговора</w:t>
      </w:r>
      <w:r w:rsidR="00DD5887">
        <w:rPr>
          <w:lang w:val="sr-Cyrl-CS"/>
        </w:rPr>
        <w:t xml:space="preserve"> (образац изјаве бр.7)</w:t>
      </w:r>
      <w:r w:rsidR="00507049" w:rsidRPr="0076476B">
        <w:rPr>
          <w:lang w:val="sr-Cyrl-CS"/>
        </w:rPr>
        <w:t>.</w:t>
      </w:r>
    </w:p>
    <w:p w:rsidR="00483A7C" w:rsidRDefault="00483A7C">
      <w:pPr>
        <w:jc w:val="both"/>
        <w:rPr>
          <w:b/>
          <w:lang w:val="sr-Cyrl-CS"/>
        </w:rPr>
      </w:pPr>
    </w:p>
    <w:p w:rsidR="00EC1254" w:rsidRDefault="00EC1254">
      <w:pPr>
        <w:jc w:val="both"/>
        <w:rPr>
          <w:b/>
          <w:u w:val="single"/>
          <w:lang w:val="sr-Cyrl-CS"/>
        </w:rPr>
      </w:pPr>
      <w:r w:rsidRPr="00EC1254">
        <w:rPr>
          <w:b/>
          <w:u w:val="single"/>
          <w:lang w:val="sr-Cyrl-CS"/>
        </w:rPr>
        <w:t>Напомена:</w:t>
      </w:r>
    </w:p>
    <w:p w:rsidR="00EC1254" w:rsidRPr="00EC1254" w:rsidRDefault="00EC1254">
      <w:pPr>
        <w:jc w:val="both"/>
        <w:rPr>
          <w:b/>
          <w:u w:val="single"/>
          <w:lang w:val="sr-Cyrl-CS"/>
        </w:rPr>
      </w:pPr>
    </w:p>
    <w:p w:rsidR="00EC1254" w:rsidRPr="00EC1254" w:rsidRDefault="00EC1254" w:rsidP="004B0E4E">
      <w:pPr>
        <w:pStyle w:val="ListParagraph"/>
        <w:numPr>
          <w:ilvl w:val="0"/>
          <w:numId w:val="28"/>
        </w:numPr>
        <w:tabs>
          <w:tab w:val="left" w:pos="0"/>
        </w:tabs>
        <w:jc w:val="both"/>
        <w:rPr>
          <w:iCs/>
          <w:color w:val="auto"/>
          <w:lang w:val="sr-Cyrl-CS"/>
        </w:rPr>
      </w:pPr>
      <w:r>
        <w:rPr>
          <w:iCs/>
          <w:color w:val="auto"/>
          <w:lang w:val="sr-Cyrl-CS"/>
        </w:rPr>
        <w:t>Бланко сопствене менице</w:t>
      </w:r>
      <w:r w:rsidR="00507049" w:rsidRPr="005F43F1">
        <w:rPr>
          <w:iCs/>
          <w:color w:val="auto"/>
          <w:lang w:val="sr-Cyrl-CS"/>
        </w:rPr>
        <w:t xml:space="preserve"> </w:t>
      </w:r>
      <w:r w:rsidR="00507049" w:rsidRPr="00EC1254">
        <w:rPr>
          <w:iCs/>
          <w:color w:val="auto"/>
          <w:lang w:val="sr-Cyrl-CS"/>
        </w:rPr>
        <w:t>мора</w:t>
      </w:r>
      <w:r w:rsidRPr="00EC1254">
        <w:rPr>
          <w:iCs/>
          <w:color w:val="auto"/>
          <w:lang w:val="sr-Cyrl-CS"/>
        </w:rPr>
        <w:t>ју бити евидентиране</w:t>
      </w:r>
      <w:r w:rsidR="00507049" w:rsidRPr="00EC1254">
        <w:rPr>
          <w:iCs/>
          <w:color w:val="auto"/>
          <w:lang w:val="sr-Cyrl-CS"/>
        </w:rPr>
        <w:t xml:space="preserve"> у Регистру меница и овлашћења Народне банке Србије. </w:t>
      </w:r>
    </w:p>
    <w:p w:rsidR="00EC1254" w:rsidRDefault="00EC1254" w:rsidP="004B0E4E">
      <w:pPr>
        <w:pStyle w:val="ListParagraph"/>
        <w:numPr>
          <w:ilvl w:val="0"/>
          <w:numId w:val="28"/>
        </w:numPr>
        <w:tabs>
          <w:tab w:val="left" w:pos="0"/>
        </w:tabs>
        <w:jc w:val="both"/>
        <w:rPr>
          <w:iCs/>
          <w:color w:val="auto"/>
          <w:lang w:val="sr-Cyrl-CS"/>
        </w:rPr>
      </w:pPr>
      <w:r w:rsidRPr="00EC1254">
        <w:rPr>
          <w:iCs/>
          <w:color w:val="auto"/>
          <w:lang w:val="sr-Cyrl-CS"/>
        </w:rPr>
        <w:t>Менице</w:t>
      </w:r>
      <w:r w:rsidR="00507049" w:rsidRPr="00EC1254">
        <w:rPr>
          <w:iCs/>
          <w:color w:val="auto"/>
          <w:lang w:val="sr-Cyrl-CS"/>
        </w:rPr>
        <w:t xml:space="preserve"> мора</w:t>
      </w:r>
      <w:r w:rsidRPr="00EC1254">
        <w:rPr>
          <w:iCs/>
          <w:color w:val="auto"/>
          <w:lang w:val="sr-Cyrl-CS"/>
        </w:rPr>
        <w:t>ју бити оверене</w:t>
      </w:r>
      <w:r w:rsidR="00507049" w:rsidRPr="00EC1254">
        <w:rPr>
          <w:iCs/>
          <w:color w:val="auto"/>
          <w:lang w:val="sr-Cyrl-CS"/>
        </w:rPr>
        <w:t xml:space="preserve"> печатом и потп</w:t>
      </w:r>
      <w:r w:rsidRPr="00EC1254">
        <w:rPr>
          <w:iCs/>
          <w:color w:val="auto"/>
          <w:lang w:val="sr-Cyrl-CS"/>
        </w:rPr>
        <w:t>исане</w:t>
      </w:r>
      <w:r w:rsidR="00507049" w:rsidRPr="00EC1254">
        <w:rPr>
          <w:iCs/>
          <w:color w:val="auto"/>
          <w:lang w:val="sr-Cyrl-CS"/>
        </w:rPr>
        <w:t xml:space="preserve"> од стране лица ов</w:t>
      </w:r>
      <w:r>
        <w:rPr>
          <w:iCs/>
          <w:color w:val="auto"/>
          <w:lang w:val="sr-Cyrl-CS"/>
        </w:rPr>
        <w:t xml:space="preserve">лашћеног за заступање. </w:t>
      </w:r>
    </w:p>
    <w:p w:rsidR="00EC1254" w:rsidRPr="00EC1254" w:rsidRDefault="00EC1254" w:rsidP="004B0E4E">
      <w:pPr>
        <w:pStyle w:val="ListParagraph"/>
        <w:numPr>
          <w:ilvl w:val="0"/>
          <w:numId w:val="28"/>
        </w:numPr>
        <w:tabs>
          <w:tab w:val="left" w:pos="0"/>
        </w:tabs>
        <w:jc w:val="both"/>
        <w:rPr>
          <w:iCs/>
          <w:color w:val="auto"/>
          <w:lang w:val="sr-Cyrl-CS"/>
        </w:rPr>
      </w:pPr>
      <w:r>
        <w:rPr>
          <w:iCs/>
          <w:color w:val="auto"/>
          <w:lang w:val="sr-Cyrl-CS"/>
        </w:rPr>
        <w:t>У</w:t>
      </w:r>
      <w:r w:rsidRPr="00EC1254">
        <w:rPr>
          <w:iCs/>
          <w:color w:val="auto"/>
          <w:lang w:val="sr-Cyrl-CS"/>
        </w:rPr>
        <w:t>з исте</w:t>
      </w:r>
      <w:r w:rsidR="00507049" w:rsidRPr="00EC1254">
        <w:rPr>
          <w:iCs/>
          <w:color w:val="auto"/>
          <w:lang w:val="sr-Cyrl-CS"/>
        </w:rPr>
        <w:t xml:space="preserve"> мора бити достављено попуњено и оверено менично овлашћење – писмо, са назначеним износом од 10% од укупне вредности понуде без ПДВ-а. </w:t>
      </w:r>
    </w:p>
    <w:p w:rsidR="00DD5887" w:rsidRDefault="00507049" w:rsidP="004B0E4E">
      <w:pPr>
        <w:pStyle w:val="ListParagraph"/>
        <w:numPr>
          <w:ilvl w:val="0"/>
          <w:numId w:val="28"/>
        </w:numPr>
        <w:tabs>
          <w:tab w:val="left" w:pos="0"/>
        </w:tabs>
        <w:jc w:val="both"/>
        <w:rPr>
          <w:iCs/>
          <w:color w:val="auto"/>
          <w:lang w:val="sr-Cyrl-CS"/>
        </w:rPr>
      </w:pPr>
      <w:r w:rsidRPr="00EC1254">
        <w:rPr>
          <w:iCs/>
          <w:color w:val="auto"/>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5F43F1">
        <w:rPr>
          <w:iCs/>
          <w:color w:val="auto"/>
          <w:lang w:val="sr-Cyrl-CS"/>
        </w:rPr>
        <w:t xml:space="preserve">. </w:t>
      </w:r>
    </w:p>
    <w:p w:rsidR="00EC1254" w:rsidRDefault="00EC1254" w:rsidP="004F3BD0">
      <w:pPr>
        <w:pStyle w:val="ListParagraph"/>
        <w:tabs>
          <w:tab w:val="left" w:pos="0"/>
        </w:tabs>
        <w:ind w:left="0"/>
        <w:jc w:val="both"/>
        <w:rPr>
          <w:iCs/>
          <w:color w:val="auto"/>
          <w:lang w:val="sr-Cyrl-CS"/>
        </w:rPr>
      </w:pPr>
    </w:p>
    <w:p w:rsidR="00EC1254" w:rsidRDefault="00EC1254" w:rsidP="004F3BD0">
      <w:pPr>
        <w:pStyle w:val="ListParagraph"/>
        <w:tabs>
          <w:tab w:val="left" w:pos="0"/>
        </w:tabs>
        <w:ind w:left="0"/>
        <w:jc w:val="both"/>
        <w:rPr>
          <w:iCs/>
          <w:color w:val="auto"/>
          <w:lang w:val="sr-Cyrl-CS"/>
        </w:rPr>
      </w:pPr>
    </w:p>
    <w:p w:rsidR="00EC1254" w:rsidRDefault="00EC1254" w:rsidP="004F3BD0">
      <w:pPr>
        <w:pStyle w:val="ListParagraph"/>
        <w:tabs>
          <w:tab w:val="left" w:pos="0"/>
        </w:tabs>
        <w:ind w:left="0"/>
        <w:jc w:val="both"/>
        <w:rPr>
          <w:iCs/>
          <w:color w:val="auto"/>
          <w:lang w:val="sr-Cyrl-CS"/>
        </w:rPr>
      </w:pPr>
    </w:p>
    <w:p w:rsidR="00EC1254" w:rsidRDefault="00EC1254" w:rsidP="004F3BD0">
      <w:pPr>
        <w:pStyle w:val="ListParagraph"/>
        <w:tabs>
          <w:tab w:val="left" w:pos="0"/>
        </w:tabs>
        <w:ind w:left="0"/>
        <w:jc w:val="both"/>
        <w:rPr>
          <w:iCs/>
          <w:color w:val="auto"/>
          <w:lang w:val="sr-Cyrl-CS"/>
        </w:rPr>
      </w:pPr>
    </w:p>
    <w:p w:rsidR="00EC1254" w:rsidRDefault="00EC1254" w:rsidP="004F3BD0">
      <w:pPr>
        <w:pStyle w:val="ListParagraph"/>
        <w:tabs>
          <w:tab w:val="left" w:pos="0"/>
        </w:tabs>
        <w:ind w:left="0"/>
        <w:jc w:val="both"/>
        <w:rPr>
          <w:iCs/>
          <w:color w:val="auto"/>
          <w:lang w:val="sr-Cyrl-CS"/>
        </w:rPr>
      </w:pPr>
    </w:p>
    <w:p w:rsidR="001A03B6" w:rsidRPr="005F43F1" w:rsidRDefault="001A03B6" w:rsidP="004F3BD0">
      <w:pPr>
        <w:pStyle w:val="ListParagraph"/>
        <w:tabs>
          <w:tab w:val="left" w:pos="0"/>
        </w:tabs>
        <w:ind w:left="0"/>
        <w:jc w:val="both"/>
        <w:rPr>
          <w:rFonts w:eastAsia="Times New Roman"/>
          <w:iCs/>
          <w:color w:val="auto"/>
          <w:lang w:val="sr-Cyrl-CS"/>
        </w:rPr>
      </w:pPr>
    </w:p>
    <w:p w:rsidR="00EC1254" w:rsidRPr="00EC1254" w:rsidRDefault="00EC1254" w:rsidP="00EC1254">
      <w:pPr>
        <w:jc w:val="both"/>
        <w:rPr>
          <w:iCs/>
          <w:color w:val="auto"/>
          <w:lang w:val="sr-Cyrl-CS"/>
        </w:rPr>
      </w:pPr>
      <w:r>
        <w:rPr>
          <w:b/>
          <w:iCs/>
          <w:color w:val="auto"/>
          <w:lang w:val="sr-Cyrl-CS"/>
        </w:rPr>
        <w:t xml:space="preserve">1. </w:t>
      </w:r>
      <w:r w:rsidR="00507049" w:rsidRPr="00EC1254">
        <w:rPr>
          <w:b/>
          <w:iCs/>
          <w:color w:val="auto"/>
          <w:lang w:val="sr-Cyrl-CS"/>
        </w:rPr>
        <w:t xml:space="preserve">Наручилац ће уновчити меницу </w:t>
      </w:r>
      <w:r w:rsidRPr="00EC1254">
        <w:rPr>
          <w:b/>
          <w:iCs/>
          <w:color w:val="auto"/>
          <w:lang w:val="sr-Cyrl-CS"/>
        </w:rPr>
        <w:t xml:space="preserve">за озбиљност понуде </w:t>
      </w:r>
      <w:r w:rsidR="00507049" w:rsidRPr="00EC1254">
        <w:rPr>
          <w:b/>
          <w:iCs/>
          <w:color w:val="auto"/>
          <w:lang w:val="sr-Cyrl-CS"/>
        </w:rPr>
        <w:t>дату уз понуду уколико</w:t>
      </w:r>
      <w:r w:rsidR="00507049" w:rsidRPr="00EC1254">
        <w:rPr>
          <w:iCs/>
          <w:color w:val="auto"/>
          <w:lang w:val="sr-Cyrl-CS"/>
        </w:rPr>
        <w:t xml:space="preserve">: </w:t>
      </w:r>
    </w:p>
    <w:p w:rsidR="00EC1254" w:rsidRDefault="00507049" w:rsidP="004B0E4E">
      <w:pPr>
        <w:pStyle w:val="ListParagraph"/>
        <w:numPr>
          <w:ilvl w:val="0"/>
          <w:numId w:val="27"/>
        </w:numPr>
        <w:jc w:val="both"/>
        <w:rPr>
          <w:iCs/>
          <w:color w:val="auto"/>
          <w:lang w:val="sr-Cyrl-CS"/>
        </w:rPr>
      </w:pPr>
      <w:r w:rsidRPr="005F43F1">
        <w:rPr>
          <w:iCs/>
          <w:color w:val="auto"/>
          <w:lang w:val="sr-Cyrl-CS"/>
        </w:rPr>
        <w:t xml:space="preserve">понуђач након истека рока за подношење понуда повуче, опозове или измени своју понуду; </w:t>
      </w:r>
    </w:p>
    <w:p w:rsidR="00EC1254" w:rsidRDefault="00507049" w:rsidP="004B0E4E">
      <w:pPr>
        <w:pStyle w:val="ListParagraph"/>
        <w:numPr>
          <w:ilvl w:val="0"/>
          <w:numId w:val="27"/>
        </w:numPr>
        <w:jc w:val="both"/>
        <w:rPr>
          <w:iCs/>
          <w:color w:val="auto"/>
          <w:lang w:val="sr-Cyrl-CS"/>
        </w:rPr>
      </w:pPr>
      <w:r w:rsidRPr="005F43F1">
        <w:rPr>
          <w:iCs/>
          <w:color w:val="auto"/>
          <w:lang w:val="sr-Cyrl-CS"/>
        </w:rPr>
        <w:t xml:space="preserve">понуђач коме је додељен уговор благовремено не потпише уговор о јавној набавци; </w:t>
      </w:r>
    </w:p>
    <w:p w:rsidR="00507049" w:rsidRDefault="00507049" w:rsidP="004B0E4E">
      <w:pPr>
        <w:pStyle w:val="ListParagraph"/>
        <w:numPr>
          <w:ilvl w:val="0"/>
          <w:numId w:val="27"/>
        </w:numPr>
        <w:jc w:val="both"/>
        <w:rPr>
          <w:iCs/>
          <w:color w:val="auto"/>
          <w:lang w:val="sr-Cyrl-CS"/>
        </w:rPr>
      </w:pPr>
      <w:r w:rsidRPr="005F43F1">
        <w:rPr>
          <w:iCs/>
          <w:color w:val="auto"/>
          <w:lang w:val="sr-Cyrl-CS"/>
        </w:rPr>
        <w:t>понуђач коме је додељен уговор не поднесе средство обезбеђења за добро извршење посла у складу са захтевима из конкурсне документације.</w:t>
      </w:r>
    </w:p>
    <w:p w:rsidR="00EC1254" w:rsidRDefault="00EC1254" w:rsidP="00EC1254">
      <w:pPr>
        <w:pStyle w:val="ListParagraph"/>
        <w:jc w:val="both"/>
        <w:rPr>
          <w:iCs/>
          <w:color w:val="auto"/>
          <w:lang w:val="sr-Cyrl-CS"/>
        </w:rPr>
      </w:pPr>
    </w:p>
    <w:p w:rsidR="00EC1254" w:rsidRPr="00EC1254" w:rsidRDefault="00EC1254" w:rsidP="00EC1254">
      <w:pPr>
        <w:tabs>
          <w:tab w:val="left" w:pos="0"/>
        </w:tabs>
        <w:jc w:val="both"/>
        <w:rPr>
          <w:rFonts w:eastAsia="Times New Roman"/>
          <w:iCs/>
          <w:color w:val="auto"/>
          <w:lang w:val="sr-Cyrl-CS"/>
        </w:rPr>
      </w:pPr>
      <w:r w:rsidRPr="00EC1254">
        <w:rPr>
          <w:iCs/>
          <w:color w:val="auto"/>
          <w:lang w:val="sr-Cyrl-CS"/>
        </w:rPr>
        <w:t xml:space="preserve">Рок важења менице за озбиљност понуде је </w:t>
      </w:r>
      <w:r w:rsidRPr="00EC1254">
        <w:rPr>
          <w:rFonts w:eastAsia="Times New Roman"/>
          <w:b/>
          <w:bCs/>
          <w:iCs/>
          <w:color w:val="auto"/>
          <w:lang w:val="sr-Cyrl-CS"/>
        </w:rPr>
        <w:t>60</w:t>
      </w:r>
      <w:r w:rsidRPr="00EC1254">
        <w:rPr>
          <w:iCs/>
          <w:color w:val="auto"/>
          <w:lang w:val="sr-Cyrl-CS"/>
        </w:rPr>
        <w:t xml:space="preserve"> дана од дана отварања понуда</w:t>
      </w:r>
      <w:r w:rsidRPr="00EC1254">
        <w:rPr>
          <w:rFonts w:eastAsia="Times New Roman"/>
          <w:iCs/>
          <w:color w:val="auto"/>
          <w:lang w:val="sr-Cyrl-CS"/>
        </w:rPr>
        <w:t xml:space="preserve">. </w:t>
      </w:r>
    </w:p>
    <w:p w:rsidR="001A03B6" w:rsidRDefault="001A03B6" w:rsidP="004F3BD0">
      <w:pPr>
        <w:pStyle w:val="ListParagraph"/>
        <w:ind w:left="0"/>
        <w:jc w:val="both"/>
        <w:rPr>
          <w:iCs/>
          <w:color w:val="auto"/>
          <w:lang w:val="sr-Cyrl-CS"/>
        </w:rPr>
      </w:pPr>
    </w:p>
    <w:p w:rsidR="00DD5887" w:rsidRPr="00EC1254" w:rsidRDefault="00EC1254" w:rsidP="00EC1254">
      <w:pPr>
        <w:jc w:val="both"/>
        <w:rPr>
          <w:rFonts w:eastAsia="TimesNewRomanPSMT"/>
          <w:bCs/>
          <w:iCs/>
          <w:color w:val="auto"/>
          <w:lang w:val="sr-Cyrl-CS"/>
        </w:rPr>
      </w:pPr>
      <w:r>
        <w:rPr>
          <w:rFonts w:eastAsia="TimesNewRomanPSMT"/>
          <w:b/>
          <w:bCs/>
          <w:iCs/>
          <w:color w:val="auto"/>
          <w:lang w:val="sr-Cyrl-CS"/>
        </w:rPr>
        <w:t xml:space="preserve">2. </w:t>
      </w:r>
      <w:r w:rsidR="00DD5887" w:rsidRPr="00EC1254">
        <w:rPr>
          <w:rFonts w:eastAsia="TimesNewRomanPSMT"/>
          <w:b/>
          <w:bCs/>
          <w:iCs/>
          <w:color w:val="auto"/>
          <w:lang w:val="sr-Cyrl-CS"/>
        </w:rPr>
        <w:t xml:space="preserve">Бланко сопствена меница </w:t>
      </w:r>
      <w:r w:rsidR="00DD5887" w:rsidRPr="00EC1254">
        <w:rPr>
          <w:rFonts w:eastAsia="TimesNewRomanPSMT"/>
          <w:b/>
          <w:bCs/>
          <w:iCs/>
          <w:color w:val="auto"/>
        </w:rPr>
        <w:t>за добро извршење посла</w:t>
      </w:r>
      <w:r w:rsidR="00DD5887" w:rsidRPr="00EC1254">
        <w:rPr>
          <w:rFonts w:eastAsia="TimesNewRomanPSMT"/>
          <w:bCs/>
          <w:iCs/>
          <w:color w:val="auto"/>
        </w:rPr>
        <w:t xml:space="preserve"> издаје се у висини од 10% од укупне вредности уговора без ПДВ-а, са роком важности који је </w:t>
      </w:r>
      <w:r w:rsidR="0072177A" w:rsidRPr="00EC1254">
        <w:rPr>
          <w:rFonts w:eastAsia="TimesNewRomanPSMT"/>
          <w:bCs/>
          <w:iCs/>
          <w:color w:val="auto"/>
          <w:lang w:val="sr-Cyrl-CS"/>
        </w:rPr>
        <w:t>2</w:t>
      </w:r>
      <w:r w:rsidR="00DD5887" w:rsidRPr="00EC1254">
        <w:rPr>
          <w:rFonts w:eastAsia="TimesNewRomanPSMT"/>
          <w:bCs/>
          <w:iCs/>
          <w:color w:val="auto"/>
          <w:lang w:val="sr-Cyrl-CS"/>
        </w:rPr>
        <w:t>0</w:t>
      </w:r>
      <w:r w:rsidR="00DD5887" w:rsidRPr="00EC1254">
        <w:rPr>
          <w:rFonts w:eastAsia="TimesNewRomanPSMT"/>
          <w:bCs/>
          <w:iCs/>
          <w:color w:val="auto"/>
        </w:rPr>
        <w:t xml:space="preserve"> дана дужи од истека рока за коначно извршење посла. </w:t>
      </w:r>
    </w:p>
    <w:p w:rsidR="00DD5887" w:rsidRDefault="00DD5887" w:rsidP="004F3BD0">
      <w:pPr>
        <w:pStyle w:val="ListParagraph"/>
        <w:ind w:left="0"/>
        <w:jc w:val="both"/>
        <w:rPr>
          <w:iCs/>
          <w:color w:val="auto"/>
          <w:lang w:val="sr-Cyrl-CS"/>
        </w:rPr>
      </w:pPr>
      <w:proofErr w:type="gramStart"/>
      <w:r w:rsidRPr="001A03B6">
        <w:rPr>
          <w:b/>
          <w:iCs/>
          <w:color w:val="auto"/>
        </w:rPr>
        <w:t xml:space="preserve">Наручилац ће уновчити </w:t>
      </w:r>
      <w:r w:rsidRPr="001A03B6">
        <w:rPr>
          <w:b/>
          <w:iCs/>
          <w:color w:val="auto"/>
          <w:lang w:val="sr-Cyrl-CS"/>
        </w:rPr>
        <w:t>меницу</w:t>
      </w:r>
      <w:r w:rsidRPr="001A03B6">
        <w:rPr>
          <w:b/>
          <w:iCs/>
          <w:color w:val="auto"/>
        </w:rPr>
        <w:t xml:space="preserve"> за добро извршење посла</w:t>
      </w:r>
      <w:r w:rsidRPr="00DD5887">
        <w:rPr>
          <w:iCs/>
          <w:color w:val="auto"/>
        </w:rPr>
        <w:t xml:space="preserve"> у случају да понуђач не буде извршавао своје уговорне обавезе у роковима и на начин предвиђен уговором</w:t>
      </w:r>
      <w:r w:rsidRPr="00DD5887">
        <w:rPr>
          <w:iCs/>
          <w:color w:val="auto"/>
          <w:lang w:val="sr-Cyrl-CS"/>
        </w:rPr>
        <w:t>.</w:t>
      </w:r>
      <w:proofErr w:type="gramEnd"/>
    </w:p>
    <w:p w:rsidR="001A03B6" w:rsidRPr="00DD5887" w:rsidRDefault="001A03B6" w:rsidP="004F3BD0">
      <w:pPr>
        <w:pStyle w:val="ListParagraph"/>
        <w:ind w:left="0"/>
        <w:jc w:val="both"/>
        <w:rPr>
          <w:rFonts w:eastAsia="Times New Roman"/>
          <w:iCs/>
          <w:color w:val="auto"/>
          <w:lang w:val="sr-Cyrl-CS"/>
        </w:rPr>
      </w:pPr>
    </w:p>
    <w:p w:rsidR="00507049" w:rsidRDefault="00507049" w:rsidP="004F3BD0">
      <w:pPr>
        <w:pStyle w:val="ListParagraph"/>
        <w:ind w:left="0"/>
        <w:jc w:val="both"/>
        <w:rPr>
          <w:iCs/>
          <w:color w:val="auto"/>
          <w:lang w:val="sr-Cyrl-CS"/>
        </w:rPr>
      </w:pPr>
      <w:r w:rsidRPr="005F43F1">
        <w:rPr>
          <w:iCs/>
          <w:color w:val="auto"/>
          <w:lang w:val="sr-Cyrl-CS"/>
        </w:rPr>
        <w:t>Наручилац ће вратити менице понуђачима са којима није закључен уговор, одмах по закључењу уговора са изабраним понуђачем.</w:t>
      </w:r>
    </w:p>
    <w:p w:rsidR="001A03B6" w:rsidRPr="005F43F1" w:rsidRDefault="001A03B6" w:rsidP="004F3BD0">
      <w:pPr>
        <w:pStyle w:val="ListParagraph"/>
        <w:ind w:left="0"/>
        <w:jc w:val="both"/>
        <w:rPr>
          <w:rFonts w:eastAsia="Times New Roman"/>
          <w:iCs/>
          <w:color w:val="auto"/>
          <w:lang w:val="sr-Cyrl-CS"/>
        </w:rPr>
      </w:pPr>
    </w:p>
    <w:p w:rsidR="00507049" w:rsidRPr="001A03B6" w:rsidRDefault="00507049" w:rsidP="004F3BD0">
      <w:pPr>
        <w:pStyle w:val="ListParagraph"/>
        <w:ind w:left="0"/>
        <w:jc w:val="both"/>
        <w:rPr>
          <w:rFonts w:eastAsia="Times New Roman"/>
          <w:b/>
          <w:iCs/>
          <w:color w:val="auto"/>
          <w:lang w:val="sr-Cyrl-CS"/>
        </w:rPr>
      </w:pPr>
      <w:r w:rsidRPr="001A03B6">
        <w:rPr>
          <w:b/>
          <w:iCs/>
          <w:color w:val="auto"/>
          <w:lang w:val="sr-Cyrl-CS"/>
        </w:rPr>
        <w:t xml:space="preserve">Уколико понуђач не достави меницу </w:t>
      </w:r>
      <w:r w:rsidR="00723903" w:rsidRPr="001A03B6">
        <w:rPr>
          <w:b/>
          <w:iCs/>
          <w:color w:val="auto"/>
          <w:lang w:val="sr-Cyrl-CS"/>
        </w:rPr>
        <w:t xml:space="preserve">за озбиљност понуде </w:t>
      </w:r>
      <w:r w:rsidRPr="001A03B6">
        <w:rPr>
          <w:b/>
          <w:iCs/>
          <w:color w:val="auto"/>
          <w:lang w:val="sr-Cyrl-CS"/>
        </w:rPr>
        <w:t>понуда ће бити одбијена као неприхватљива.</w:t>
      </w:r>
    </w:p>
    <w:p w:rsidR="00507049" w:rsidRPr="00991934" w:rsidRDefault="00507049">
      <w:pPr>
        <w:jc w:val="both"/>
        <w:rPr>
          <w:rFonts w:eastAsia="Times New Roman"/>
          <w:b/>
          <w:bCs/>
          <w:i/>
          <w:iCs/>
          <w:u w:val="single"/>
          <w:lang w:val="sr-Cyrl-CS"/>
        </w:rPr>
      </w:pPr>
    </w:p>
    <w:p w:rsidR="00507049" w:rsidRPr="00991934" w:rsidRDefault="00507049">
      <w:pPr>
        <w:jc w:val="both"/>
        <w:rPr>
          <w:lang w:val="sr-Cyrl-CS"/>
        </w:rPr>
      </w:pPr>
      <w:r w:rsidRPr="00991934">
        <w:rPr>
          <w:b/>
          <w:bCs/>
          <w:i/>
          <w:iCs/>
          <w:lang w:val="sr-Cyrl-CS"/>
        </w:rPr>
        <w:t>1</w:t>
      </w:r>
      <w:r>
        <w:rPr>
          <w:b/>
          <w:bCs/>
          <w:i/>
          <w:iCs/>
          <w:lang w:val="sr-Cyrl-CS"/>
        </w:rPr>
        <w:t>2</w:t>
      </w:r>
      <w:r w:rsidRPr="00991934">
        <w:rPr>
          <w:b/>
          <w:bCs/>
          <w:i/>
          <w:iCs/>
          <w:lang w:val="sr-Cyrl-CS"/>
        </w:rPr>
        <w:t xml:space="preserve">. ЗАШТИТА ПОВЕРЉИВОСТИ ПОДАТАКА КОЈЕ НАРУЧИЛАЦ СТАВЉА ПОНУЂАЧИМА НА РАСПОЛАГАЊЕ, УКЉУЧУЈУЋИ И ЊИХОВЕ ПОДИЗВОЂАЧЕ </w:t>
      </w:r>
    </w:p>
    <w:p w:rsidR="00507049" w:rsidRPr="005443BC" w:rsidRDefault="00507049" w:rsidP="005443BC">
      <w:pPr>
        <w:spacing w:before="120" w:after="120"/>
        <w:jc w:val="both"/>
        <w:rPr>
          <w:b/>
          <w:bCs/>
          <w:i/>
          <w:iCs/>
          <w:lang w:val="sr-Cyrl-CS"/>
        </w:rPr>
      </w:pPr>
      <w:r w:rsidRPr="00991934">
        <w:rPr>
          <w:lang w:val="sr-Cyrl-CS"/>
        </w:rPr>
        <w:t>Предметна набавка не садржи поверљиве информације које наручилац ставља на располагање.</w:t>
      </w:r>
    </w:p>
    <w:p w:rsidR="00507049" w:rsidRPr="00146BCB" w:rsidRDefault="00507049">
      <w:pPr>
        <w:jc w:val="both"/>
        <w:rPr>
          <w:b/>
          <w:bCs/>
          <w:i/>
          <w:lang w:val="sr-Cyrl-CS"/>
        </w:rPr>
      </w:pPr>
      <w:r w:rsidRPr="00146BCB">
        <w:rPr>
          <w:b/>
          <w:bCs/>
          <w:i/>
          <w:lang w:val="sr-Cyrl-CS"/>
        </w:rPr>
        <w:t>13. ДОДАТНЕ ИНФОРМАЦИЈЕ ИЛИ ПОЈАШЊЕЊА У ВЕЗИ СА ПРИПРЕМАЊЕМ ПОНУДЕ</w:t>
      </w:r>
    </w:p>
    <w:p w:rsidR="00507049" w:rsidRPr="00991934" w:rsidRDefault="00507049">
      <w:pPr>
        <w:jc w:val="both"/>
        <w:rPr>
          <w:b/>
          <w:bCs/>
          <w:lang w:val="sr-Cyrl-CS"/>
        </w:rPr>
      </w:pPr>
    </w:p>
    <w:p w:rsidR="00507049" w:rsidRPr="00991934" w:rsidRDefault="00507049">
      <w:pPr>
        <w:jc w:val="both"/>
        <w:rPr>
          <w:b/>
          <w:bCs/>
          <w:lang w:val="sr-Cyrl-CS"/>
        </w:rPr>
      </w:pPr>
      <w:r w:rsidRPr="00991934">
        <w:rPr>
          <w:b/>
          <w:bCs/>
          <w:lang w:val="sr-Cyrl-CS"/>
        </w:rPr>
        <w:t xml:space="preserve">Заинтересовано лице може, у писаном </w:t>
      </w:r>
      <w:r w:rsidRPr="00991934">
        <w:rPr>
          <w:b/>
          <w:bCs/>
          <w:color w:val="auto"/>
          <w:lang w:val="sr-Cyrl-CS"/>
        </w:rPr>
        <w:t xml:space="preserve">облику </w:t>
      </w:r>
      <w:r w:rsidRPr="00991934">
        <w:rPr>
          <w:b/>
          <w:bCs/>
          <w:i/>
          <w:iCs/>
          <w:color w:val="auto"/>
          <w:lang w:val="sr-Cyrl-CS"/>
        </w:rPr>
        <w:t>[путем поште</w:t>
      </w:r>
      <w:r w:rsidRPr="00DF65CE">
        <w:rPr>
          <w:b/>
          <w:bCs/>
          <w:i/>
          <w:iCs/>
          <w:color w:val="auto"/>
          <w:lang w:val="sr-Cyrl-CS"/>
        </w:rPr>
        <w:t xml:space="preserve"> на адресу наручиоца</w:t>
      </w:r>
      <w:r w:rsidRPr="00991934">
        <w:rPr>
          <w:b/>
          <w:bCs/>
          <w:i/>
          <w:iCs/>
          <w:color w:val="auto"/>
          <w:lang w:val="sr-Cyrl-CS"/>
        </w:rPr>
        <w:t xml:space="preserve">, </w:t>
      </w:r>
      <w:r>
        <w:rPr>
          <w:b/>
          <w:bCs/>
          <w:i/>
          <w:iCs/>
          <w:color w:val="auto"/>
          <w:lang w:val="sr-Cyrl-CS"/>
        </w:rPr>
        <w:t xml:space="preserve">Кнеза Михаила 1-3, Београд, </w:t>
      </w:r>
      <w:r w:rsidRPr="00991934">
        <w:rPr>
          <w:b/>
          <w:bCs/>
          <w:i/>
          <w:iCs/>
          <w:color w:val="auto"/>
          <w:lang w:val="sr-Cyrl-CS"/>
        </w:rPr>
        <w:t>електронске поште</w:t>
      </w:r>
      <w:r w:rsidRPr="00DF65CE">
        <w:rPr>
          <w:b/>
          <w:bCs/>
          <w:i/>
          <w:iCs/>
          <w:color w:val="auto"/>
          <w:lang w:val="sr-Cyrl-CS"/>
        </w:rPr>
        <w:t xml:space="preserve"> на </w:t>
      </w:r>
      <w:r w:rsidRPr="00DF65CE">
        <w:rPr>
          <w:b/>
          <w:bCs/>
          <w:i/>
          <w:iCs/>
          <w:color w:val="auto"/>
        </w:rPr>
        <w:t>e</w:t>
      </w:r>
      <w:r w:rsidRPr="00DF65CE">
        <w:rPr>
          <w:b/>
          <w:bCs/>
          <w:i/>
          <w:iCs/>
          <w:color w:val="auto"/>
          <w:lang w:val="ru-RU"/>
        </w:rPr>
        <w:t>-</w:t>
      </w:r>
      <w:r w:rsidRPr="00DF65CE">
        <w:rPr>
          <w:b/>
          <w:bCs/>
          <w:i/>
          <w:iCs/>
          <w:color w:val="auto"/>
        </w:rPr>
        <w:t>mail</w:t>
      </w:r>
      <w:r w:rsidRPr="00DF65CE">
        <w:rPr>
          <w:b/>
          <w:bCs/>
          <w:i/>
          <w:iCs/>
          <w:color w:val="auto"/>
          <w:lang w:val="sr-Latn-CS"/>
        </w:rPr>
        <w:t>: brankica.nakic</w:t>
      </w:r>
      <w:r w:rsidRPr="00991934">
        <w:rPr>
          <w:b/>
          <w:bCs/>
          <w:i/>
          <w:iCs/>
          <w:color w:val="auto"/>
          <w:lang w:val="sr-Cyrl-CS"/>
        </w:rPr>
        <w:t>@</w:t>
      </w:r>
      <w:r w:rsidRPr="00DF65CE">
        <w:rPr>
          <w:b/>
          <w:bCs/>
          <w:i/>
          <w:iCs/>
          <w:color w:val="auto"/>
        </w:rPr>
        <w:t>alsu</w:t>
      </w:r>
      <w:r w:rsidRPr="00991934">
        <w:rPr>
          <w:b/>
          <w:bCs/>
          <w:i/>
          <w:iCs/>
          <w:color w:val="auto"/>
          <w:lang w:val="sr-Cyrl-CS"/>
        </w:rPr>
        <w:t>.</w:t>
      </w:r>
      <w:r w:rsidRPr="00DF65CE">
        <w:rPr>
          <w:b/>
          <w:bCs/>
          <w:i/>
          <w:iCs/>
          <w:color w:val="auto"/>
        </w:rPr>
        <w:t>gov</w:t>
      </w:r>
      <w:r w:rsidRPr="00991934">
        <w:rPr>
          <w:b/>
          <w:bCs/>
          <w:i/>
          <w:iCs/>
          <w:color w:val="auto"/>
          <w:lang w:val="sr-Cyrl-CS"/>
        </w:rPr>
        <w:t>.</w:t>
      </w:r>
      <w:r w:rsidRPr="00DF65CE">
        <w:rPr>
          <w:b/>
          <w:bCs/>
          <w:i/>
          <w:iCs/>
          <w:color w:val="auto"/>
        </w:rPr>
        <w:t>rs</w:t>
      </w:r>
      <w:r w:rsidRPr="00991934">
        <w:rPr>
          <w:b/>
          <w:bCs/>
          <w:i/>
          <w:iCs/>
          <w:color w:val="auto"/>
          <w:lang w:val="sr-Cyrl-CS"/>
        </w:rPr>
        <w:t xml:space="preserve"> </w:t>
      </w:r>
      <w:r w:rsidRPr="00991934">
        <w:rPr>
          <w:b/>
          <w:bCs/>
          <w:lang w:val="sr-Cyrl-CS"/>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507049" w:rsidRPr="00991934" w:rsidRDefault="00507049">
      <w:pPr>
        <w:jc w:val="both"/>
        <w:rPr>
          <w:lang w:val="sr-Cyrl-CS"/>
        </w:rPr>
      </w:pPr>
      <w:r w:rsidRPr="00991934">
        <w:rPr>
          <w:lang w:val="sr-Cyrl-CS"/>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507049" w:rsidRPr="00991934" w:rsidRDefault="00507049">
      <w:pPr>
        <w:jc w:val="both"/>
        <w:rPr>
          <w:lang w:val="sr-Cyrl-CS"/>
        </w:rPr>
      </w:pPr>
      <w:r w:rsidRPr="00991934">
        <w:rPr>
          <w:lang w:val="sr-Cyrl-CS"/>
        </w:rPr>
        <w:t>Додатне информације или појашњења упућују се са напоменом</w:t>
      </w:r>
      <w:r w:rsidRPr="00991934">
        <w:rPr>
          <w:b/>
          <w:bCs/>
          <w:lang w:val="sr-Cyrl-CS"/>
        </w:rPr>
        <w:t xml:space="preserve"> „Захтев за додатним информацијама или појашњењима конкурсне документације,</w:t>
      </w:r>
      <w:r w:rsidR="00F03934">
        <w:rPr>
          <w:b/>
          <w:bCs/>
          <w:lang w:val="sr-Cyrl-CS"/>
        </w:rPr>
        <w:t xml:space="preserve"> „</w:t>
      </w:r>
      <w:r w:rsidR="00F03934">
        <w:rPr>
          <w:rFonts w:eastAsia="Times New Roman"/>
          <w:b/>
          <w:bCs/>
          <w:lang w:val="sr-Cyrl-CS"/>
        </w:rPr>
        <w:t xml:space="preserve">ЈН ОП </w:t>
      </w:r>
      <w:r>
        <w:rPr>
          <w:rFonts w:eastAsia="Times New Roman"/>
          <w:b/>
          <w:bCs/>
          <w:lang w:val="sr-Cyrl-CS"/>
        </w:rPr>
        <w:t>2</w:t>
      </w:r>
      <w:r w:rsidRPr="00991934">
        <w:rPr>
          <w:rFonts w:eastAsia="Times New Roman"/>
          <w:b/>
          <w:bCs/>
          <w:lang w:val="sr-Cyrl-CS"/>
        </w:rPr>
        <w:t>/201</w:t>
      </w:r>
      <w:r>
        <w:rPr>
          <w:rFonts w:eastAsia="Times New Roman"/>
          <w:b/>
          <w:bCs/>
          <w:lang w:val="sr-Cyrl-CS"/>
        </w:rPr>
        <w:t>4</w:t>
      </w:r>
      <w:r w:rsidRPr="00A73F5D">
        <w:rPr>
          <w:lang w:val="ru-RU"/>
        </w:rPr>
        <w:t>”</w:t>
      </w:r>
      <w:r w:rsidRPr="00991934">
        <w:rPr>
          <w:lang w:val="sr-Cyrl-CS"/>
        </w:rPr>
        <w:t>.</w:t>
      </w:r>
    </w:p>
    <w:p w:rsidR="00507049" w:rsidRPr="00991934" w:rsidRDefault="00507049">
      <w:pPr>
        <w:jc w:val="both"/>
        <w:rPr>
          <w:lang w:val="sr-Cyrl-CS"/>
        </w:rPr>
      </w:pPr>
      <w:r w:rsidRPr="00991934">
        <w:rPr>
          <w:b/>
          <w:bCs/>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r w:rsidRPr="00991934">
        <w:rPr>
          <w:lang w:val="sr-Cyrl-CS"/>
        </w:rPr>
        <w:t xml:space="preserve">. </w:t>
      </w:r>
    </w:p>
    <w:p w:rsidR="00507049" w:rsidRPr="00991934" w:rsidRDefault="00507049">
      <w:pPr>
        <w:jc w:val="both"/>
        <w:rPr>
          <w:lang w:val="sr-Cyrl-CS"/>
        </w:rPr>
      </w:pPr>
      <w:r w:rsidRPr="00991934">
        <w:rPr>
          <w:lang w:val="sr-Cyrl-CS"/>
        </w:rPr>
        <w:t>По истеку рока предвиђеног за подношење понуда н</w:t>
      </w:r>
      <w:r w:rsidRPr="00A73F5D">
        <w:rPr>
          <w:lang w:val="sr-Cyrl-CS"/>
        </w:rPr>
        <w:t>а</w:t>
      </w:r>
      <w:r w:rsidRPr="00991934">
        <w:rPr>
          <w:lang w:val="sr-Cyrl-CS"/>
        </w:rPr>
        <w:t xml:space="preserve">ручилац не може да мења нити да допуњује конкурсну документацију. </w:t>
      </w:r>
    </w:p>
    <w:p w:rsidR="00507049" w:rsidRPr="00991934" w:rsidRDefault="00507049">
      <w:pPr>
        <w:jc w:val="both"/>
        <w:rPr>
          <w:color w:val="auto"/>
          <w:lang w:val="sr-Cyrl-CS"/>
        </w:rPr>
      </w:pPr>
      <w:r w:rsidRPr="00991934">
        <w:rPr>
          <w:lang w:val="sr-Cyrl-CS"/>
        </w:rPr>
        <w:t xml:space="preserve">Тражење додатних информација или појашњења у вези са припремањем понуде телефоном није дозвољено. </w:t>
      </w:r>
    </w:p>
    <w:p w:rsidR="00507049" w:rsidRDefault="00507049">
      <w:pPr>
        <w:jc w:val="both"/>
        <w:rPr>
          <w:color w:val="auto"/>
          <w:lang w:val="sr-Cyrl-CS"/>
        </w:rPr>
      </w:pPr>
      <w:r w:rsidRPr="00991934">
        <w:rPr>
          <w:color w:val="auto"/>
          <w:lang w:val="sr-Cyrl-CS"/>
        </w:rPr>
        <w:lastRenderedPageBreak/>
        <w:t>Комуникација у поступку јавне набавке врши се искључиво на начин одређен чланом 20. Закона.</w:t>
      </w:r>
    </w:p>
    <w:p w:rsidR="00507049" w:rsidRPr="00146BCB" w:rsidRDefault="00507049">
      <w:pPr>
        <w:jc w:val="both"/>
        <w:rPr>
          <w:i/>
          <w:lang w:val="sr-Cyrl-CS"/>
        </w:rPr>
      </w:pPr>
    </w:p>
    <w:p w:rsidR="00507049" w:rsidRPr="00146BCB" w:rsidRDefault="00507049">
      <w:pPr>
        <w:jc w:val="both"/>
        <w:rPr>
          <w:b/>
          <w:bCs/>
          <w:i/>
          <w:lang w:val="sr-Cyrl-CS"/>
        </w:rPr>
      </w:pPr>
      <w:r w:rsidRPr="00146BCB">
        <w:rPr>
          <w:b/>
          <w:bCs/>
          <w:i/>
          <w:lang w:val="sr-Cyrl-CS"/>
        </w:rPr>
        <w:t xml:space="preserve">14. ДОДАТНА ОБЈАШЊЕЊА ОД ПОНУЂАЧА ПОСЛЕ ОТВАРАЊА ПОНУДА И КОНТРОЛА КОД ПОНУЂАЧА ОДНОСНО ЊЕГОВОГ ПОДИЗВОЂАЧА </w:t>
      </w:r>
    </w:p>
    <w:p w:rsidR="00507049" w:rsidRPr="00991934" w:rsidRDefault="00507049">
      <w:pPr>
        <w:jc w:val="both"/>
        <w:rPr>
          <w:b/>
          <w:bCs/>
          <w:lang w:val="sr-Cyrl-CS"/>
        </w:rPr>
      </w:pPr>
    </w:p>
    <w:p w:rsidR="00507049" w:rsidRDefault="00507049">
      <w:pPr>
        <w:jc w:val="both"/>
        <w:rPr>
          <w:lang w:val="sr-Cyrl-CS"/>
        </w:rPr>
      </w:pPr>
      <w:r w:rsidRPr="00991934">
        <w:rPr>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224A8" w:rsidRPr="006224A8" w:rsidRDefault="006224A8">
      <w:pPr>
        <w:jc w:val="both"/>
        <w:rPr>
          <w:rFonts w:eastAsia="Times New Roman"/>
          <w:lang w:val="sr-Cyrl-CS"/>
        </w:rPr>
      </w:pPr>
      <w:r w:rsidRPr="00A73F5D">
        <w:rPr>
          <w:rFonts w:eastAsia="TimesNewRomanPSMT"/>
          <w:bCs/>
        </w:rPr>
        <w:t>Уколико наручилац оцени да су потребна додатна објашњења или је потребно извршити</w:t>
      </w:r>
      <w:r w:rsidRPr="00A73F5D">
        <w:t xml:space="preserve"> контролу (увид) код понуђача, односно његовог подизвођача</w:t>
      </w:r>
      <w:r w:rsidRPr="00A73F5D">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Pr>
          <w:rFonts w:eastAsia="TimesNewRomanPSMT"/>
          <w:bCs/>
          <w:lang w:val="sr-Cyrl-CS"/>
        </w:rPr>
        <w:t>.</w:t>
      </w:r>
    </w:p>
    <w:p w:rsidR="00507049" w:rsidRPr="00991934" w:rsidRDefault="00507049">
      <w:pPr>
        <w:tabs>
          <w:tab w:val="left" w:pos="-135"/>
          <w:tab w:val="left" w:pos="0"/>
          <w:tab w:val="left" w:pos="120"/>
        </w:tabs>
        <w:jc w:val="both"/>
        <w:rPr>
          <w:lang w:val="sr-Cyrl-CS"/>
        </w:rPr>
      </w:pPr>
      <w:r w:rsidRPr="00991934">
        <w:rPr>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07049" w:rsidRPr="00991934" w:rsidRDefault="00507049">
      <w:pPr>
        <w:tabs>
          <w:tab w:val="left" w:pos="-135"/>
          <w:tab w:val="left" w:pos="0"/>
          <w:tab w:val="left" w:pos="120"/>
        </w:tabs>
        <w:jc w:val="both"/>
        <w:rPr>
          <w:lang w:val="sr-Cyrl-CS"/>
        </w:rPr>
      </w:pPr>
      <w:r w:rsidRPr="00991934">
        <w:rPr>
          <w:lang w:val="sr-Cyrl-CS"/>
        </w:rPr>
        <w:t>У случају разлике између јединичне и укупне цене, меродавна је јединична цена.</w:t>
      </w:r>
    </w:p>
    <w:p w:rsidR="00507049" w:rsidRPr="00991934" w:rsidRDefault="00507049">
      <w:pPr>
        <w:jc w:val="both"/>
        <w:rPr>
          <w:lang w:val="sr-Cyrl-CS"/>
        </w:rPr>
      </w:pPr>
      <w:r w:rsidRPr="00991934">
        <w:rPr>
          <w:lang w:val="sr-Cyrl-CS"/>
        </w:rPr>
        <w:t>Ако се понуђач не сагласи са исправком рачунских грешака, наручил</w:t>
      </w:r>
      <w:r w:rsidRPr="00A73F5D">
        <w:rPr>
          <w:lang w:val="sr-Cyrl-CS"/>
        </w:rPr>
        <w:t>а</w:t>
      </w:r>
      <w:r w:rsidRPr="00991934">
        <w:rPr>
          <w:lang w:val="sr-Cyrl-CS"/>
        </w:rPr>
        <w:t xml:space="preserve">ц ће његову понуду одбити као неприхватљиву. </w:t>
      </w:r>
    </w:p>
    <w:p w:rsidR="00723903" w:rsidRPr="001A03B6" w:rsidRDefault="00723903" w:rsidP="00723903">
      <w:pPr>
        <w:jc w:val="both"/>
        <w:rPr>
          <w:rFonts w:ascii="Arial" w:hAnsi="Arial" w:cs="Arial"/>
          <w:b/>
          <w:bCs/>
          <w:lang w:val="sr-Cyrl-CS"/>
        </w:rPr>
      </w:pPr>
    </w:p>
    <w:p w:rsidR="00723903" w:rsidRPr="00EC1254" w:rsidRDefault="001A03B6" w:rsidP="00723903">
      <w:pPr>
        <w:jc w:val="both"/>
        <w:rPr>
          <w:b/>
          <w:bCs/>
          <w:i/>
        </w:rPr>
      </w:pPr>
      <w:r w:rsidRPr="00EC1254">
        <w:rPr>
          <w:b/>
          <w:bCs/>
          <w:i/>
        </w:rPr>
        <w:t>1</w:t>
      </w:r>
      <w:r w:rsidRPr="00EC1254">
        <w:rPr>
          <w:b/>
          <w:bCs/>
          <w:i/>
          <w:lang w:val="sr-Cyrl-CS"/>
        </w:rPr>
        <w:t>5</w:t>
      </w:r>
      <w:r w:rsidR="00723903" w:rsidRPr="00EC1254">
        <w:rPr>
          <w:b/>
          <w:bCs/>
          <w:i/>
        </w:rPr>
        <w:t>. ДОДАТНО ОБЕЗБЕЂЕЊЕ ИСПУЊЕЊА УГОВОРНИХ ОБАВЕЗА ПОНУЂАЧА КОЈИ СЕ НАЛАЗЕ НА СПИСКУ НЕГАТИВНИХ РЕФЕРЕНЦИ</w:t>
      </w:r>
    </w:p>
    <w:p w:rsidR="00723903" w:rsidRPr="00EC1254" w:rsidRDefault="00723903" w:rsidP="00723903">
      <w:pPr>
        <w:jc w:val="both"/>
        <w:rPr>
          <w:b/>
          <w:bCs/>
        </w:rPr>
      </w:pPr>
    </w:p>
    <w:p w:rsidR="00723903" w:rsidRPr="001A03B6" w:rsidRDefault="00723903" w:rsidP="00723903">
      <w:pPr>
        <w:jc w:val="both"/>
        <w:rPr>
          <w:rFonts w:eastAsia="TimesNewRomanPSMT"/>
          <w:b/>
          <w:bCs/>
          <w:i/>
          <w:iCs/>
        </w:rPr>
      </w:pPr>
      <w:proofErr w:type="gramStart"/>
      <w:r w:rsidRPr="00EC1254">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EC1254">
        <w:rPr>
          <w:rFonts w:eastAsia="TimesNewRomanPSMT"/>
          <w:bCs/>
          <w:iCs/>
        </w:rPr>
        <w:t xml:space="preserve">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EC1254">
        <w:rPr>
          <w:rFonts w:eastAsia="TimesNewRomanPSMT"/>
          <w:b/>
          <w:bCs/>
          <w:iCs/>
        </w:rPr>
        <w:t xml:space="preserve"> у тренутку закључења уговора</w:t>
      </w:r>
      <w:r w:rsidRPr="00EC1254">
        <w:rPr>
          <w:rFonts w:eastAsia="TimesNewRomanPSMT"/>
          <w:bCs/>
          <w:iCs/>
          <w:color w:val="FF0000"/>
        </w:rPr>
        <w:t xml:space="preserve"> </w:t>
      </w:r>
      <w:r w:rsidRPr="00EC1254">
        <w:rPr>
          <w:rFonts w:eastAsia="TimesNewRomanPSMT"/>
          <w:bCs/>
          <w:iCs/>
        </w:rPr>
        <w:t xml:space="preserve">преда наручиоцу </w:t>
      </w:r>
      <w:r w:rsidRPr="00EC1254">
        <w:rPr>
          <w:rFonts w:eastAsia="TimesNewRomanPSMT"/>
          <w:b/>
          <w:bCs/>
          <w:iCs/>
        </w:rPr>
        <w:t>банкарску гаранцију за добро извршење посла</w:t>
      </w:r>
      <w:r w:rsidRPr="00EC1254">
        <w:rPr>
          <w:rFonts w:eastAsia="TimesNewRomanPSMT"/>
          <w:bCs/>
          <w:iCs/>
        </w:rPr>
        <w:t>, која ће бити са клаузулама: безусловна</w:t>
      </w:r>
      <w:r w:rsidRPr="00EC1254">
        <w:rPr>
          <w:rFonts w:eastAsia="TimesNewRomanPSMT"/>
          <w:bCs/>
          <w:iCs/>
          <w:lang w:val="sr-Cyrl-CS"/>
        </w:rPr>
        <w:t xml:space="preserve"> и</w:t>
      </w:r>
      <w:r w:rsidRPr="00EC1254">
        <w:rPr>
          <w:rFonts w:eastAsia="TimesNewRomanPSMT"/>
          <w:bCs/>
          <w:iCs/>
        </w:rPr>
        <w:t xml:space="preserve"> платива на први позив. Банкарска гаранција за добро извршење посла издаје се у висини </w:t>
      </w:r>
      <w:r w:rsidRPr="00EC1254">
        <w:rPr>
          <w:rFonts w:eastAsia="TimesNewRomanPSMT"/>
          <w:b/>
          <w:bCs/>
          <w:iCs/>
          <w:u w:val="single"/>
        </w:rPr>
        <w:t>од 15%</w:t>
      </w:r>
      <w:r w:rsidRPr="00EC1254">
        <w:rPr>
          <w:rFonts w:eastAsia="TimesNewRomanPSMT"/>
          <w:b/>
          <w:bCs/>
          <w:iCs/>
          <w:u w:val="single"/>
          <w:lang w:val="sr-Cyrl-CS"/>
        </w:rPr>
        <w:t>,</w:t>
      </w:r>
      <w:r w:rsidRPr="00EC1254">
        <w:rPr>
          <w:rFonts w:eastAsia="TimesNewRomanPSMT"/>
          <w:bCs/>
          <w:iCs/>
        </w:rPr>
        <w:t xml:space="preserve"> од укупне вредности уговора без ПДВ-а, са роком важности који је 30 (тридесет) дана дужи од истека рока за коначно извршење посла. </w:t>
      </w:r>
      <w:proofErr w:type="gramStart"/>
      <w:r w:rsidRPr="00EC1254">
        <w:rPr>
          <w:rFonts w:eastAsia="TimesNewRomanPSMT"/>
          <w:bCs/>
          <w:iC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p>
    <w:p w:rsidR="006224A8" w:rsidRPr="001A03B6" w:rsidRDefault="006224A8">
      <w:pPr>
        <w:jc w:val="both"/>
        <w:rPr>
          <w:lang w:val="sr-Cyrl-CS"/>
        </w:rPr>
      </w:pPr>
    </w:p>
    <w:p w:rsidR="00507049" w:rsidRPr="00146BCB" w:rsidRDefault="001A03B6">
      <w:pPr>
        <w:jc w:val="both"/>
        <w:rPr>
          <w:i/>
          <w:lang w:val="sr-Cyrl-CS"/>
        </w:rPr>
      </w:pPr>
      <w:r>
        <w:rPr>
          <w:b/>
          <w:bCs/>
          <w:i/>
          <w:lang w:val="sr-Cyrl-CS"/>
        </w:rPr>
        <w:t>16</w:t>
      </w:r>
      <w:r w:rsidR="00507049" w:rsidRPr="00146BCB">
        <w:rPr>
          <w:b/>
          <w:bCs/>
          <w:i/>
          <w:lang w:val="sr-Cyrl-CS"/>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07049" w:rsidRPr="00991934" w:rsidRDefault="00507049">
      <w:pPr>
        <w:jc w:val="both"/>
        <w:rPr>
          <w:lang w:val="sr-Cyrl-CS"/>
        </w:rPr>
      </w:pPr>
    </w:p>
    <w:p w:rsidR="00507049" w:rsidRPr="00BA25CE" w:rsidRDefault="00507049">
      <w:pPr>
        <w:jc w:val="both"/>
        <w:rPr>
          <w:b/>
          <w:bCs/>
          <w:i/>
          <w:iCs/>
          <w:lang w:val="sr-Cyrl-CS"/>
        </w:rPr>
      </w:pPr>
      <w:r w:rsidRPr="00991934">
        <w:rPr>
          <w:lang w:val="sr-Cyrl-CS"/>
        </w:rPr>
        <w:t xml:space="preserve">Избор најповољније понуде ће се извршити применом критеријума </w:t>
      </w:r>
      <w:r w:rsidRPr="00991934">
        <w:rPr>
          <w:b/>
          <w:bCs/>
          <w:lang w:val="sr-Cyrl-CS"/>
        </w:rPr>
        <w:t>„</w:t>
      </w:r>
      <w:r w:rsidRPr="00BA25CE">
        <w:rPr>
          <w:b/>
          <w:bCs/>
          <w:lang w:val="sr-Cyrl-CS"/>
        </w:rPr>
        <w:t>најнижа понуђена цена“</w:t>
      </w:r>
      <w:r>
        <w:rPr>
          <w:b/>
          <w:bCs/>
          <w:lang w:val="sr-Cyrl-CS"/>
        </w:rPr>
        <w:t>.</w:t>
      </w:r>
    </w:p>
    <w:p w:rsidR="00507049" w:rsidRPr="0072177A" w:rsidRDefault="00507049">
      <w:pPr>
        <w:jc w:val="both"/>
        <w:rPr>
          <w:lang w:val="sr-Cyrl-CS"/>
        </w:rPr>
      </w:pPr>
    </w:p>
    <w:p w:rsidR="00507049" w:rsidRPr="00146BCB" w:rsidRDefault="001A03B6">
      <w:pPr>
        <w:jc w:val="both"/>
        <w:rPr>
          <w:b/>
          <w:bCs/>
          <w:i/>
          <w:lang w:val="sr-Cyrl-CS"/>
        </w:rPr>
      </w:pPr>
      <w:r w:rsidRPr="0072177A">
        <w:rPr>
          <w:b/>
          <w:bCs/>
          <w:i/>
          <w:lang w:val="sr-Cyrl-CS"/>
        </w:rPr>
        <w:t>17</w:t>
      </w:r>
      <w:r w:rsidR="00507049" w:rsidRPr="0072177A">
        <w:rPr>
          <w:b/>
          <w:bCs/>
          <w:i/>
          <w:lang w:val="sr-Cyrl-CS"/>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sidR="00507049" w:rsidRPr="00146BCB">
        <w:rPr>
          <w:b/>
          <w:bCs/>
          <w:i/>
          <w:lang w:val="sr-Cyrl-CS"/>
        </w:rPr>
        <w:t xml:space="preserve"> </w:t>
      </w:r>
    </w:p>
    <w:p w:rsidR="00507049" w:rsidRPr="00991934" w:rsidRDefault="00507049">
      <w:pPr>
        <w:jc w:val="both"/>
        <w:rPr>
          <w:b/>
          <w:bCs/>
          <w:lang w:val="sr-Cyrl-CS"/>
        </w:rPr>
      </w:pPr>
    </w:p>
    <w:p w:rsidR="00507049" w:rsidRDefault="00507049">
      <w:pPr>
        <w:jc w:val="both"/>
        <w:rPr>
          <w:lang w:val="sr-Cyrl-CS"/>
        </w:rPr>
      </w:pPr>
      <w:r>
        <w:rPr>
          <w:lang w:val="sr-Cyrl-CS"/>
        </w:rPr>
        <w:t xml:space="preserve">У ситуацији када постоје две или више понуда са истом понуђеном ценом, </w:t>
      </w:r>
      <w:r w:rsidRPr="00991934">
        <w:rPr>
          <w:lang w:val="sr-Cyrl-CS"/>
        </w:rPr>
        <w:t xml:space="preserve">као најповољнија биће изабрана понуда оног понуђача који је понудио </w:t>
      </w:r>
      <w:r w:rsidR="00DD5887">
        <w:rPr>
          <w:lang w:val="sr-Cyrl-CS"/>
        </w:rPr>
        <w:t xml:space="preserve">дужи рок плаћања за извршене услуге. </w:t>
      </w:r>
    </w:p>
    <w:p w:rsidR="00EC1254" w:rsidRDefault="00EC1254">
      <w:pPr>
        <w:jc w:val="both"/>
        <w:rPr>
          <w:lang w:val="sr-Cyrl-CS"/>
        </w:rPr>
      </w:pPr>
    </w:p>
    <w:p w:rsidR="00507049" w:rsidRPr="0092757D" w:rsidRDefault="00507049">
      <w:pPr>
        <w:jc w:val="both"/>
        <w:rPr>
          <w:lang w:val="sr-Cyrl-CS"/>
        </w:rPr>
      </w:pPr>
    </w:p>
    <w:p w:rsidR="00507049" w:rsidRPr="00146BCB" w:rsidRDefault="001A03B6">
      <w:pPr>
        <w:jc w:val="both"/>
        <w:rPr>
          <w:b/>
          <w:bCs/>
          <w:i/>
          <w:lang w:val="sr-Cyrl-CS"/>
        </w:rPr>
      </w:pPr>
      <w:r>
        <w:rPr>
          <w:b/>
          <w:bCs/>
          <w:i/>
          <w:lang w:val="sr-Cyrl-CS"/>
        </w:rPr>
        <w:lastRenderedPageBreak/>
        <w:t>18</w:t>
      </w:r>
      <w:r w:rsidR="00507049" w:rsidRPr="00146BCB">
        <w:rPr>
          <w:b/>
          <w:bCs/>
          <w:i/>
          <w:lang w:val="sr-Cyrl-CS"/>
        </w:rPr>
        <w:t xml:space="preserve">. ПОШТОВАЊЕ ОБАВЕЗА КОЈЕ ПРОИЗИЛАЗЕ ИЗ ВАЖЕЋИХ ПРОПИСА </w:t>
      </w:r>
    </w:p>
    <w:p w:rsidR="00507049" w:rsidRPr="00991934" w:rsidRDefault="00507049">
      <w:pPr>
        <w:jc w:val="both"/>
        <w:rPr>
          <w:b/>
          <w:bCs/>
          <w:lang w:val="sr-Cyrl-CS"/>
        </w:rPr>
      </w:pPr>
    </w:p>
    <w:p w:rsidR="00507049" w:rsidRDefault="00507049">
      <w:pPr>
        <w:jc w:val="both"/>
        <w:rPr>
          <w:b/>
          <w:bCs/>
          <w:lang w:val="sr-Cyrl-CS"/>
        </w:rPr>
      </w:pPr>
      <w:r w:rsidRPr="00991934">
        <w:rPr>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EC1254">
        <w:rPr>
          <w:bCs/>
          <w:lang w:val="sr-Cyrl-CS"/>
        </w:rPr>
        <w:t xml:space="preserve">Образац изјаве – Образац број 6. </w:t>
      </w:r>
      <w:r w:rsidR="00EC1254">
        <w:rPr>
          <w:b/>
          <w:bCs/>
          <w:lang w:val="sr-Cyrl-CS"/>
        </w:rPr>
        <w:t>поглавље</w:t>
      </w:r>
      <w:r w:rsidRPr="00991934">
        <w:rPr>
          <w:b/>
          <w:bCs/>
          <w:lang w:val="sr-Cyrl-CS"/>
        </w:rPr>
        <w:t xml:space="preserve"> </w:t>
      </w:r>
      <w:r>
        <w:rPr>
          <w:b/>
          <w:bCs/>
          <w:lang w:val="sr-Latn-CS"/>
        </w:rPr>
        <w:t>XI</w:t>
      </w:r>
      <w:r w:rsidRPr="00991934">
        <w:rPr>
          <w:b/>
          <w:bCs/>
          <w:lang w:val="sr-Cyrl-CS"/>
        </w:rPr>
        <w:t>)</w:t>
      </w:r>
      <w:r w:rsidRPr="00A73F5D">
        <w:rPr>
          <w:b/>
          <w:bCs/>
          <w:lang w:val="sr-Cyrl-CS"/>
        </w:rPr>
        <w:t>.</w:t>
      </w:r>
    </w:p>
    <w:p w:rsidR="00507049" w:rsidRPr="00EC1254" w:rsidRDefault="00507049">
      <w:pPr>
        <w:jc w:val="both"/>
        <w:rPr>
          <w:b/>
          <w:bCs/>
          <w:lang w:val="sr-Cyrl-CS"/>
        </w:rPr>
      </w:pPr>
    </w:p>
    <w:p w:rsidR="00507049" w:rsidRPr="00146BCB" w:rsidRDefault="001A03B6">
      <w:pPr>
        <w:jc w:val="both"/>
        <w:rPr>
          <w:b/>
          <w:bCs/>
          <w:i/>
          <w:lang w:val="sr-Cyrl-CS"/>
        </w:rPr>
      </w:pPr>
      <w:r>
        <w:rPr>
          <w:b/>
          <w:bCs/>
          <w:i/>
          <w:lang w:val="sr-Cyrl-CS"/>
        </w:rPr>
        <w:t>19</w:t>
      </w:r>
      <w:r w:rsidR="00507049" w:rsidRPr="00146BCB">
        <w:rPr>
          <w:b/>
          <w:bCs/>
          <w:i/>
          <w:lang w:val="sr-Cyrl-CS"/>
        </w:rPr>
        <w:t>. КОРИШЋЕЊЕ ПАТЕНТА И ОДГОВОРНОСТ ЗА ПОВРЕДУ ЗАШТИЋЕНИХ ПРАВА ИНТЕЛЕКТУАЛНЕ СВОЈИНЕ ТРЕЋИХ ЛИЦА</w:t>
      </w:r>
    </w:p>
    <w:p w:rsidR="00507049" w:rsidRPr="00991934" w:rsidRDefault="00507049">
      <w:pPr>
        <w:jc w:val="both"/>
        <w:rPr>
          <w:b/>
          <w:bCs/>
          <w:lang w:val="sr-Cyrl-CS"/>
        </w:rPr>
      </w:pPr>
    </w:p>
    <w:p w:rsidR="00507049" w:rsidRDefault="00507049">
      <w:pPr>
        <w:jc w:val="both"/>
        <w:rPr>
          <w:rFonts w:eastAsia="Times New Roman"/>
          <w:lang w:val="sr-Cyrl-CS"/>
        </w:rPr>
      </w:pPr>
      <w:r w:rsidRPr="008F5713">
        <w:rPr>
          <w:rFonts w:eastAsia="Times New Roman"/>
          <w:lang w:val="sr-Cyrl-CS"/>
        </w:rPr>
        <w:t>Накнаду за коришћење патената, као и одговорност за повреду заштићених права интелектуалне својине трећих лица сноси понуђач</w:t>
      </w:r>
      <w:r>
        <w:rPr>
          <w:rFonts w:eastAsia="Times New Roman"/>
          <w:lang w:val="sr-Cyrl-CS"/>
        </w:rPr>
        <w:t>.</w:t>
      </w:r>
    </w:p>
    <w:p w:rsidR="00507049" w:rsidRPr="008F5713" w:rsidRDefault="00507049">
      <w:pPr>
        <w:jc w:val="both"/>
        <w:rPr>
          <w:b/>
          <w:bCs/>
          <w:lang w:val="sr-Cyrl-CS"/>
        </w:rPr>
      </w:pPr>
    </w:p>
    <w:p w:rsidR="00507049" w:rsidRPr="00146BCB" w:rsidRDefault="001A03B6">
      <w:pPr>
        <w:jc w:val="both"/>
        <w:rPr>
          <w:b/>
          <w:bCs/>
          <w:i/>
          <w:lang w:val="sr-Cyrl-CS"/>
        </w:rPr>
      </w:pPr>
      <w:r>
        <w:rPr>
          <w:b/>
          <w:bCs/>
          <w:i/>
          <w:lang w:val="sr-Cyrl-CS"/>
        </w:rPr>
        <w:t>20</w:t>
      </w:r>
      <w:r w:rsidR="00507049" w:rsidRPr="00146BCB">
        <w:rPr>
          <w:b/>
          <w:bCs/>
          <w:i/>
          <w:lang w:val="sr-Cyrl-CS"/>
        </w:rPr>
        <w:t xml:space="preserve">. НАЧИН И РОК ЗА ПОДНОШЕЊЕ ЗАХТЕВА ЗА ЗАШТИТУ ПРАВА ПОНУЂАЧА </w:t>
      </w:r>
    </w:p>
    <w:p w:rsidR="00507049" w:rsidRPr="00991934" w:rsidRDefault="00507049">
      <w:pPr>
        <w:jc w:val="both"/>
        <w:rPr>
          <w:b/>
          <w:bCs/>
          <w:lang w:val="sr-Cyrl-CS"/>
        </w:rPr>
      </w:pPr>
    </w:p>
    <w:p w:rsidR="00507049" w:rsidRPr="00991934" w:rsidRDefault="00507049">
      <w:pPr>
        <w:jc w:val="both"/>
        <w:rPr>
          <w:lang w:val="sr-Cyrl-CS"/>
        </w:rPr>
      </w:pPr>
      <w:r w:rsidRPr="00991934">
        <w:rPr>
          <w:lang w:val="sr-Cyrl-CS"/>
        </w:rPr>
        <w:t>Захтев за заштиту права може да поднесе понуђач, односно свако заинтересовано лице, или пословно удружење у њихово им</w:t>
      </w:r>
      <w:r w:rsidRPr="00A73F5D">
        <w:rPr>
          <w:lang w:val="sr-Cyrl-CS"/>
        </w:rPr>
        <w:t>е</w:t>
      </w:r>
      <w:r w:rsidRPr="00991934">
        <w:rPr>
          <w:lang w:val="sr-Cyrl-CS"/>
        </w:rPr>
        <w:t xml:space="preserve">. </w:t>
      </w:r>
    </w:p>
    <w:p w:rsidR="00507049" w:rsidRPr="00991934" w:rsidRDefault="00507049">
      <w:pPr>
        <w:jc w:val="both"/>
        <w:rPr>
          <w:lang w:val="sr-Cyrl-CS"/>
        </w:rPr>
      </w:pPr>
      <w:r w:rsidRPr="00991934">
        <w:rPr>
          <w:b/>
          <w:bCs/>
          <w:lang w:val="sr-Cyrl-CS"/>
        </w:rPr>
        <w:t>Захтев за заштиту права подноси се Републичкој комисији, а предаје наручиоцу.</w:t>
      </w:r>
      <w:r w:rsidRPr="00991934">
        <w:rPr>
          <w:lang w:val="sr-Cyrl-CS"/>
        </w:rPr>
        <w:t xml:space="preserve"> Примерак захтева за заштиту права подносилац истовремено доставља Републичкој комисији.</w:t>
      </w:r>
      <w:r>
        <w:rPr>
          <w:rFonts w:eastAsia="Times New Roman"/>
          <w:color w:val="auto"/>
          <w:lang w:val="sr-Cyrl-CS"/>
        </w:rPr>
        <w:t xml:space="preserve"> </w:t>
      </w:r>
      <w:r w:rsidRPr="008F5713">
        <w:rPr>
          <w:rFonts w:eastAsia="Times New Roman"/>
          <w:color w:val="auto"/>
          <w:lang w:val="sr-Cyrl-CS"/>
        </w:rPr>
        <w:t>Захтев за заштиту права се доставља</w:t>
      </w:r>
      <w:r w:rsidRPr="008F5713">
        <w:rPr>
          <w:rFonts w:eastAsia="Times New Roman"/>
          <w:b/>
          <w:bCs/>
          <w:color w:val="auto"/>
          <w:lang w:val="sr-Cyrl-CS"/>
        </w:rPr>
        <w:t xml:space="preserve"> непосредно,</w:t>
      </w:r>
      <w:r w:rsidRPr="00A201E2">
        <w:rPr>
          <w:rFonts w:eastAsia="Times New Roman"/>
          <w:b/>
          <w:bCs/>
          <w:color w:val="auto"/>
          <w:lang w:val="sr-Cyrl-CS"/>
        </w:rPr>
        <w:t xml:space="preserve"> или </w:t>
      </w:r>
      <w:r w:rsidRPr="008F5713">
        <w:rPr>
          <w:rFonts w:eastAsia="Times New Roman"/>
          <w:b/>
          <w:bCs/>
          <w:color w:val="auto"/>
          <w:lang w:val="sr-Cyrl-CS"/>
        </w:rPr>
        <w:t>препорученом пошиљком са повратницом</w:t>
      </w:r>
      <w:r w:rsidRPr="00A201E2">
        <w:rPr>
          <w:rFonts w:eastAsia="Times New Roman"/>
          <w:b/>
          <w:bCs/>
          <w:color w:val="auto"/>
          <w:lang w:val="sr-Cyrl-CS"/>
        </w:rPr>
        <w:t>, на адресу Наручиоца: Београд, Кнеза Михаила 1-3</w:t>
      </w:r>
      <w:r w:rsidRPr="00991934">
        <w:rPr>
          <w:rFonts w:eastAsia="Times New Roman"/>
          <w:color w:val="auto"/>
          <w:lang w:val="sr-Cyrl-CS"/>
        </w:rPr>
        <w:t>.</w:t>
      </w:r>
      <w:r w:rsidRPr="00A73F5D">
        <w:rPr>
          <w:rFonts w:eastAsia="Times New Roman"/>
          <w:lang w:val="sr-Cyrl-CS"/>
        </w:rPr>
        <w:t xml:space="preserve"> </w:t>
      </w:r>
      <w:r w:rsidRPr="00991934">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73F5D">
        <w:rPr>
          <w:lang w:val="sr-Cyrl-CS"/>
        </w:rPr>
        <w:t xml:space="preserve"> </w:t>
      </w:r>
      <w:r w:rsidRPr="00991934">
        <w:rPr>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507049" w:rsidRPr="00991934" w:rsidRDefault="00507049">
      <w:pPr>
        <w:jc w:val="both"/>
        <w:rPr>
          <w:lang w:val="sr-Cyrl-CS"/>
        </w:rPr>
      </w:pPr>
      <w:r w:rsidRPr="00991934">
        <w:rPr>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w:t>
      </w:r>
      <w:r w:rsidR="0076476B">
        <w:rPr>
          <w:lang w:val="sr-Cyrl-CS"/>
        </w:rPr>
        <w:t xml:space="preserve">ез обзира на начин достављања. </w:t>
      </w:r>
      <w:r w:rsidRPr="00991934">
        <w:rPr>
          <w:lang w:val="sr-Cyrl-CS"/>
        </w:rPr>
        <w:t xml:space="preserve">У том случају подношења захтева за заштиту права долази до застоја рока за подношење понуда. </w:t>
      </w:r>
    </w:p>
    <w:p w:rsidR="00507049" w:rsidRPr="00991934" w:rsidRDefault="00507049">
      <w:pPr>
        <w:jc w:val="both"/>
        <w:rPr>
          <w:lang w:val="sr-Cyrl-CS"/>
        </w:rPr>
      </w:pPr>
      <w:r w:rsidRPr="00991934">
        <w:rPr>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507049" w:rsidRPr="00991934" w:rsidRDefault="00507049">
      <w:pPr>
        <w:jc w:val="both"/>
        <w:rPr>
          <w:lang w:val="sr-Cyrl-CS"/>
        </w:rPr>
      </w:pPr>
      <w:r w:rsidRPr="00991934">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507049" w:rsidRPr="00991934" w:rsidRDefault="00507049">
      <w:pPr>
        <w:jc w:val="both"/>
        <w:rPr>
          <w:lang w:val="sr-Cyrl-CS"/>
        </w:rPr>
      </w:pPr>
      <w:r w:rsidRPr="00991934">
        <w:rPr>
          <w:lang w:val="sr-Cyrl-CS"/>
        </w:rPr>
        <w:t>Ако је у истом поступку јавне набавке поново поднет захтев за заштиту права од стр</w:t>
      </w:r>
      <w:r w:rsidRPr="00A73F5D">
        <w:rPr>
          <w:lang w:val="sr-Cyrl-CS"/>
        </w:rPr>
        <w:t>а</w:t>
      </w:r>
      <w:r w:rsidRPr="00991934">
        <w:rPr>
          <w:lang w:val="sr-Cyrl-C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07049" w:rsidRPr="00991934" w:rsidRDefault="00507049">
      <w:pPr>
        <w:jc w:val="both"/>
        <w:rPr>
          <w:rFonts w:eastAsia="Times New Roman"/>
          <w:lang w:val="sr-Cyrl-CS"/>
        </w:rPr>
      </w:pPr>
      <w:r w:rsidRPr="00991934">
        <w:rPr>
          <w:lang w:val="sr-Cyrl-CS"/>
        </w:rPr>
        <w:t xml:space="preserve">Подносилац захтева је дужан да на рачун буџета Републике Србије уплати таксу од 40.000,00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507049" w:rsidRDefault="00507049" w:rsidP="008F5713">
      <w:pPr>
        <w:jc w:val="both"/>
        <w:rPr>
          <w:rFonts w:eastAsia="Times New Roman"/>
          <w:lang w:val="sr-Cyrl-CS"/>
        </w:rPr>
      </w:pPr>
      <w:r w:rsidRPr="008F5713">
        <w:rPr>
          <w:rFonts w:eastAsia="Times New Roman"/>
          <w:lang w:val="sr-Cyrl-CS"/>
        </w:rPr>
        <w:t xml:space="preserve">Поступак заштите права понуђача регулисан је одредбама чл. 138. - 167. </w:t>
      </w:r>
      <w:proofErr w:type="gramStart"/>
      <w:r w:rsidRPr="00A73F5D">
        <w:rPr>
          <w:rFonts w:eastAsia="Times New Roman"/>
        </w:rPr>
        <w:t>Закона.</w:t>
      </w:r>
      <w:proofErr w:type="gramEnd"/>
    </w:p>
    <w:p w:rsidR="00EC1254" w:rsidRDefault="00EC1254" w:rsidP="008F5713">
      <w:pPr>
        <w:jc w:val="both"/>
        <w:rPr>
          <w:rFonts w:eastAsia="Times New Roman"/>
          <w:lang w:val="sr-Cyrl-CS"/>
        </w:rPr>
      </w:pPr>
    </w:p>
    <w:p w:rsidR="00EC1254" w:rsidRPr="00EC1254" w:rsidRDefault="00EC1254" w:rsidP="008F5713">
      <w:pPr>
        <w:jc w:val="both"/>
        <w:rPr>
          <w:rFonts w:eastAsia="Times New Roman"/>
          <w:lang w:val="sr-Cyrl-CS"/>
        </w:rPr>
      </w:pPr>
    </w:p>
    <w:p w:rsidR="00507049" w:rsidRPr="0092757D" w:rsidRDefault="00507049">
      <w:pPr>
        <w:jc w:val="both"/>
        <w:rPr>
          <w:lang w:val="sr-Cyrl-CS"/>
        </w:rPr>
      </w:pPr>
    </w:p>
    <w:p w:rsidR="00507049" w:rsidRPr="00146BCB" w:rsidRDefault="001A03B6">
      <w:pPr>
        <w:jc w:val="both"/>
        <w:rPr>
          <w:b/>
          <w:bCs/>
          <w:i/>
          <w:lang w:val="sr-Cyrl-CS"/>
        </w:rPr>
      </w:pPr>
      <w:r>
        <w:rPr>
          <w:b/>
          <w:bCs/>
          <w:i/>
          <w:lang w:val="sr-Cyrl-CS"/>
        </w:rPr>
        <w:lastRenderedPageBreak/>
        <w:t>21</w:t>
      </w:r>
      <w:r w:rsidR="00507049" w:rsidRPr="00146BCB">
        <w:rPr>
          <w:b/>
          <w:bCs/>
          <w:i/>
          <w:lang w:val="sr-Cyrl-CS"/>
        </w:rPr>
        <w:t>. РОК У КОЈЕМ ЋЕ УГОВОР БИТИ ЗАКЉУЧЕН</w:t>
      </w:r>
    </w:p>
    <w:p w:rsidR="00507049" w:rsidRPr="00991934" w:rsidRDefault="00507049">
      <w:pPr>
        <w:jc w:val="both"/>
        <w:rPr>
          <w:b/>
          <w:bCs/>
          <w:lang w:val="sr-Cyrl-CS"/>
        </w:rPr>
      </w:pPr>
    </w:p>
    <w:p w:rsidR="00507049" w:rsidRPr="00991934" w:rsidRDefault="00507049">
      <w:pPr>
        <w:jc w:val="both"/>
        <w:rPr>
          <w:lang w:val="sr-Cyrl-CS"/>
        </w:rPr>
      </w:pPr>
      <w:r w:rsidRPr="00991934">
        <w:rPr>
          <w:b/>
          <w:bCs/>
          <w:lang w:val="sr-Cyrl-CS"/>
        </w:rPr>
        <w:t xml:space="preserve">Уговор о јавној набавци ће бити закључен </w:t>
      </w:r>
      <w:r w:rsidR="00EC1254">
        <w:rPr>
          <w:b/>
          <w:bCs/>
          <w:lang w:val="sr-Cyrl-CS"/>
        </w:rPr>
        <w:t xml:space="preserve">на основу члана 113. Закона о јавним набавкама, </w:t>
      </w:r>
      <w:r w:rsidRPr="00991934">
        <w:rPr>
          <w:b/>
          <w:bCs/>
          <w:lang w:val="sr-Cyrl-CS"/>
        </w:rPr>
        <w:t>са понуђачем којем је додељен уговор у року од 8 дана од дана протека рока за подношење захт</w:t>
      </w:r>
      <w:r w:rsidRPr="005443BC">
        <w:rPr>
          <w:b/>
          <w:bCs/>
          <w:lang w:val="sr-Cyrl-CS"/>
        </w:rPr>
        <w:t>е</w:t>
      </w:r>
      <w:r w:rsidRPr="00991934">
        <w:rPr>
          <w:b/>
          <w:bCs/>
          <w:lang w:val="sr-Cyrl-CS"/>
        </w:rPr>
        <w:t>ва за заштиту права</w:t>
      </w:r>
      <w:r w:rsidRPr="00991934">
        <w:rPr>
          <w:lang w:val="sr-Cyrl-CS"/>
        </w:rPr>
        <w:t xml:space="preserve"> из члана 149. Закона. </w:t>
      </w:r>
    </w:p>
    <w:p w:rsidR="00EC1254" w:rsidRDefault="00EC1254">
      <w:pPr>
        <w:jc w:val="both"/>
        <w:rPr>
          <w:b/>
          <w:bCs/>
          <w:i/>
          <w:iCs/>
          <w:lang w:val="sr-Cyrl-CS"/>
        </w:rPr>
      </w:pPr>
    </w:p>
    <w:p w:rsidR="00EC1254" w:rsidRPr="00EC1254" w:rsidRDefault="00EC1254">
      <w:pPr>
        <w:jc w:val="both"/>
        <w:rPr>
          <w:bCs/>
          <w:iCs/>
          <w:lang w:val="sr-Cyrl-CS"/>
        </w:rPr>
      </w:pPr>
      <w:r w:rsidRPr="00EC1254">
        <w:rPr>
          <w:bCs/>
          <w:iCs/>
          <w:lang w:val="sr-Cyrl-CS"/>
        </w:rPr>
        <w:t>Ако Понуђач коме је додељен уговор одбије да закључи уговор о јавној набавци, наручилац може да закључи уговор са првим следећим најповољнијим понуђачем.</w:t>
      </w:r>
    </w:p>
    <w:p w:rsidR="00EC1254" w:rsidRPr="00EC1254" w:rsidRDefault="00EC1254">
      <w:pPr>
        <w:jc w:val="both"/>
        <w:rPr>
          <w:bCs/>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EC1254" w:rsidRDefault="00EC1254">
      <w:pPr>
        <w:jc w:val="both"/>
        <w:rPr>
          <w:b/>
          <w:bCs/>
          <w:i/>
          <w:iCs/>
          <w:lang w:val="sr-Cyrl-CS"/>
        </w:rPr>
      </w:pPr>
    </w:p>
    <w:p w:rsidR="00D14FDB" w:rsidRDefault="00D14FDB">
      <w:pPr>
        <w:jc w:val="both"/>
        <w:rPr>
          <w:b/>
          <w:bCs/>
          <w:i/>
          <w:iCs/>
          <w:lang w:val="sr-Cyrl-CS"/>
        </w:rPr>
      </w:pPr>
    </w:p>
    <w:p w:rsidR="00EC1254" w:rsidRDefault="00EC1254">
      <w:pPr>
        <w:jc w:val="both"/>
        <w:rPr>
          <w:b/>
          <w:bCs/>
          <w:i/>
          <w:iCs/>
          <w:lang w:val="sr-Cyrl-CS"/>
        </w:rPr>
      </w:pPr>
    </w:p>
    <w:p w:rsidR="00507049" w:rsidRPr="00991934" w:rsidRDefault="00507049">
      <w:pPr>
        <w:shd w:val="clear" w:color="auto" w:fill="C6D9F1"/>
        <w:jc w:val="center"/>
        <w:rPr>
          <w:b/>
          <w:bCs/>
          <w:i/>
          <w:iCs/>
          <w:sz w:val="28"/>
          <w:szCs w:val="28"/>
          <w:lang w:val="sr-Latn-CS"/>
        </w:rPr>
      </w:pPr>
      <w:r w:rsidRPr="00991934">
        <w:rPr>
          <w:b/>
          <w:bCs/>
          <w:i/>
          <w:iCs/>
          <w:sz w:val="28"/>
          <w:szCs w:val="28"/>
          <w:lang w:val="sr-Latn-CS"/>
        </w:rPr>
        <w:lastRenderedPageBreak/>
        <w:t xml:space="preserve">VII </w:t>
      </w:r>
      <w:r w:rsidRPr="006038CF">
        <w:rPr>
          <w:b/>
          <w:bCs/>
          <w:i/>
          <w:iCs/>
          <w:sz w:val="28"/>
          <w:szCs w:val="28"/>
          <w:lang w:val="sr-Cyrl-CS"/>
        </w:rPr>
        <w:t>ОБРАЗАЦ</w:t>
      </w:r>
      <w:r w:rsidRPr="00991934">
        <w:rPr>
          <w:b/>
          <w:bCs/>
          <w:i/>
          <w:iCs/>
          <w:sz w:val="28"/>
          <w:szCs w:val="28"/>
          <w:lang w:val="sr-Latn-CS"/>
        </w:rPr>
        <w:t xml:space="preserve"> </w:t>
      </w:r>
      <w:r w:rsidRPr="006038CF">
        <w:rPr>
          <w:b/>
          <w:bCs/>
          <w:i/>
          <w:iCs/>
          <w:sz w:val="28"/>
          <w:szCs w:val="28"/>
          <w:lang w:val="sr-Cyrl-CS"/>
        </w:rPr>
        <w:t>ПОНУДЕ</w:t>
      </w:r>
    </w:p>
    <w:p w:rsidR="00507049" w:rsidRDefault="00507049">
      <w:pPr>
        <w:rPr>
          <w:b/>
          <w:bCs/>
          <w:i/>
          <w:iCs/>
          <w:sz w:val="28"/>
          <w:szCs w:val="28"/>
          <w:lang w:val="sr-Cyrl-CS"/>
        </w:rPr>
      </w:pPr>
    </w:p>
    <w:p w:rsidR="00507049" w:rsidRDefault="00507049" w:rsidP="0092757D">
      <w:pPr>
        <w:jc w:val="right"/>
        <w:rPr>
          <w:b/>
          <w:bCs/>
          <w:sz w:val="28"/>
          <w:szCs w:val="28"/>
          <w:lang w:val="sr-Cyrl-CS"/>
        </w:rPr>
      </w:pPr>
      <w:r>
        <w:rPr>
          <w:b/>
          <w:bCs/>
          <w:sz w:val="28"/>
          <w:szCs w:val="28"/>
          <w:lang w:val="sr-Cyrl-CS"/>
        </w:rPr>
        <w:tab/>
      </w:r>
      <w:r w:rsidR="0072177A">
        <w:rPr>
          <w:b/>
          <w:bCs/>
          <w:sz w:val="28"/>
          <w:szCs w:val="28"/>
          <w:bdr w:val="single" w:sz="4" w:space="0" w:color="auto"/>
          <w:lang w:val="sr-Cyrl-CS"/>
        </w:rPr>
        <w:t xml:space="preserve">ОБРАЗАЦ </w:t>
      </w:r>
      <w:r w:rsidR="00EC1254">
        <w:rPr>
          <w:b/>
          <w:bCs/>
          <w:sz w:val="28"/>
          <w:szCs w:val="28"/>
          <w:bdr w:val="single" w:sz="4" w:space="0" w:color="auto"/>
          <w:lang w:val="sr-Cyrl-CS"/>
        </w:rPr>
        <w:t>1</w:t>
      </w:r>
      <w:r w:rsidRPr="004D35BD">
        <w:rPr>
          <w:b/>
          <w:bCs/>
          <w:sz w:val="28"/>
          <w:szCs w:val="28"/>
          <w:bdr w:val="single" w:sz="4" w:space="0" w:color="auto"/>
          <w:lang w:val="sr-Cyrl-CS"/>
        </w:rPr>
        <w:t>.</w:t>
      </w:r>
    </w:p>
    <w:p w:rsidR="00507049" w:rsidRPr="00A201E2" w:rsidRDefault="00507049">
      <w:pPr>
        <w:rPr>
          <w:b/>
          <w:bCs/>
          <w:sz w:val="28"/>
          <w:szCs w:val="28"/>
          <w:lang w:val="sr-Cyrl-CS"/>
        </w:rPr>
      </w:pPr>
    </w:p>
    <w:p w:rsidR="00507049" w:rsidRPr="009C5F9C" w:rsidRDefault="00507049">
      <w:pPr>
        <w:jc w:val="both"/>
        <w:rPr>
          <w:i/>
          <w:iCs/>
          <w:lang w:val="sr-Cyrl-CS"/>
        </w:rPr>
      </w:pPr>
      <w:r w:rsidRPr="00991934">
        <w:rPr>
          <w:lang w:val="sr-Cyrl-CS"/>
        </w:rPr>
        <w:t>Понуда</w:t>
      </w:r>
      <w:r w:rsidRPr="00991934">
        <w:rPr>
          <w:lang w:val="sr-Latn-CS"/>
        </w:rPr>
        <w:t xml:space="preserve"> </w:t>
      </w:r>
      <w:r w:rsidRPr="00991934">
        <w:rPr>
          <w:lang w:val="sr-Cyrl-CS"/>
        </w:rPr>
        <w:t>бр</w:t>
      </w:r>
      <w:r w:rsidRPr="00991934">
        <w:rPr>
          <w:lang w:val="sr-Latn-CS"/>
        </w:rPr>
        <w:t xml:space="preserve"> ________________ </w:t>
      </w:r>
      <w:r w:rsidRPr="00991934">
        <w:rPr>
          <w:lang w:val="sr-Cyrl-CS"/>
        </w:rPr>
        <w:t>од</w:t>
      </w:r>
      <w:r w:rsidRPr="00991934">
        <w:rPr>
          <w:lang w:val="sr-Latn-CS"/>
        </w:rPr>
        <w:t xml:space="preserve"> __________________ </w:t>
      </w:r>
      <w:r w:rsidRPr="00991934">
        <w:rPr>
          <w:lang w:val="sr-Cyrl-CS"/>
        </w:rPr>
        <w:t>за</w:t>
      </w:r>
      <w:r w:rsidRPr="00991934">
        <w:rPr>
          <w:lang w:val="sr-Latn-CS"/>
        </w:rPr>
        <w:t xml:space="preserve"> </w:t>
      </w:r>
      <w:r w:rsidRPr="00991934">
        <w:rPr>
          <w:lang w:val="sr-Cyrl-CS"/>
        </w:rPr>
        <w:t>јавну</w:t>
      </w:r>
      <w:r w:rsidRPr="00991934">
        <w:rPr>
          <w:lang w:val="sr-Latn-CS"/>
        </w:rPr>
        <w:t xml:space="preserve"> </w:t>
      </w:r>
      <w:r w:rsidRPr="00991934">
        <w:rPr>
          <w:lang w:val="sr-Cyrl-CS"/>
        </w:rPr>
        <w:t>набавку</w:t>
      </w:r>
      <w:r>
        <w:rPr>
          <w:lang w:val="sr-Cyrl-CS"/>
        </w:rPr>
        <w:t xml:space="preserve"> услуге – одржавање софтвера ЕРС и РБМС</w:t>
      </w:r>
      <w:r w:rsidRPr="00991934">
        <w:rPr>
          <w:b/>
          <w:bCs/>
          <w:i/>
          <w:iCs/>
          <w:lang w:val="sr-Latn-CS"/>
        </w:rPr>
        <w:t>,</w:t>
      </w:r>
      <w:r w:rsidRPr="00991934">
        <w:rPr>
          <w:b/>
          <w:bCs/>
          <w:lang w:val="sr-Latn-CS"/>
        </w:rPr>
        <w:t xml:space="preserve"> </w:t>
      </w:r>
      <w:r w:rsidRPr="00991934">
        <w:rPr>
          <w:lang w:val="sr-Cyrl-CS"/>
        </w:rPr>
        <w:t>ЈН</w:t>
      </w:r>
      <w:r>
        <w:rPr>
          <w:lang w:val="sr-Cyrl-CS"/>
        </w:rPr>
        <w:t xml:space="preserve"> ОП</w:t>
      </w:r>
      <w:r>
        <w:rPr>
          <w:lang w:val="sr-Latn-CS"/>
        </w:rPr>
        <w:t xml:space="preserve"> </w:t>
      </w:r>
      <w:r w:rsidRPr="00991934">
        <w:rPr>
          <w:lang w:val="sr-Cyrl-CS"/>
        </w:rPr>
        <w:t>број</w:t>
      </w:r>
      <w:r w:rsidRPr="00991934">
        <w:rPr>
          <w:lang w:val="sr-Latn-CS"/>
        </w:rPr>
        <w:t xml:space="preserve"> </w:t>
      </w:r>
      <w:r>
        <w:rPr>
          <w:lang w:val="sr-Cyrl-CS"/>
        </w:rPr>
        <w:t>2</w:t>
      </w:r>
      <w:r w:rsidRPr="00991934">
        <w:rPr>
          <w:lang w:val="sr-Latn-CS"/>
        </w:rPr>
        <w:t>/2014</w:t>
      </w:r>
    </w:p>
    <w:p w:rsidR="00507049" w:rsidRPr="00991934" w:rsidRDefault="00507049">
      <w:pPr>
        <w:jc w:val="both"/>
        <w:rPr>
          <w:i/>
          <w:iCs/>
          <w:lang w:val="sr-Latn-CS"/>
        </w:rPr>
      </w:pPr>
    </w:p>
    <w:p w:rsidR="00507049" w:rsidRPr="009C5F9C" w:rsidRDefault="00507049">
      <w:pPr>
        <w:rPr>
          <w:i/>
          <w:iCs/>
        </w:rPr>
      </w:pPr>
      <w:proofErr w:type="gramStart"/>
      <w:r w:rsidRPr="00A73F5D">
        <w:rPr>
          <w:b/>
          <w:bCs/>
          <w:i/>
          <w:iCs/>
        </w:rPr>
        <w:t>1)ОПШТИ</w:t>
      </w:r>
      <w:proofErr w:type="gramEnd"/>
      <w:r w:rsidRPr="00A73F5D">
        <w:rPr>
          <w:b/>
          <w:bCs/>
          <w:i/>
          <w:iCs/>
        </w:rPr>
        <w:t xml:space="preserve"> ПОДАЦИ О ПОНУЂАЧУ</w:t>
      </w:r>
    </w:p>
    <w:tbl>
      <w:tblPr>
        <w:tblW w:w="0" w:type="auto"/>
        <w:tblInd w:w="2" w:type="dxa"/>
        <w:tblLayout w:type="fixed"/>
        <w:tblLook w:val="0000"/>
      </w:tblPr>
      <w:tblGrid>
        <w:gridCol w:w="4621"/>
        <w:gridCol w:w="4650"/>
      </w:tblGrid>
      <w:tr w:rsidR="00507049" w:rsidRPr="009C5F9C">
        <w:tc>
          <w:tcPr>
            <w:tcW w:w="4621" w:type="dxa"/>
            <w:tcBorders>
              <w:top w:val="single" w:sz="4" w:space="0" w:color="000000"/>
              <w:left w:val="single" w:sz="4" w:space="0" w:color="000000"/>
              <w:bottom w:val="single" w:sz="4" w:space="0" w:color="000000"/>
            </w:tcBorders>
          </w:tcPr>
          <w:p w:rsidR="00507049" w:rsidRPr="00E1565F" w:rsidRDefault="00507049">
            <w:pPr>
              <w:jc w:val="both"/>
              <w:rPr>
                <w:b/>
                <w:bCs/>
              </w:rPr>
            </w:pPr>
            <w:r w:rsidRPr="00E1565F">
              <w:t>Назив понуђача:</w:t>
            </w:r>
          </w:p>
          <w:p w:rsidR="00507049" w:rsidRPr="00E1565F" w:rsidRDefault="00507049">
            <w:pPr>
              <w:jc w:val="both"/>
              <w:rPr>
                <w:b/>
                <w:bCs/>
              </w:rPr>
            </w:pPr>
          </w:p>
        </w:tc>
        <w:tc>
          <w:tcPr>
            <w:tcW w:w="4650" w:type="dxa"/>
            <w:tcBorders>
              <w:top w:val="single" w:sz="4" w:space="0" w:color="000000"/>
              <w:left w:val="single" w:sz="4" w:space="0" w:color="000000"/>
              <w:bottom w:val="single" w:sz="4" w:space="0" w:color="000000"/>
              <w:right w:val="single" w:sz="4" w:space="0" w:color="000000"/>
            </w:tcBorders>
          </w:tcPr>
          <w:p w:rsidR="00507049" w:rsidRPr="009C5F9C" w:rsidRDefault="00507049">
            <w:pPr>
              <w:snapToGrid w:val="0"/>
              <w:rPr>
                <w:b/>
                <w:bCs/>
                <w:i/>
                <w:iCs/>
              </w:rPr>
            </w:pPr>
          </w:p>
          <w:p w:rsidR="00507049" w:rsidRPr="009C5F9C" w:rsidRDefault="00507049">
            <w:pPr>
              <w:rPr>
                <w:b/>
                <w:bCs/>
                <w:i/>
                <w:iCs/>
              </w:rPr>
            </w:pPr>
          </w:p>
          <w:p w:rsidR="00507049" w:rsidRPr="009C5F9C" w:rsidRDefault="00507049">
            <w:pPr>
              <w:rPr>
                <w:b/>
                <w:bCs/>
                <w:i/>
                <w:iCs/>
              </w:rPr>
            </w:pPr>
          </w:p>
        </w:tc>
      </w:tr>
      <w:tr w:rsidR="00507049" w:rsidRPr="009C5F9C">
        <w:tc>
          <w:tcPr>
            <w:tcW w:w="4621" w:type="dxa"/>
            <w:tcBorders>
              <w:top w:val="single" w:sz="4" w:space="0" w:color="000000"/>
              <w:left w:val="single" w:sz="4" w:space="0" w:color="000000"/>
              <w:bottom w:val="single" w:sz="4" w:space="0" w:color="000000"/>
            </w:tcBorders>
          </w:tcPr>
          <w:p w:rsidR="00507049" w:rsidRPr="00E1565F" w:rsidRDefault="00507049">
            <w:pPr>
              <w:jc w:val="both"/>
              <w:rPr>
                <w:b/>
                <w:bCs/>
              </w:rPr>
            </w:pPr>
            <w:r w:rsidRPr="00E1565F">
              <w:t>Адреса понуђача:</w:t>
            </w:r>
          </w:p>
          <w:p w:rsidR="00507049" w:rsidRPr="00E1565F" w:rsidRDefault="00507049">
            <w:pPr>
              <w:jc w:val="both"/>
              <w:rPr>
                <w:b/>
                <w:bCs/>
              </w:rPr>
            </w:pPr>
          </w:p>
        </w:tc>
        <w:tc>
          <w:tcPr>
            <w:tcW w:w="4650" w:type="dxa"/>
            <w:tcBorders>
              <w:top w:val="single" w:sz="4" w:space="0" w:color="000000"/>
              <w:left w:val="single" w:sz="4" w:space="0" w:color="000000"/>
              <w:bottom w:val="single" w:sz="4" w:space="0" w:color="000000"/>
              <w:right w:val="single" w:sz="4" w:space="0" w:color="000000"/>
            </w:tcBorders>
          </w:tcPr>
          <w:p w:rsidR="00507049" w:rsidRPr="009C5F9C" w:rsidRDefault="00507049">
            <w:pPr>
              <w:snapToGrid w:val="0"/>
              <w:rPr>
                <w:b/>
                <w:bCs/>
                <w:i/>
                <w:iCs/>
              </w:rPr>
            </w:pPr>
          </w:p>
          <w:p w:rsidR="00507049" w:rsidRPr="009C5F9C" w:rsidRDefault="00507049">
            <w:pPr>
              <w:rPr>
                <w:b/>
                <w:bCs/>
                <w:i/>
                <w:iCs/>
              </w:rPr>
            </w:pPr>
          </w:p>
          <w:p w:rsidR="00507049" w:rsidRPr="009C5F9C" w:rsidRDefault="00507049">
            <w:pPr>
              <w:rPr>
                <w:b/>
                <w:bCs/>
                <w:i/>
                <w:iCs/>
              </w:rPr>
            </w:pPr>
          </w:p>
        </w:tc>
      </w:tr>
      <w:tr w:rsidR="00507049" w:rsidRPr="00A73F5D">
        <w:tc>
          <w:tcPr>
            <w:tcW w:w="4621" w:type="dxa"/>
            <w:tcBorders>
              <w:top w:val="single" w:sz="4" w:space="0" w:color="000000"/>
              <w:left w:val="single" w:sz="4" w:space="0" w:color="000000"/>
              <w:bottom w:val="single" w:sz="4" w:space="0" w:color="000000"/>
            </w:tcBorders>
          </w:tcPr>
          <w:p w:rsidR="00507049" w:rsidRPr="00E1565F" w:rsidRDefault="00507049">
            <w:pPr>
              <w:jc w:val="both"/>
              <w:rPr>
                <w:b/>
                <w:bCs/>
              </w:rPr>
            </w:pPr>
            <w:r w:rsidRPr="00E1565F">
              <w:t>Матични број понуђача:</w:t>
            </w:r>
          </w:p>
          <w:p w:rsidR="00507049" w:rsidRPr="00E1565F" w:rsidRDefault="00507049">
            <w:pPr>
              <w:jc w:val="both"/>
              <w:rPr>
                <w:b/>
                <w:bCs/>
              </w:rPr>
            </w:pPr>
          </w:p>
        </w:tc>
        <w:tc>
          <w:tcPr>
            <w:tcW w:w="4650" w:type="dxa"/>
            <w:tcBorders>
              <w:top w:val="single" w:sz="4" w:space="0" w:color="000000"/>
              <w:left w:val="single" w:sz="4" w:space="0" w:color="000000"/>
              <w:bottom w:val="single" w:sz="4" w:space="0" w:color="000000"/>
              <w:right w:val="single" w:sz="4" w:space="0" w:color="000000"/>
            </w:tcBorders>
          </w:tcPr>
          <w:p w:rsidR="00507049" w:rsidRPr="009C5F9C" w:rsidRDefault="00507049">
            <w:pPr>
              <w:snapToGrid w:val="0"/>
              <w:rPr>
                <w:b/>
                <w:bCs/>
                <w:i/>
                <w:iCs/>
              </w:rPr>
            </w:pPr>
          </w:p>
          <w:p w:rsidR="00507049" w:rsidRPr="009C5F9C" w:rsidRDefault="00507049">
            <w:pPr>
              <w:rPr>
                <w:b/>
                <w:bCs/>
                <w:i/>
                <w:iCs/>
              </w:rPr>
            </w:pPr>
          </w:p>
          <w:p w:rsidR="00507049" w:rsidRPr="009C5F9C" w:rsidRDefault="00507049">
            <w:pPr>
              <w:rPr>
                <w:b/>
                <w:bCs/>
                <w:i/>
                <w:iCs/>
              </w:rPr>
            </w:pPr>
          </w:p>
        </w:tc>
      </w:tr>
      <w:tr w:rsidR="00507049" w:rsidRPr="00A73F5D">
        <w:tc>
          <w:tcPr>
            <w:tcW w:w="4621" w:type="dxa"/>
            <w:tcBorders>
              <w:top w:val="single" w:sz="4" w:space="0" w:color="000000"/>
              <w:left w:val="single" w:sz="4" w:space="0" w:color="000000"/>
              <w:bottom w:val="single" w:sz="4" w:space="0" w:color="000000"/>
            </w:tcBorders>
          </w:tcPr>
          <w:p w:rsidR="00507049" w:rsidRPr="00E1565F" w:rsidRDefault="00507049">
            <w:pPr>
              <w:jc w:val="both"/>
              <w:rPr>
                <w:b/>
                <w:bCs/>
                <w:lang w:val="ru-RU"/>
              </w:rPr>
            </w:pPr>
            <w:r w:rsidRPr="00E1565F">
              <w:rPr>
                <w:lang w:val="ru-RU"/>
              </w:rPr>
              <w:t>Порески идентификациони број понуђача (ПИБ):</w:t>
            </w:r>
          </w:p>
          <w:p w:rsidR="00507049" w:rsidRPr="00E1565F" w:rsidRDefault="00507049">
            <w:pPr>
              <w:jc w:val="both"/>
              <w:rPr>
                <w:b/>
                <w:bCs/>
                <w:lang w:val="ru-RU"/>
              </w:rPr>
            </w:pPr>
          </w:p>
        </w:tc>
        <w:tc>
          <w:tcPr>
            <w:tcW w:w="465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rPr>
                <w:b/>
                <w:bCs/>
                <w:i/>
                <w:iCs/>
                <w:lang w:val="ru-RU"/>
              </w:rPr>
            </w:pPr>
          </w:p>
        </w:tc>
      </w:tr>
      <w:tr w:rsidR="00507049" w:rsidRPr="00A73F5D">
        <w:tc>
          <w:tcPr>
            <w:tcW w:w="4621" w:type="dxa"/>
            <w:tcBorders>
              <w:top w:val="single" w:sz="4" w:space="0" w:color="000000"/>
              <w:left w:val="single" w:sz="4" w:space="0" w:color="000000"/>
              <w:bottom w:val="single" w:sz="4" w:space="0" w:color="000000"/>
            </w:tcBorders>
          </w:tcPr>
          <w:p w:rsidR="00507049" w:rsidRPr="00E1565F" w:rsidRDefault="00507049">
            <w:pPr>
              <w:jc w:val="both"/>
              <w:rPr>
                <w:b/>
                <w:bCs/>
              </w:rPr>
            </w:pPr>
            <w:r w:rsidRPr="00E1565F">
              <w:t>Име особе за контакт:</w:t>
            </w:r>
          </w:p>
          <w:p w:rsidR="00507049" w:rsidRPr="00E1565F" w:rsidRDefault="00507049">
            <w:pPr>
              <w:jc w:val="both"/>
              <w:rPr>
                <w:b/>
                <w:bCs/>
              </w:rPr>
            </w:pPr>
          </w:p>
        </w:tc>
        <w:tc>
          <w:tcPr>
            <w:tcW w:w="465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rPr>
                <w:b/>
                <w:bCs/>
                <w:i/>
                <w:iCs/>
              </w:rPr>
            </w:pPr>
          </w:p>
          <w:p w:rsidR="00507049" w:rsidRPr="00A73F5D" w:rsidRDefault="00507049">
            <w:pPr>
              <w:rPr>
                <w:b/>
                <w:bCs/>
                <w:i/>
                <w:iCs/>
              </w:rPr>
            </w:pPr>
          </w:p>
          <w:p w:rsidR="00507049" w:rsidRPr="00A73F5D" w:rsidRDefault="00507049">
            <w:pPr>
              <w:rPr>
                <w:b/>
                <w:bCs/>
                <w:i/>
                <w:iCs/>
              </w:rPr>
            </w:pPr>
          </w:p>
        </w:tc>
      </w:tr>
      <w:tr w:rsidR="00507049" w:rsidRPr="00A73F5D">
        <w:tc>
          <w:tcPr>
            <w:tcW w:w="4621" w:type="dxa"/>
            <w:tcBorders>
              <w:top w:val="single" w:sz="4" w:space="0" w:color="000000"/>
              <w:left w:val="single" w:sz="4" w:space="0" w:color="000000"/>
              <w:bottom w:val="single" w:sz="4" w:space="0" w:color="000000"/>
            </w:tcBorders>
          </w:tcPr>
          <w:p w:rsidR="00507049" w:rsidRPr="00E1565F" w:rsidRDefault="00507049">
            <w:pPr>
              <w:jc w:val="both"/>
              <w:rPr>
                <w:b/>
                <w:bCs/>
                <w:lang w:val="ru-RU"/>
              </w:rPr>
            </w:pPr>
            <w:r w:rsidRPr="00E1565F">
              <w:rPr>
                <w:lang w:val="ru-RU"/>
              </w:rPr>
              <w:t>Електронска адреса понуђача (</w:t>
            </w:r>
            <w:r w:rsidRPr="00E1565F">
              <w:t>e</w:t>
            </w:r>
            <w:r w:rsidRPr="00E1565F">
              <w:rPr>
                <w:lang w:val="ru-RU"/>
              </w:rPr>
              <w:t>-</w:t>
            </w:r>
            <w:r w:rsidRPr="00E1565F">
              <w:t>mail</w:t>
            </w:r>
            <w:r w:rsidRPr="00E1565F">
              <w:rPr>
                <w:lang w:val="ru-RU"/>
              </w:rPr>
              <w:t>):</w:t>
            </w:r>
          </w:p>
          <w:p w:rsidR="00507049" w:rsidRPr="00E1565F" w:rsidRDefault="00507049">
            <w:pPr>
              <w:jc w:val="both"/>
              <w:rPr>
                <w:b/>
                <w:bCs/>
                <w:lang w:val="ru-RU"/>
              </w:rPr>
            </w:pPr>
          </w:p>
        </w:tc>
        <w:tc>
          <w:tcPr>
            <w:tcW w:w="465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rPr>
                <w:b/>
                <w:bCs/>
                <w:i/>
                <w:iCs/>
                <w:lang w:val="ru-RU"/>
              </w:rPr>
            </w:pPr>
          </w:p>
        </w:tc>
      </w:tr>
      <w:tr w:rsidR="00507049" w:rsidRPr="00A73F5D">
        <w:tc>
          <w:tcPr>
            <w:tcW w:w="4621" w:type="dxa"/>
            <w:tcBorders>
              <w:top w:val="single" w:sz="4" w:space="0" w:color="000000"/>
              <w:left w:val="single" w:sz="4" w:space="0" w:color="000000"/>
              <w:bottom w:val="single" w:sz="4" w:space="0" w:color="000000"/>
            </w:tcBorders>
          </w:tcPr>
          <w:p w:rsidR="00507049" w:rsidRPr="00E1565F" w:rsidRDefault="00507049">
            <w:pPr>
              <w:jc w:val="both"/>
              <w:rPr>
                <w:b/>
                <w:bCs/>
              </w:rPr>
            </w:pPr>
            <w:r w:rsidRPr="00E1565F">
              <w:t>Телефон:</w:t>
            </w:r>
          </w:p>
          <w:p w:rsidR="00507049" w:rsidRPr="00E1565F" w:rsidRDefault="00507049">
            <w:pPr>
              <w:jc w:val="both"/>
              <w:rPr>
                <w:b/>
                <w:bCs/>
              </w:rPr>
            </w:pPr>
          </w:p>
        </w:tc>
        <w:tc>
          <w:tcPr>
            <w:tcW w:w="465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rPr>
                <w:b/>
                <w:bCs/>
                <w:i/>
                <w:iCs/>
              </w:rPr>
            </w:pPr>
          </w:p>
          <w:p w:rsidR="00507049" w:rsidRPr="00A73F5D" w:rsidRDefault="00507049">
            <w:pPr>
              <w:rPr>
                <w:b/>
                <w:bCs/>
                <w:i/>
                <w:iCs/>
              </w:rPr>
            </w:pPr>
          </w:p>
          <w:p w:rsidR="00507049" w:rsidRPr="00A73F5D" w:rsidRDefault="00507049">
            <w:pPr>
              <w:rPr>
                <w:b/>
                <w:bCs/>
                <w:i/>
                <w:iCs/>
              </w:rPr>
            </w:pPr>
          </w:p>
        </w:tc>
      </w:tr>
      <w:tr w:rsidR="00507049" w:rsidRPr="00A73F5D">
        <w:tc>
          <w:tcPr>
            <w:tcW w:w="4621" w:type="dxa"/>
            <w:tcBorders>
              <w:top w:val="single" w:sz="4" w:space="0" w:color="000000"/>
              <w:left w:val="single" w:sz="4" w:space="0" w:color="000000"/>
              <w:bottom w:val="single" w:sz="4" w:space="0" w:color="000000"/>
            </w:tcBorders>
          </w:tcPr>
          <w:p w:rsidR="00507049" w:rsidRPr="00E1565F" w:rsidRDefault="00507049">
            <w:pPr>
              <w:jc w:val="both"/>
              <w:rPr>
                <w:b/>
                <w:bCs/>
              </w:rPr>
            </w:pPr>
            <w:r w:rsidRPr="00E1565F">
              <w:t>Телефакс:</w:t>
            </w:r>
          </w:p>
          <w:p w:rsidR="00507049" w:rsidRPr="00E1565F" w:rsidRDefault="00507049">
            <w:pPr>
              <w:jc w:val="both"/>
              <w:rPr>
                <w:b/>
                <w:bCs/>
              </w:rPr>
            </w:pPr>
          </w:p>
        </w:tc>
        <w:tc>
          <w:tcPr>
            <w:tcW w:w="465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rPr>
                <w:b/>
                <w:bCs/>
                <w:i/>
                <w:iCs/>
              </w:rPr>
            </w:pPr>
          </w:p>
          <w:p w:rsidR="00507049" w:rsidRPr="00A73F5D" w:rsidRDefault="00507049">
            <w:pPr>
              <w:rPr>
                <w:b/>
                <w:bCs/>
                <w:i/>
                <w:iCs/>
              </w:rPr>
            </w:pPr>
          </w:p>
          <w:p w:rsidR="00507049" w:rsidRPr="00A73F5D" w:rsidRDefault="00507049">
            <w:pPr>
              <w:rPr>
                <w:b/>
                <w:bCs/>
                <w:i/>
                <w:iCs/>
              </w:rPr>
            </w:pPr>
          </w:p>
        </w:tc>
      </w:tr>
      <w:tr w:rsidR="00507049" w:rsidRPr="00A73F5D">
        <w:tc>
          <w:tcPr>
            <w:tcW w:w="4621" w:type="dxa"/>
            <w:tcBorders>
              <w:top w:val="single" w:sz="4" w:space="0" w:color="000000"/>
              <w:left w:val="single" w:sz="4" w:space="0" w:color="000000"/>
              <w:bottom w:val="single" w:sz="4" w:space="0" w:color="000000"/>
            </w:tcBorders>
          </w:tcPr>
          <w:p w:rsidR="00507049" w:rsidRPr="00E1565F" w:rsidRDefault="00507049">
            <w:pPr>
              <w:jc w:val="both"/>
              <w:rPr>
                <w:b/>
                <w:bCs/>
                <w:lang w:val="ru-RU"/>
              </w:rPr>
            </w:pPr>
            <w:r w:rsidRPr="00E1565F">
              <w:rPr>
                <w:lang w:val="ru-RU"/>
              </w:rPr>
              <w:t>Број рачуна понуђача и назив банке:</w:t>
            </w:r>
          </w:p>
          <w:p w:rsidR="00507049" w:rsidRPr="00E1565F" w:rsidRDefault="00507049">
            <w:pPr>
              <w:jc w:val="both"/>
              <w:rPr>
                <w:b/>
                <w:bCs/>
                <w:lang w:val="ru-RU"/>
              </w:rPr>
            </w:pPr>
          </w:p>
        </w:tc>
        <w:tc>
          <w:tcPr>
            <w:tcW w:w="465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rPr>
                <w:b/>
                <w:bCs/>
                <w:i/>
                <w:iCs/>
                <w:lang w:val="ru-RU"/>
              </w:rPr>
            </w:pPr>
          </w:p>
          <w:p w:rsidR="00507049" w:rsidRPr="00A73F5D" w:rsidRDefault="00507049">
            <w:pPr>
              <w:rPr>
                <w:b/>
                <w:bCs/>
                <w:i/>
                <w:iCs/>
                <w:lang w:val="ru-RU"/>
              </w:rPr>
            </w:pPr>
          </w:p>
          <w:p w:rsidR="00507049" w:rsidRPr="00A73F5D" w:rsidRDefault="00507049">
            <w:pPr>
              <w:rPr>
                <w:b/>
                <w:bCs/>
                <w:i/>
                <w:iCs/>
                <w:lang w:val="ru-RU"/>
              </w:rPr>
            </w:pPr>
          </w:p>
        </w:tc>
      </w:tr>
      <w:tr w:rsidR="00507049" w:rsidRPr="00A73F5D">
        <w:trPr>
          <w:trHeight w:val="505"/>
        </w:trPr>
        <w:tc>
          <w:tcPr>
            <w:tcW w:w="4621" w:type="dxa"/>
            <w:tcBorders>
              <w:top w:val="single" w:sz="4" w:space="0" w:color="000000"/>
              <w:left w:val="single" w:sz="4" w:space="0" w:color="000000"/>
              <w:bottom w:val="single" w:sz="4" w:space="0" w:color="000000"/>
            </w:tcBorders>
          </w:tcPr>
          <w:p w:rsidR="00507049" w:rsidRPr="00E1565F" w:rsidRDefault="00507049">
            <w:pPr>
              <w:jc w:val="both"/>
              <w:rPr>
                <w:b/>
                <w:bCs/>
                <w:lang w:val="ru-RU"/>
              </w:rPr>
            </w:pPr>
            <w:r w:rsidRPr="00E1565F">
              <w:rPr>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ind w:firstLine="708"/>
              <w:rPr>
                <w:b/>
                <w:bCs/>
                <w:i/>
                <w:iCs/>
                <w:lang w:val="ru-RU"/>
              </w:rPr>
            </w:pPr>
          </w:p>
          <w:p w:rsidR="00507049" w:rsidRPr="00A73F5D" w:rsidRDefault="00507049">
            <w:pPr>
              <w:ind w:firstLine="708"/>
              <w:rPr>
                <w:b/>
                <w:bCs/>
                <w:i/>
                <w:iCs/>
                <w:lang w:val="ru-RU"/>
              </w:rPr>
            </w:pPr>
          </w:p>
          <w:p w:rsidR="00507049" w:rsidRPr="00A73F5D" w:rsidRDefault="00507049">
            <w:pPr>
              <w:ind w:firstLine="708"/>
              <w:rPr>
                <w:b/>
                <w:bCs/>
                <w:i/>
                <w:iCs/>
                <w:lang w:val="ru-RU"/>
              </w:rPr>
            </w:pPr>
          </w:p>
        </w:tc>
      </w:tr>
    </w:tbl>
    <w:p w:rsidR="00507049" w:rsidRPr="00A201E2" w:rsidRDefault="00507049">
      <w:pPr>
        <w:rPr>
          <w:b/>
          <w:bCs/>
          <w:i/>
          <w:iCs/>
          <w:lang w:val="sr-Cyrl-CS"/>
        </w:rPr>
      </w:pPr>
    </w:p>
    <w:p w:rsidR="00507049" w:rsidRPr="008F5713" w:rsidRDefault="00507049">
      <w:pPr>
        <w:rPr>
          <w:lang w:val="sr-Cyrl-CS"/>
        </w:rPr>
      </w:pPr>
      <w:r w:rsidRPr="00A73F5D">
        <w:rPr>
          <w:rFonts w:eastAsia="Times New Roman"/>
          <w:b/>
          <w:bCs/>
          <w:i/>
          <w:iCs/>
        </w:rPr>
        <w:t>2)</w:t>
      </w:r>
      <w:r w:rsidRPr="008F5713">
        <w:rPr>
          <w:rFonts w:eastAsia="Times New Roman"/>
          <w:b/>
          <w:bCs/>
          <w:i/>
          <w:iCs/>
        </w:rPr>
        <w:t xml:space="preserve"> </w:t>
      </w:r>
      <w:r w:rsidRPr="00A73F5D">
        <w:rPr>
          <w:rFonts w:eastAsia="Times New Roman"/>
          <w:b/>
          <w:bCs/>
          <w:i/>
          <w:iCs/>
        </w:rPr>
        <w:t>ПОНУДУ ПОДНОСИ:</w:t>
      </w:r>
    </w:p>
    <w:tbl>
      <w:tblPr>
        <w:tblW w:w="9272" w:type="dxa"/>
        <w:tblInd w:w="2" w:type="dxa"/>
        <w:tblLayout w:type="fixed"/>
        <w:tblLook w:val="0000"/>
      </w:tblPr>
      <w:tblGrid>
        <w:gridCol w:w="9272"/>
      </w:tblGrid>
      <w:tr w:rsidR="00146BCB" w:rsidRPr="00A73F5D" w:rsidTr="00146BCB">
        <w:tc>
          <w:tcPr>
            <w:tcW w:w="9272" w:type="dxa"/>
            <w:tcBorders>
              <w:top w:val="single" w:sz="4" w:space="0" w:color="000000"/>
              <w:left w:val="single" w:sz="4" w:space="0" w:color="000000"/>
              <w:bottom w:val="single" w:sz="4" w:space="0" w:color="000000"/>
              <w:right w:val="single" w:sz="4" w:space="0" w:color="000000"/>
            </w:tcBorders>
          </w:tcPr>
          <w:p w:rsidR="00146BCB" w:rsidRPr="00A73F5D" w:rsidRDefault="00146BCB" w:rsidP="0002453F">
            <w:pPr>
              <w:snapToGrid w:val="0"/>
              <w:jc w:val="center"/>
            </w:pPr>
          </w:p>
          <w:p w:rsidR="00146BCB" w:rsidRPr="00A73F5D" w:rsidRDefault="00146BCB" w:rsidP="0002453F">
            <w:pPr>
              <w:jc w:val="center"/>
              <w:rPr>
                <w:rFonts w:eastAsia="Times New Roman"/>
                <w:b/>
                <w:bCs/>
              </w:rPr>
            </w:pPr>
            <w:r w:rsidRPr="00A73F5D">
              <w:rPr>
                <w:rFonts w:eastAsia="Times New Roman"/>
                <w:b/>
                <w:bCs/>
              </w:rPr>
              <w:t xml:space="preserve">А) САМОСТАЛНО </w:t>
            </w:r>
          </w:p>
        </w:tc>
      </w:tr>
      <w:tr w:rsidR="00146BCB" w:rsidRPr="00A73F5D" w:rsidTr="00146BCB">
        <w:tc>
          <w:tcPr>
            <w:tcW w:w="9272" w:type="dxa"/>
            <w:tcBorders>
              <w:top w:val="single" w:sz="4" w:space="0" w:color="000000"/>
              <w:left w:val="single" w:sz="4" w:space="0" w:color="000000"/>
              <w:bottom w:val="single" w:sz="4" w:space="0" w:color="000000"/>
              <w:right w:val="single" w:sz="4" w:space="0" w:color="000000"/>
            </w:tcBorders>
          </w:tcPr>
          <w:p w:rsidR="00146BCB" w:rsidRPr="00A73F5D" w:rsidRDefault="00146BCB" w:rsidP="0002453F">
            <w:pPr>
              <w:snapToGrid w:val="0"/>
              <w:jc w:val="center"/>
              <w:rPr>
                <w:rFonts w:eastAsia="Times New Roman"/>
                <w:b/>
                <w:bCs/>
              </w:rPr>
            </w:pPr>
          </w:p>
          <w:p w:rsidR="00146BCB" w:rsidRPr="00A73F5D" w:rsidRDefault="00146BCB" w:rsidP="0002453F">
            <w:pPr>
              <w:jc w:val="center"/>
              <w:rPr>
                <w:rFonts w:eastAsia="Times New Roman"/>
                <w:b/>
                <w:bCs/>
              </w:rPr>
            </w:pPr>
            <w:r w:rsidRPr="00A73F5D">
              <w:rPr>
                <w:rFonts w:eastAsia="Times New Roman"/>
                <w:b/>
                <w:bCs/>
              </w:rPr>
              <w:t>Б) СА ПОДИЗВОЂАЧЕМ</w:t>
            </w:r>
          </w:p>
        </w:tc>
      </w:tr>
      <w:tr w:rsidR="00146BCB" w:rsidRPr="00A73F5D" w:rsidTr="00146BCB">
        <w:tc>
          <w:tcPr>
            <w:tcW w:w="9272" w:type="dxa"/>
            <w:tcBorders>
              <w:top w:val="single" w:sz="4" w:space="0" w:color="000000"/>
              <w:left w:val="single" w:sz="4" w:space="0" w:color="000000"/>
              <w:bottom w:val="single" w:sz="4" w:space="0" w:color="000000"/>
              <w:right w:val="single" w:sz="4" w:space="0" w:color="000000"/>
            </w:tcBorders>
          </w:tcPr>
          <w:p w:rsidR="00146BCB" w:rsidRPr="00A73F5D" w:rsidRDefault="00146BCB" w:rsidP="0002453F">
            <w:pPr>
              <w:snapToGrid w:val="0"/>
              <w:jc w:val="center"/>
              <w:rPr>
                <w:rFonts w:eastAsia="Times New Roman"/>
                <w:b/>
                <w:bCs/>
              </w:rPr>
            </w:pPr>
          </w:p>
          <w:p w:rsidR="00146BCB" w:rsidRPr="00A73F5D" w:rsidRDefault="00146BCB" w:rsidP="0002453F">
            <w:pPr>
              <w:jc w:val="center"/>
              <w:rPr>
                <w:b/>
                <w:bCs/>
                <w:i/>
                <w:iCs/>
                <w:lang w:val="ru-RU"/>
              </w:rPr>
            </w:pPr>
            <w:r w:rsidRPr="00A73F5D">
              <w:rPr>
                <w:rFonts w:eastAsia="Times New Roman"/>
                <w:b/>
                <w:bCs/>
              </w:rPr>
              <w:t>В) КАО ЗАЈЕДНИЧКУ ПОНУДУ</w:t>
            </w:r>
          </w:p>
        </w:tc>
      </w:tr>
    </w:tbl>
    <w:p w:rsidR="00507049" w:rsidRPr="006370E3" w:rsidRDefault="00507049">
      <w:pPr>
        <w:jc w:val="both"/>
        <w:rPr>
          <w:rFonts w:eastAsia="Times New Roman"/>
        </w:rPr>
      </w:pPr>
      <w:r w:rsidRPr="00A73F5D">
        <w:rPr>
          <w:b/>
          <w:bCs/>
          <w:i/>
          <w:iCs/>
          <w:lang w:val="ru-RU"/>
        </w:rPr>
        <w:t>Напомена:</w:t>
      </w:r>
      <w:r w:rsidRPr="00A73F5D">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A73F5D">
        <w:rPr>
          <w:i/>
          <w:iCs/>
          <w:color w:val="auto"/>
          <w:lang w:val="ru-RU"/>
        </w:rPr>
        <w:t>свим учесницима</w:t>
      </w:r>
      <w:r w:rsidRPr="00A73F5D">
        <w:rPr>
          <w:i/>
          <w:iCs/>
          <w:lang w:val="ru-RU"/>
        </w:rPr>
        <w:t xml:space="preserve"> заједничке понуде, уколико понуду подноси група понуђача</w:t>
      </w:r>
    </w:p>
    <w:p w:rsidR="00507049" w:rsidRDefault="00507049">
      <w:pPr>
        <w:jc w:val="both"/>
        <w:rPr>
          <w:rFonts w:eastAsia="Times New Roman"/>
          <w:b/>
          <w:bCs/>
          <w:i/>
          <w:iCs/>
          <w:lang w:val="sr-Cyrl-CS"/>
        </w:rPr>
      </w:pPr>
    </w:p>
    <w:p w:rsidR="00146BCB" w:rsidRDefault="00146BCB">
      <w:pPr>
        <w:jc w:val="both"/>
        <w:rPr>
          <w:rFonts w:eastAsia="Times New Roman"/>
          <w:b/>
          <w:bCs/>
          <w:i/>
          <w:iCs/>
          <w:lang w:val="sr-Cyrl-CS"/>
        </w:rPr>
      </w:pPr>
    </w:p>
    <w:p w:rsidR="00507049" w:rsidRPr="00A73F5D" w:rsidRDefault="00507049" w:rsidP="008F5713">
      <w:pPr>
        <w:jc w:val="both"/>
        <w:rPr>
          <w:rFonts w:eastAsia="Times New Roman"/>
          <w:b/>
          <w:bCs/>
          <w:i/>
          <w:iCs/>
        </w:rPr>
      </w:pPr>
      <w:r w:rsidRPr="00A73F5D">
        <w:rPr>
          <w:rFonts w:eastAsia="Times New Roman"/>
          <w:b/>
          <w:bCs/>
          <w:i/>
          <w:iCs/>
          <w:lang w:val="sr-Cyrl-CS"/>
        </w:rPr>
        <w:lastRenderedPageBreak/>
        <w:t xml:space="preserve">3) </w:t>
      </w:r>
      <w:r w:rsidRPr="00A73F5D">
        <w:rPr>
          <w:rFonts w:eastAsia="Times New Roman"/>
          <w:b/>
          <w:bCs/>
          <w:i/>
          <w:iCs/>
        </w:rPr>
        <w:t xml:space="preserve">ПОДАЦИ О ПОДИЗВОЂАЧУ </w:t>
      </w:r>
    </w:p>
    <w:p w:rsidR="00507049" w:rsidRPr="00A73F5D" w:rsidRDefault="00507049" w:rsidP="008F5713">
      <w:pPr>
        <w:jc w:val="both"/>
      </w:pPr>
      <w:r w:rsidRPr="00A73F5D">
        <w:rPr>
          <w:rFonts w:eastAsia="Times New Roman"/>
          <w:b/>
          <w:bCs/>
          <w:i/>
          <w:iCs/>
        </w:rPr>
        <w:tab/>
      </w:r>
    </w:p>
    <w:tbl>
      <w:tblPr>
        <w:tblW w:w="0" w:type="auto"/>
        <w:tblInd w:w="-121" w:type="dxa"/>
        <w:tblLayout w:type="fixed"/>
        <w:tblLook w:val="0000"/>
      </w:tblPr>
      <w:tblGrid>
        <w:gridCol w:w="465"/>
        <w:gridCol w:w="4219"/>
        <w:gridCol w:w="4588"/>
      </w:tblGrid>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pPr>
          </w:p>
          <w:p w:rsidR="00507049" w:rsidRPr="00A73F5D" w:rsidRDefault="00507049" w:rsidP="0002453F">
            <w:pPr>
              <w:jc w:val="both"/>
              <w:rPr>
                <w:rFonts w:eastAsia="Times New Roman"/>
                <w:i/>
                <w:iCs/>
              </w:rPr>
            </w:pPr>
            <w:r w:rsidRPr="00A73F5D">
              <w:rPr>
                <w:rFonts w:eastAsia="Times New Roman"/>
                <w:i/>
                <w:iCs/>
              </w:rPr>
              <w:t>1)</w:t>
            </w: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Адреса:</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p w:rsidR="00507049" w:rsidRPr="00E1565F" w:rsidRDefault="00507049" w:rsidP="0002453F">
            <w:pPr>
              <w:jc w:val="both"/>
              <w:rPr>
                <w:rFonts w:eastAsia="Times New Roman"/>
                <w:b/>
                <w:bCs/>
                <w:lang w:val="ru-RU"/>
              </w:rPr>
            </w:pPr>
            <w:r w:rsidRPr="00E1565F">
              <w:rPr>
                <w:rFonts w:eastAsia="Times New Roman"/>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lang w:val="ru-RU"/>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lang w:val="ru-RU"/>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p w:rsidR="00507049" w:rsidRPr="00E1565F" w:rsidRDefault="00507049" w:rsidP="0002453F">
            <w:pPr>
              <w:jc w:val="both"/>
              <w:rPr>
                <w:rFonts w:eastAsia="Times New Roman"/>
                <w:b/>
                <w:bCs/>
                <w:lang w:val="ru-RU"/>
              </w:rPr>
            </w:pPr>
            <w:r w:rsidRPr="00E1565F">
              <w:rPr>
                <w:rFonts w:eastAsia="Times New Roman"/>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lang w:val="ru-RU"/>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lang w:val="ru-RU"/>
              </w:rPr>
            </w:pPr>
          </w:p>
          <w:p w:rsidR="00507049" w:rsidRPr="00A73F5D" w:rsidRDefault="00507049" w:rsidP="0002453F">
            <w:pPr>
              <w:jc w:val="both"/>
              <w:rPr>
                <w:rFonts w:eastAsia="Times New Roman"/>
                <w:i/>
                <w:iCs/>
              </w:rPr>
            </w:pPr>
            <w:r w:rsidRPr="00A73F5D">
              <w:rPr>
                <w:rFonts w:eastAsia="Times New Roman"/>
                <w:i/>
                <w:iCs/>
              </w:rPr>
              <w:t>2)</w:t>
            </w: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Адреса:</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E1565F">
        <w:tc>
          <w:tcPr>
            <w:tcW w:w="465"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p w:rsidR="00507049" w:rsidRPr="00E1565F" w:rsidRDefault="00507049" w:rsidP="0002453F">
            <w:pPr>
              <w:jc w:val="both"/>
              <w:rPr>
                <w:rFonts w:eastAsia="Times New Roman"/>
                <w:b/>
                <w:bCs/>
                <w:lang w:val="ru-RU"/>
              </w:rPr>
            </w:pPr>
            <w:r w:rsidRPr="00E1565F">
              <w:rPr>
                <w:rFonts w:eastAsia="Times New Roman"/>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507049" w:rsidRPr="00E1565F" w:rsidRDefault="00507049" w:rsidP="0002453F">
            <w:pPr>
              <w:snapToGrid w:val="0"/>
              <w:jc w:val="both"/>
              <w:rPr>
                <w:rFonts w:eastAsia="Times New Roman"/>
                <w:b/>
                <w:bCs/>
                <w:lang w:val="ru-RU"/>
              </w:rPr>
            </w:pPr>
          </w:p>
        </w:tc>
      </w:tr>
      <w:tr w:rsidR="00507049" w:rsidRPr="00E1565F">
        <w:tc>
          <w:tcPr>
            <w:tcW w:w="465"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p w:rsidR="00507049" w:rsidRPr="00E1565F" w:rsidRDefault="00507049" w:rsidP="0002453F">
            <w:pPr>
              <w:jc w:val="both"/>
              <w:rPr>
                <w:rFonts w:eastAsia="Times New Roman"/>
                <w:b/>
                <w:bCs/>
                <w:lang w:val="ru-RU"/>
              </w:rPr>
            </w:pPr>
            <w:r w:rsidRPr="00E1565F">
              <w:rPr>
                <w:rFonts w:eastAsia="Times New Roman"/>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507049" w:rsidRPr="00E1565F" w:rsidRDefault="00507049" w:rsidP="0002453F">
            <w:pPr>
              <w:snapToGrid w:val="0"/>
              <w:jc w:val="both"/>
              <w:rPr>
                <w:rFonts w:eastAsia="Times New Roman"/>
                <w:b/>
                <w:bCs/>
                <w:lang w:val="ru-RU"/>
              </w:rPr>
            </w:pPr>
          </w:p>
        </w:tc>
      </w:tr>
    </w:tbl>
    <w:p w:rsidR="00507049" w:rsidRPr="008F5713" w:rsidRDefault="00507049">
      <w:pPr>
        <w:jc w:val="both"/>
        <w:rPr>
          <w:rFonts w:eastAsia="Times New Roman"/>
          <w:b/>
          <w:bCs/>
          <w:i/>
          <w:iCs/>
          <w:lang w:val="ru-RU"/>
        </w:rPr>
      </w:pPr>
    </w:p>
    <w:p w:rsidR="00507049" w:rsidRPr="00E1565F" w:rsidRDefault="00507049">
      <w:pPr>
        <w:jc w:val="both"/>
        <w:rPr>
          <w:b/>
          <w:bCs/>
          <w:u w:val="single"/>
          <w:lang w:val="ru-RU"/>
        </w:rPr>
      </w:pPr>
    </w:p>
    <w:p w:rsidR="00507049" w:rsidRPr="00A73F5D" w:rsidRDefault="00507049">
      <w:pPr>
        <w:jc w:val="both"/>
        <w:rPr>
          <w:i/>
          <w:iCs/>
          <w:lang w:val="ru-RU"/>
        </w:rPr>
      </w:pPr>
      <w:r w:rsidRPr="00A73F5D">
        <w:rPr>
          <w:b/>
          <w:bCs/>
          <w:i/>
          <w:iCs/>
          <w:u w:val="single"/>
          <w:lang w:val="ru-RU"/>
        </w:rPr>
        <w:t>Напомена:</w:t>
      </w:r>
      <w:r w:rsidRPr="00A73F5D">
        <w:rPr>
          <w:b/>
          <w:bCs/>
          <w:i/>
          <w:iCs/>
          <w:lang w:val="ru-RU"/>
        </w:rPr>
        <w:t xml:space="preserve"> </w:t>
      </w:r>
    </w:p>
    <w:p w:rsidR="00507049" w:rsidRPr="00A73F5D" w:rsidRDefault="00507049">
      <w:pPr>
        <w:jc w:val="both"/>
        <w:rPr>
          <w:rFonts w:eastAsia="Times New Roman"/>
          <w:b/>
          <w:bCs/>
          <w:lang w:val="ru-RU"/>
        </w:rPr>
      </w:pPr>
      <w:r w:rsidRPr="00A73F5D">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07049" w:rsidRPr="00A73F5D" w:rsidRDefault="00507049">
      <w:pPr>
        <w:jc w:val="both"/>
        <w:rPr>
          <w:rFonts w:eastAsia="Times New Roman"/>
          <w:b/>
          <w:bCs/>
          <w:lang w:val="ru-RU"/>
        </w:rPr>
      </w:pPr>
    </w:p>
    <w:p w:rsidR="00507049" w:rsidRDefault="00507049">
      <w:pPr>
        <w:jc w:val="both"/>
        <w:rPr>
          <w:rFonts w:eastAsia="Times New Roman"/>
          <w:b/>
          <w:bCs/>
          <w:lang w:val="ru-RU"/>
        </w:rPr>
      </w:pPr>
    </w:p>
    <w:p w:rsidR="00507049" w:rsidRDefault="00507049">
      <w:pPr>
        <w:jc w:val="both"/>
        <w:rPr>
          <w:rFonts w:eastAsia="Times New Roman"/>
          <w:b/>
          <w:bCs/>
          <w:lang w:val="ru-RU"/>
        </w:rPr>
      </w:pPr>
    </w:p>
    <w:p w:rsidR="00507049" w:rsidRDefault="00507049">
      <w:pPr>
        <w:jc w:val="both"/>
        <w:rPr>
          <w:rFonts w:eastAsia="Times New Roman"/>
          <w:b/>
          <w:bCs/>
          <w:lang w:val="ru-RU"/>
        </w:rPr>
      </w:pPr>
    </w:p>
    <w:p w:rsidR="00507049" w:rsidRDefault="00507049">
      <w:pPr>
        <w:jc w:val="both"/>
        <w:rPr>
          <w:rFonts w:eastAsia="Times New Roman"/>
          <w:b/>
          <w:bCs/>
          <w:lang w:val="ru-RU"/>
        </w:rPr>
      </w:pPr>
    </w:p>
    <w:p w:rsidR="00507049" w:rsidRDefault="00507049">
      <w:pPr>
        <w:jc w:val="both"/>
        <w:rPr>
          <w:rFonts w:eastAsia="Times New Roman"/>
          <w:b/>
          <w:bCs/>
          <w:lang w:val="ru-RU"/>
        </w:rPr>
      </w:pPr>
    </w:p>
    <w:p w:rsidR="00507049" w:rsidRDefault="00507049">
      <w:pPr>
        <w:jc w:val="both"/>
        <w:rPr>
          <w:rFonts w:eastAsia="Times New Roman"/>
          <w:b/>
          <w:bCs/>
          <w:lang w:val="ru-RU"/>
        </w:rPr>
      </w:pPr>
    </w:p>
    <w:p w:rsidR="00507049" w:rsidRDefault="00507049">
      <w:pPr>
        <w:jc w:val="both"/>
        <w:rPr>
          <w:rFonts w:eastAsia="Times New Roman"/>
          <w:b/>
          <w:bCs/>
          <w:lang w:val="ru-RU"/>
        </w:rPr>
      </w:pPr>
    </w:p>
    <w:p w:rsidR="00507049" w:rsidRDefault="00507049">
      <w:pPr>
        <w:jc w:val="both"/>
        <w:rPr>
          <w:rFonts w:eastAsia="Times New Roman"/>
          <w:b/>
          <w:bCs/>
          <w:lang w:val="ru-RU"/>
        </w:rPr>
      </w:pPr>
    </w:p>
    <w:p w:rsidR="00507049" w:rsidRDefault="00507049">
      <w:pPr>
        <w:jc w:val="both"/>
        <w:rPr>
          <w:rFonts w:eastAsia="Times New Roman"/>
          <w:b/>
          <w:bCs/>
          <w:lang w:val="ru-RU"/>
        </w:rPr>
      </w:pPr>
    </w:p>
    <w:p w:rsidR="00507049" w:rsidRPr="00A73F5D" w:rsidRDefault="00507049" w:rsidP="008F5713">
      <w:pPr>
        <w:jc w:val="both"/>
        <w:rPr>
          <w:rFonts w:eastAsia="Times New Roman"/>
          <w:b/>
          <w:bCs/>
          <w:i/>
          <w:iCs/>
          <w:lang w:val="ru-RU"/>
        </w:rPr>
      </w:pPr>
      <w:r w:rsidRPr="00A73F5D">
        <w:rPr>
          <w:rFonts w:eastAsia="Times New Roman"/>
          <w:b/>
          <w:bCs/>
          <w:i/>
          <w:iCs/>
          <w:lang w:val="sr-Cyrl-CS"/>
        </w:rPr>
        <w:lastRenderedPageBreak/>
        <w:t xml:space="preserve">4) </w:t>
      </w:r>
      <w:r w:rsidRPr="00A73F5D">
        <w:rPr>
          <w:rFonts w:eastAsia="Times New Roman"/>
          <w:b/>
          <w:bCs/>
          <w:i/>
          <w:iCs/>
          <w:lang w:val="ru-RU"/>
        </w:rPr>
        <w:t>ПОДАЦИ О УЧЕСНИКУ  У ЗАЈЕДНИЧКОЈ ПОНУДИ</w:t>
      </w:r>
    </w:p>
    <w:p w:rsidR="00507049" w:rsidRPr="008F5713" w:rsidRDefault="00507049" w:rsidP="008F5713">
      <w:pPr>
        <w:jc w:val="both"/>
        <w:rPr>
          <w:lang w:val="ru-RU"/>
        </w:rPr>
      </w:pPr>
      <w:r w:rsidRPr="00A73F5D">
        <w:rPr>
          <w:rFonts w:eastAsia="Times New Roman"/>
          <w:b/>
          <w:bCs/>
          <w:i/>
          <w:iCs/>
          <w:lang w:val="ru-RU"/>
        </w:rPr>
        <w:tab/>
      </w:r>
    </w:p>
    <w:tbl>
      <w:tblPr>
        <w:tblW w:w="0" w:type="auto"/>
        <w:tblInd w:w="-121" w:type="dxa"/>
        <w:tblLayout w:type="fixed"/>
        <w:tblLook w:val="0000"/>
      </w:tblPr>
      <w:tblGrid>
        <w:gridCol w:w="465"/>
        <w:gridCol w:w="4219"/>
        <w:gridCol w:w="4588"/>
      </w:tblGrid>
      <w:tr w:rsidR="00507049" w:rsidRPr="00A73F5D">
        <w:tc>
          <w:tcPr>
            <w:tcW w:w="465" w:type="dxa"/>
            <w:tcBorders>
              <w:top w:val="single" w:sz="4" w:space="0" w:color="000000"/>
              <w:left w:val="single" w:sz="4" w:space="0" w:color="000000"/>
              <w:bottom w:val="single" w:sz="4" w:space="0" w:color="000000"/>
            </w:tcBorders>
          </w:tcPr>
          <w:p w:rsidR="00507049" w:rsidRPr="008F5713" w:rsidRDefault="00507049" w:rsidP="0002453F">
            <w:pPr>
              <w:snapToGrid w:val="0"/>
              <w:jc w:val="both"/>
              <w:rPr>
                <w:lang w:val="ru-RU"/>
              </w:rPr>
            </w:pPr>
          </w:p>
          <w:p w:rsidR="00507049" w:rsidRPr="00A73F5D" w:rsidRDefault="00507049" w:rsidP="0002453F">
            <w:pPr>
              <w:jc w:val="both"/>
              <w:rPr>
                <w:rFonts w:eastAsia="Times New Roman"/>
                <w:i/>
                <w:iCs/>
                <w:lang w:val="ru-RU"/>
              </w:rPr>
            </w:pPr>
            <w:r w:rsidRPr="00A73F5D">
              <w:rPr>
                <w:rFonts w:eastAsia="Times New Roman"/>
                <w:i/>
                <w:iCs/>
              </w:rPr>
              <w:t>1)</w:t>
            </w: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p w:rsidR="00507049" w:rsidRPr="00E1565F" w:rsidRDefault="00507049" w:rsidP="0002453F">
            <w:pPr>
              <w:jc w:val="both"/>
              <w:rPr>
                <w:rFonts w:eastAsia="Times New Roman"/>
                <w:b/>
                <w:bCs/>
                <w:lang w:val="ru-RU"/>
              </w:rPr>
            </w:pPr>
            <w:r w:rsidRPr="00E1565F">
              <w:rPr>
                <w:rFonts w:eastAsia="Times New Roman"/>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lang w:val="ru-RU"/>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lang w:val="ru-RU"/>
              </w:rPr>
            </w:pPr>
          </w:p>
          <w:p w:rsidR="00507049" w:rsidRPr="00A73F5D" w:rsidRDefault="00507049" w:rsidP="0002453F">
            <w:pPr>
              <w:jc w:val="both"/>
              <w:rPr>
                <w:rFonts w:eastAsia="Times New Roman"/>
                <w:i/>
                <w:iCs/>
                <w:lang w:val="ru-RU"/>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p w:rsidR="00507049" w:rsidRPr="00E1565F" w:rsidRDefault="00507049" w:rsidP="0002453F">
            <w:pPr>
              <w:jc w:val="both"/>
              <w:rPr>
                <w:rFonts w:eastAsia="Times New Roman"/>
                <w:b/>
                <w:bCs/>
              </w:rPr>
            </w:pPr>
            <w:r w:rsidRPr="00E1565F">
              <w:rPr>
                <w:rFonts w:eastAsia="Times New Roman"/>
              </w:rPr>
              <w:t>Адреса:</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lang w:val="ru-RU"/>
              </w:rPr>
            </w:pPr>
            <w:r w:rsidRPr="00A73F5D">
              <w:rPr>
                <w:rFonts w:eastAsia="Times New Roman"/>
                <w:i/>
                <w:iCs/>
              </w:rPr>
              <w:t>2)</w:t>
            </w: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p w:rsidR="00507049" w:rsidRPr="00E1565F" w:rsidRDefault="00507049" w:rsidP="0002453F">
            <w:pPr>
              <w:jc w:val="both"/>
              <w:rPr>
                <w:rFonts w:eastAsia="Times New Roman"/>
                <w:b/>
                <w:bCs/>
                <w:lang w:val="ru-RU"/>
              </w:rPr>
            </w:pPr>
            <w:r w:rsidRPr="00E1565F">
              <w:rPr>
                <w:rFonts w:eastAsia="Times New Roman"/>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lang w:val="ru-RU"/>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lang w:val="ru-RU"/>
              </w:rPr>
            </w:pPr>
          </w:p>
          <w:p w:rsidR="00507049" w:rsidRPr="00A73F5D" w:rsidRDefault="00507049" w:rsidP="0002453F">
            <w:pPr>
              <w:jc w:val="both"/>
              <w:rPr>
                <w:rFonts w:eastAsia="Times New Roman"/>
                <w:i/>
                <w:iCs/>
                <w:lang w:val="ru-RU"/>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p w:rsidR="00507049" w:rsidRPr="00E1565F" w:rsidRDefault="00507049" w:rsidP="0002453F">
            <w:pPr>
              <w:jc w:val="both"/>
              <w:rPr>
                <w:rFonts w:eastAsia="Times New Roman"/>
                <w:b/>
                <w:bCs/>
              </w:rPr>
            </w:pPr>
            <w:r w:rsidRPr="00E1565F">
              <w:rPr>
                <w:rFonts w:eastAsia="Times New Roman"/>
              </w:rPr>
              <w:t>Адреса:</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lang w:val="ru-RU"/>
              </w:rPr>
            </w:pPr>
            <w:r w:rsidRPr="00A73F5D">
              <w:rPr>
                <w:rFonts w:eastAsia="Times New Roman"/>
                <w:i/>
                <w:iCs/>
              </w:rPr>
              <w:t>3)</w:t>
            </w: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p w:rsidR="00507049" w:rsidRPr="00E1565F" w:rsidRDefault="00507049" w:rsidP="0002453F">
            <w:pPr>
              <w:jc w:val="both"/>
              <w:rPr>
                <w:rFonts w:eastAsia="Times New Roman"/>
                <w:b/>
                <w:bCs/>
                <w:lang w:val="ru-RU"/>
              </w:rPr>
            </w:pPr>
            <w:r w:rsidRPr="00E1565F">
              <w:rPr>
                <w:rFonts w:eastAsia="Times New Roman"/>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lang w:val="ru-RU"/>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lang w:val="ru-RU"/>
              </w:rPr>
            </w:pPr>
          </w:p>
          <w:p w:rsidR="00507049" w:rsidRPr="00A73F5D" w:rsidRDefault="00507049" w:rsidP="0002453F">
            <w:pPr>
              <w:jc w:val="both"/>
              <w:rPr>
                <w:rFonts w:eastAsia="Times New Roman"/>
                <w:i/>
                <w:iCs/>
                <w:lang w:val="ru-RU"/>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lang w:val="ru-RU"/>
              </w:rPr>
            </w:pPr>
          </w:p>
          <w:p w:rsidR="00507049" w:rsidRPr="00E1565F" w:rsidRDefault="00507049" w:rsidP="0002453F">
            <w:pPr>
              <w:jc w:val="both"/>
              <w:rPr>
                <w:rFonts w:eastAsia="Times New Roman"/>
                <w:b/>
                <w:bCs/>
              </w:rPr>
            </w:pPr>
            <w:r w:rsidRPr="00E1565F">
              <w:rPr>
                <w:rFonts w:eastAsia="Times New Roman"/>
              </w:rPr>
              <w:t>Адреса:</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p w:rsidR="00507049" w:rsidRPr="00A73F5D" w:rsidRDefault="00507049" w:rsidP="0002453F">
            <w:pPr>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r w:rsidR="00507049" w:rsidRPr="00A73F5D">
        <w:tc>
          <w:tcPr>
            <w:tcW w:w="465" w:type="dxa"/>
            <w:tcBorders>
              <w:top w:val="single" w:sz="4" w:space="0" w:color="000000"/>
              <w:left w:val="single" w:sz="4" w:space="0" w:color="000000"/>
              <w:bottom w:val="single" w:sz="4" w:space="0" w:color="000000"/>
            </w:tcBorders>
          </w:tcPr>
          <w:p w:rsidR="00507049" w:rsidRPr="00A73F5D" w:rsidRDefault="00507049" w:rsidP="0002453F">
            <w:pPr>
              <w:snapToGrid w:val="0"/>
              <w:jc w:val="both"/>
              <w:rPr>
                <w:rFonts w:eastAsia="Times New Roman"/>
                <w:i/>
                <w:iCs/>
              </w:rPr>
            </w:pPr>
          </w:p>
        </w:tc>
        <w:tc>
          <w:tcPr>
            <w:tcW w:w="4219" w:type="dxa"/>
            <w:tcBorders>
              <w:top w:val="single" w:sz="4" w:space="0" w:color="000000"/>
              <w:left w:val="single" w:sz="4" w:space="0" w:color="000000"/>
              <w:bottom w:val="single" w:sz="4" w:space="0" w:color="000000"/>
            </w:tcBorders>
          </w:tcPr>
          <w:p w:rsidR="00507049" w:rsidRPr="00E1565F" w:rsidRDefault="00507049" w:rsidP="0002453F">
            <w:pPr>
              <w:snapToGrid w:val="0"/>
              <w:jc w:val="both"/>
              <w:rPr>
                <w:rFonts w:eastAsia="Times New Roman"/>
              </w:rPr>
            </w:pPr>
          </w:p>
          <w:p w:rsidR="00507049" w:rsidRPr="00E1565F" w:rsidRDefault="00507049" w:rsidP="0002453F">
            <w:pPr>
              <w:jc w:val="both"/>
              <w:rPr>
                <w:rFonts w:eastAsia="Times New Roman"/>
                <w:b/>
                <w:bCs/>
              </w:rPr>
            </w:pPr>
            <w:r w:rsidRPr="00E1565F">
              <w:rPr>
                <w:rFonts w:eastAsia="Times New Roman"/>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507049" w:rsidRPr="00A73F5D" w:rsidRDefault="00507049" w:rsidP="0002453F">
            <w:pPr>
              <w:snapToGrid w:val="0"/>
              <w:jc w:val="both"/>
              <w:rPr>
                <w:rFonts w:eastAsia="Times New Roman"/>
                <w:b/>
                <w:bCs/>
              </w:rPr>
            </w:pPr>
          </w:p>
        </w:tc>
      </w:tr>
    </w:tbl>
    <w:p w:rsidR="00507049" w:rsidRDefault="00507049">
      <w:pPr>
        <w:jc w:val="both"/>
        <w:rPr>
          <w:b/>
          <w:bCs/>
          <w:i/>
          <w:iCs/>
          <w:u w:val="single"/>
          <w:lang w:val="sr-Cyrl-CS"/>
        </w:rPr>
      </w:pPr>
    </w:p>
    <w:p w:rsidR="00507049" w:rsidRPr="00A73F5D" w:rsidRDefault="00507049">
      <w:pPr>
        <w:jc w:val="both"/>
        <w:rPr>
          <w:i/>
          <w:iCs/>
          <w:lang w:val="ru-RU"/>
        </w:rPr>
      </w:pPr>
      <w:r w:rsidRPr="00A73F5D">
        <w:rPr>
          <w:b/>
          <w:bCs/>
          <w:i/>
          <w:iCs/>
          <w:u w:val="single"/>
        </w:rPr>
        <w:t>Напомена:</w:t>
      </w:r>
      <w:r w:rsidRPr="00A73F5D">
        <w:rPr>
          <w:b/>
          <w:bCs/>
          <w:i/>
          <w:iCs/>
        </w:rPr>
        <w:t xml:space="preserve"> </w:t>
      </w:r>
    </w:p>
    <w:p w:rsidR="00507049" w:rsidRPr="00991934" w:rsidRDefault="00507049">
      <w:pPr>
        <w:jc w:val="both"/>
        <w:rPr>
          <w:b/>
          <w:bCs/>
          <w:i/>
          <w:iCs/>
          <w:sz w:val="20"/>
          <w:szCs w:val="20"/>
          <w:lang w:val="ru-RU"/>
        </w:rPr>
      </w:pPr>
      <w:r w:rsidRPr="00A73F5D">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73F5D">
        <w:rPr>
          <w:i/>
          <w:iCs/>
          <w:sz w:val="20"/>
          <w:szCs w:val="20"/>
          <w:lang w:val="ru-RU"/>
        </w:rPr>
        <w:t>.</w:t>
      </w:r>
    </w:p>
    <w:p w:rsidR="00507049" w:rsidRPr="00991934" w:rsidRDefault="00507049">
      <w:pPr>
        <w:jc w:val="both"/>
        <w:rPr>
          <w:b/>
          <w:bCs/>
          <w:i/>
          <w:iCs/>
          <w:sz w:val="20"/>
          <w:szCs w:val="20"/>
          <w:lang w:val="ru-RU"/>
        </w:rPr>
      </w:pPr>
    </w:p>
    <w:p w:rsidR="00507049" w:rsidRPr="00991934" w:rsidRDefault="00507049">
      <w:pPr>
        <w:jc w:val="both"/>
        <w:rPr>
          <w:b/>
          <w:bCs/>
          <w:i/>
          <w:iCs/>
          <w:sz w:val="20"/>
          <w:szCs w:val="20"/>
          <w:lang w:val="ru-RU"/>
        </w:rPr>
      </w:pPr>
    </w:p>
    <w:p w:rsidR="00507049" w:rsidRPr="00A201E2" w:rsidRDefault="00507049">
      <w:pPr>
        <w:jc w:val="both"/>
        <w:rPr>
          <w:b/>
          <w:bCs/>
          <w:i/>
          <w:iCs/>
          <w:sz w:val="20"/>
          <w:szCs w:val="20"/>
          <w:lang w:val="sr-Cyrl-CS"/>
        </w:rPr>
      </w:pPr>
    </w:p>
    <w:p w:rsidR="00507049" w:rsidRDefault="00507049">
      <w:pPr>
        <w:jc w:val="both"/>
        <w:rPr>
          <w:b/>
          <w:bCs/>
          <w:i/>
          <w:iCs/>
          <w:sz w:val="20"/>
          <w:szCs w:val="20"/>
          <w:lang w:val="sr-Cyrl-CS"/>
        </w:rPr>
      </w:pPr>
    </w:p>
    <w:p w:rsidR="00507049" w:rsidRDefault="00507049">
      <w:pPr>
        <w:jc w:val="both"/>
        <w:rPr>
          <w:b/>
          <w:bCs/>
          <w:i/>
          <w:iCs/>
          <w:sz w:val="20"/>
          <w:szCs w:val="20"/>
          <w:lang w:val="sr-Cyrl-CS"/>
        </w:rPr>
      </w:pPr>
    </w:p>
    <w:p w:rsidR="00507049" w:rsidRDefault="00507049">
      <w:pPr>
        <w:jc w:val="both"/>
        <w:rPr>
          <w:b/>
          <w:bCs/>
          <w:i/>
          <w:iCs/>
          <w:sz w:val="20"/>
          <w:szCs w:val="20"/>
          <w:lang w:val="sr-Cyrl-CS"/>
        </w:rPr>
      </w:pPr>
    </w:p>
    <w:p w:rsidR="00507049" w:rsidRDefault="00507049">
      <w:pPr>
        <w:jc w:val="both"/>
        <w:rPr>
          <w:b/>
          <w:bCs/>
          <w:i/>
          <w:iCs/>
          <w:sz w:val="20"/>
          <w:szCs w:val="20"/>
          <w:lang w:val="sr-Cyrl-CS"/>
        </w:rPr>
      </w:pPr>
    </w:p>
    <w:p w:rsidR="00507049" w:rsidRDefault="00507049">
      <w:pPr>
        <w:jc w:val="both"/>
        <w:rPr>
          <w:b/>
          <w:bCs/>
          <w:i/>
          <w:iCs/>
          <w:sz w:val="20"/>
          <w:szCs w:val="20"/>
          <w:lang w:val="sr-Cyrl-CS"/>
        </w:rPr>
      </w:pPr>
    </w:p>
    <w:p w:rsidR="00507049" w:rsidRDefault="00507049">
      <w:pPr>
        <w:jc w:val="both"/>
        <w:rPr>
          <w:b/>
          <w:bCs/>
          <w:i/>
          <w:iCs/>
          <w:sz w:val="20"/>
          <w:szCs w:val="20"/>
          <w:lang w:val="sr-Cyrl-CS"/>
        </w:rPr>
      </w:pPr>
    </w:p>
    <w:p w:rsidR="00507049" w:rsidRDefault="00507049">
      <w:pPr>
        <w:jc w:val="both"/>
        <w:rPr>
          <w:b/>
          <w:bCs/>
          <w:i/>
          <w:iCs/>
          <w:sz w:val="20"/>
          <w:szCs w:val="20"/>
          <w:lang w:val="sr-Cyrl-CS"/>
        </w:rPr>
      </w:pPr>
    </w:p>
    <w:p w:rsidR="00507049" w:rsidRDefault="00507049">
      <w:pPr>
        <w:jc w:val="both"/>
        <w:rPr>
          <w:b/>
          <w:bCs/>
          <w:i/>
          <w:iCs/>
          <w:sz w:val="20"/>
          <w:szCs w:val="20"/>
          <w:lang w:val="sr-Cyrl-CS"/>
        </w:rPr>
      </w:pPr>
    </w:p>
    <w:p w:rsidR="00507049" w:rsidRDefault="00507049">
      <w:pPr>
        <w:jc w:val="both"/>
        <w:rPr>
          <w:b/>
          <w:bCs/>
          <w:i/>
          <w:iCs/>
          <w:sz w:val="20"/>
          <w:szCs w:val="20"/>
          <w:lang w:val="sr-Cyrl-CS"/>
        </w:rPr>
      </w:pPr>
    </w:p>
    <w:p w:rsidR="00507049" w:rsidRDefault="00507049">
      <w:pPr>
        <w:jc w:val="both"/>
        <w:rPr>
          <w:b/>
          <w:bCs/>
          <w:i/>
          <w:iCs/>
          <w:sz w:val="20"/>
          <w:szCs w:val="20"/>
          <w:lang w:val="sr-Cyrl-CS"/>
        </w:rPr>
      </w:pPr>
    </w:p>
    <w:p w:rsidR="00507049" w:rsidRDefault="00507049" w:rsidP="004B0E4E">
      <w:pPr>
        <w:numPr>
          <w:ilvl w:val="0"/>
          <w:numId w:val="16"/>
        </w:numPr>
        <w:ind w:left="709"/>
        <w:jc w:val="both"/>
        <w:rPr>
          <w:rFonts w:eastAsia="Times New Roman"/>
          <w:b/>
          <w:bCs/>
          <w:lang w:val="sr-Cyrl-CS"/>
        </w:rPr>
      </w:pPr>
      <w:r w:rsidRPr="00146BCB">
        <w:rPr>
          <w:rFonts w:eastAsia="Times New Roman"/>
          <w:b/>
          <w:bCs/>
          <w:i/>
          <w:lang w:val="sr-Cyrl-CS"/>
        </w:rPr>
        <w:lastRenderedPageBreak/>
        <w:t>ОПИС ПРЕДМЕТА НАБАВКЕ</w:t>
      </w:r>
      <w:r>
        <w:rPr>
          <w:rFonts w:eastAsia="Times New Roman"/>
          <w:b/>
          <w:bCs/>
          <w:lang w:val="sr-Cyrl-CS"/>
        </w:rPr>
        <w:t xml:space="preserve"> – јавна набавка услуге одржавања софтвера ЕРС и РБМС</w:t>
      </w:r>
    </w:p>
    <w:p w:rsidR="006224A8" w:rsidRPr="008F5713" w:rsidRDefault="006224A8" w:rsidP="006224A8">
      <w:pPr>
        <w:ind w:left="1308"/>
        <w:jc w:val="both"/>
        <w:rPr>
          <w:rFonts w:eastAsia="Times New Roman"/>
          <w:b/>
          <w:bCs/>
          <w:lang w:val="sr-Cyrl-CS"/>
        </w:rPr>
      </w:pPr>
    </w:p>
    <w:p w:rsidR="00507049" w:rsidRDefault="00507049" w:rsidP="006224A8">
      <w:pPr>
        <w:jc w:val="both"/>
        <w:rPr>
          <w:lang w:val="sr-Cyrl-CS"/>
        </w:rPr>
      </w:pPr>
      <w:r>
        <w:rPr>
          <w:lang w:val="sr-Cyrl-CS"/>
        </w:rPr>
        <w:t>Предмет јавне набавке је одржавање рачунарског софтвера за Систем за</w:t>
      </w:r>
      <w:r>
        <w:rPr>
          <w:b/>
          <w:bCs/>
          <w:lang w:val="sr-Cyrl-CS"/>
        </w:rPr>
        <w:t xml:space="preserve"> </w:t>
      </w:r>
      <w:r>
        <w:rPr>
          <w:lang w:val="sr-Cyrl-CS"/>
        </w:rPr>
        <w:t xml:space="preserve"> аутоматизовано вођење стечајева и електронско извештавање (ЕРС) за стечајне управнике  и Систем за процену ризика</w:t>
      </w:r>
      <w:r>
        <w:rPr>
          <w:b/>
          <w:bCs/>
          <w:lang w:val="sr-Cyrl-CS"/>
        </w:rPr>
        <w:t xml:space="preserve"> </w:t>
      </w:r>
      <w:r>
        <w:rPr>
          <w:lang w:val="sr-Cyrl-CS"/>
        </w:rPr>
        <w:t xml:space="preserve">(РБМС) за супервизоре. </w:t>
      </w:r>
    </w:p>
    <w:p w:rsidR="006224A8" w:rsidRDefault="006224A8" w:rsidP="006224A8">
      <w:pPr>
        <w:jc w:val="both"/>
        <w:rPr>
          <w:lang w:val="sr-Cyrl-CS"/>
        </w:rPr>
      </w:pPr>
    </w:p>
    <w:p w:rsidR="00507049" w:rsidRDefault="00507049" w:rsidP="006224A8">
      <w:pPr>
        <w:jc w:val="both"/>
        <w:rPr>
          <w:lang w:val="sr-Cyrl-CS"/>
        </w:rPr>
      </w:pPr>
      <w:r w:rsidRPr="006224A8">
        <w:rPr>
          <w:b/>
          <w:lang w:val="sr-Cyrl-CS"/>
        </w:rPr>
        <w:t xml:space="preserve">ЕРС </w:t>
      </w:r>
      <w:r>
        <w:rPr>
          <w:lang w:val="sr-Cyrl-CS"/>
        </w:rPr>
        <w:t>аутоматизује кључне пословне процесе лиценцираних стечајних управника, омогућујући да се њихова примарна делатност пребаци на свакодневно бележење  различитих активности и књиговодствених података те да се на крају извештајног периода омогући аутоматско креирање потребне документације.</w:t>
      </w:r>
    </w:p>
    <w:p w:rsidR="006224A8" w:rsidRDefault="006224A8" w:rsidP="006224A8">
      <w:pPr>
        <w:jc w:val="both"/>
        <w:rPr>
          <w:lang w:val="sr-Cyrl-CS"/>
        </w:rPr>
      </w:pPr>
    </w:p>
    <w:p w:rsidR="00507049" w:rsidRDefault="00507049" w:rsidP="006224A8">
      <w:pPr>
        <w:pStyle w:val="BodyText"/>
        <w:kinsoku w:val="0"/>
        <w:overflowPunct w:val="0"/>
        <w:spacing w:after="0" w:line="240" w:lineRule="auto"/>
        <w:ind w:right="4"/>
        <w:jc w:val="both"/>
        <w:rPr>
          <w:lang w:val="sr-Cyrl-CS"/>
        </w:rPr>
      </w:pPr>
      <w:r w:rsidRPr="006224A8">
        <w:rPr>
          <w:b/>
          <w:lang w:val="sr-Cyrl-CS"/>
        </w:rPr>
        <w:t>РБМС</w:t>
      </w:r>
      <w:r>
        <w:rPr>
          <w:lang w:val="sr-Cyrl-CS"/>
        </w:rPr>
        <w:t xml:space="preserve">  је задужен  да процесира информације унете кроз ЕРС систем тако што на основу унапред задатих правила детектује потенцијалне неправилнсти у раду стечајних управника те о томе не одговарајући начин извештава супервизоре Агенције.</w:t>
      </w:r>
    </w:p>
    <w:p w:rsidR="006224A8" w:rsidRDefault="006224A8" w:rsidP="006224A8">
      <w:pPr>
        <w:pStyle w:val="BodyText"/>
        <w:kinsoku w:val="0"/>
        <w:overflowPunct w:val="0"/>
        <w:spacing w:after="0" w:line="240" w:lineRule="auto"/>
        <w:ind w:right="4"/>
        <w:jc w:val="both"/>
        <w:rPr>
          <w:lang w:val="sr-Cyrl-CS"/>
        </w:rPr>
      </w:pPr>
    </w:p>
    <w:p w:rsidR="00507049" w:rsidRPr="00EB28AD" w:rsidRDefault="00507049" w:rsidP="006224A8">
      <w:pPr>
        <w:jc w:val="both"/>
        <w:rPr>
          <w:lang w:val="sr-Cyrl-CS"/>
        </w:rPr>
      </w:pPr>
      <w:r w:rsidRPr="00991934">
        <w:rPr>
          <w:lang w:val="sr-Cyrl-CS"/>
        </w:rPr>
        <w:t>ЕРС и РБМС су два раздвојена софт</w:t>
      </w:r>
      <w:r>
        <w:rPr>
          <w:lang w:val="sr-Cyrl-CS"/>
        </w:rPr>
        <w:t>в</w:t>
      </w:r>
      <w:r w:rsidRPr="00991934">
        <w:rPr>
          <w:lang w:val="sr-Cyrl-CS"/>
        </w:rPr>
        <w:t>ерска система која међусобно комуницирају путем порука и преко интерно развијеног Медијатор модула.</w:t>
      </w:r>
    </w:p>
    <w:p w:rsidR="00507049" w:rsidRPr="00991934" w:rsidRDefault="00507049" w:rsidP="006224A8">
      <w:pPr>
        <w:jc w:val="both"/>
        <w:rPr>
          <w:lang w:val="sr-Cyrl-CS"/>
        </w:rPr>
      </w:pPr>
      <w:r w:rsidRPr="00991934">
        <w:rPr>
          <w:lang w:val="sr-Cyrl-CS"/>
        </w:rPr>
        <w:t xml:space="preserve">Претходно поменуте апликације су имплементиране на принципима вишеслојне архитектуре како по питању логичке тако и по питању физичке поделе. </w:t>
      </w:r>
    </w:p>
    <w:p w:rsidR="00507049" w:rsidRDefault="00507049" w:rsidP="009E3C15">
      <w:pPr>
        <w:suppressAutoHyphens w:val="0"/>
        <w:spacing w:line="240" w:lineRule="auto"/>
        <w:jc w:val="both"/>
        <w:rPr>
          <w:lang w:val="sr-Cyrl-CS"/>
        </w:rPr>
      </w:pPr>
    </w:p>
    <w:p w:rsidR="00507049" w:rsidRDefault="00507049" w:rsidP="009E3C15">
      <w:pPr>
        <w:suppressAutoHyphens w:val="0"/>
        <w:spacing w:line="240" w:lineRule="auto"/>
        <w:jc w:val="both"/>
        <w:rPr>
          <w:lang w:val="sr-Cyrl-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890"/>
        <w:gridCol w:w="1229"/>
        <w:gridCol w:w="1134"/>
        <w:gridCol w:w="1275"/>
        <w:gridCol w:w="1418"/>
        <w:gridCol w:w="1417"/>
      </w:tblGrid>
      <w:tr w:rsidR="00D360BF" w:rsidRPr="006038CF" w:rsidTr="00146BCB">
        <w:tc>
          <w:tcPr>
            <w:tcW w:w="709" w:type="dxa"/>
          </w:tcPr>
          <w:p w:rsidR="00D360BF" w:rsidRPr="005F43F1" w:rsidRDefault="00D360BF" w:rsidP="003905FA">
            <w:pPr>
              <w:keepLines/>
              <w:spacing w:before="60"/>
              <w:jc w:val="center"/>
              <w:rPr>
                <w:bCs/>
                <w:lang w:val="sr-Cyrl-CS"/>
              </w:rPr>
            </w:pPr>
            <w:r w:rsidRPr="005F43F1">
              <w:rPr>
                <w:bCs/>
                <w:lang w:val="sr-Cyrl-CS"/>
              </w:rPr>
              <w:t>Ред.</w:t>
            </w:r>
          </w:p>
          <w:p w:rsidR="00D360BF" w:rsidRPr="00DC27EB" w:rsidRDefault="00D360BF" w:rsidP="003905FA">
            <w:pPr>
              <w:keepLines/>
              <w:spacing w:before="60"/>
              <w:jc w:val="center"/>
              <w:rPr>
                <w:b/>
                <w:bCs/>
                <w:lang w:val="sr-Cyrl-CS"/>
              </w:rPr>
            </w:pPr>
            <w:r w:rsidRPr="005F43F1">
              <w:rPr>
                <w:bCs/>
                <w:lang w:val="sr-Cyrl-CS"/>
              </w:rPr>
              <w:t>бр</w:t>
            </w:r>
            <w:r w:rsidRPr="00DC27EB">
              <w:rPr>
                <w:b/>
                <w:bCs/>
                <w:lang w:val="sr-Cyrl-CS"/>
              </w:rPr>
              <w:t>.</w:t>
            </w:r>
          </w:p>
        </w:tc>
        <w:tc>
          <w:tcPr>
            <w:tcW w:w="1890" w:type="dxa"/>
          </w:tcPr>
          <w:p w:rsidR="00D360BF" w:rsidRPr="00DC27EB" w:rsidRDefault="00D360BF" w:rsidP="003905FA">
            <w:pPr>
              <w:keepLines/>
              <w:spacing w:before="60"/>
              <w:jc w:val="both"/>
              <w:rPr>
                <w:lang w:val="sr-Cyrl-CS"/>
              </w:rPr>
            </w:pPr>
            <w:r w:rsidRPr="00DC27EB">
              <w:rPr>
                <w:lang w:val="sr-Cyrl-CS"/>
              </w:rPr>
              <w:t xml:space="preserve">      Назив</w:t>
            </w:r>
          </w:p>
        </w:tc>
        <w:tc>
          <w:tcPr>
            <w:tcW w:w="1229" w:type="dxa"/>
          </w:tcPr>
          <w:p w:rsidR="00D360BF" w:rsidRPr="005F43F1" w:rsidRDefault="00D360BF" w:rsidP="003905FA">
            <w:pPr>
              <w:keepLines/>
              <w:spacing w:before="60"/>
              <w:jc w:val="center"/>
              <w:rPr>
                <w:bCs/>
                <w:lang w:val="sr-Cyrl-CS"/>
              </w:rPr>
            </w:pPr>
            <w:r w:rsidRPr="005F43F1">
              <w:rPr>
                <w:bCs/>
                <w:lang w:val="sr-Cyrl-CS"/>
              </w:rPr>
              <w:t>Укупан   број пројектованих сати</w:t>
            </w:r>
          </w:p>
          <w:p w:rsidR="00D360BF" w:rsidRPr="00DC27EB" w:rsidRDefault="00D360BF" w:rsidP="003905FA">
            <w:pPr>
              <w:keepLines/>
              <w:spacing w:before="60"/>
              <w:ind w:left="-834"/>
              <w:jc w:val="both"/>
              <w:rPr>
                <w:lang w:val="sr-Cyrl-CS"/>
              </w:rPr>
            </w:pPr>
            <w:r w:rsidRPr="00DC27EB">
              <w:rPr>
                <w:lang w:val="sr-Cyrl-CS"/>
              </w:rPr>
              <w:t xml:space="preserve">     сати</w:t>
            </w:r>
          </w:p>
        </w:tc>
        <w:tc>
          <w:tcPr>
            <w:tcW w:w="1134" w:type="dxa"/>
          </w:tcPr>
          <w:p w:rsidR="00D360BF" w:rsidRPr="00DC27EB" w:rsidRDefault="00D360BF" w:rsidP="003905FA">
            <w:pPr>
              <w:keepLines/>
              <w:spacing w:before="60"/>
              <w:jc w:val="center"/>
              <w:rPr>
                <w:b/>
                <w:bCs/>
                <w:lang w:val="sr-Cyrl-CS"/>
              </w:rPr>
            </w:pPr>
            <w:r w:rsidRPr="00DC27EB">
              <w:rPr>
                <w:lang w:val="sr-Cyrl-CS"/>
              </w:rPr>
              <w:t>Цена једног сата без ПДВ</w:t>
            </w:r>
            <w:r>
              <w:rPr>
                <w:lang w:val="sr-Cyrl-CS"/>
              </w:rPr>
              <w:t xml:space="preserve"> </w:t>
            </w:r>
            <w:r w:rsidRPr="00DC27EB">
              <w:rPr>
                <w:lang w:val="sr-Cyrl-CS"/>
              </w:rPr>
              <w:t>дин</w:t>
            </w:r>
            <w:r>
              <w:rPr>
                <w:lang w:val="sr-Cyrl-CS"/>
              </w:rPr>
              <w:t>ара</w:t>
            </w:r>
            <w:r w:rsidRPr="00DC27EB">
              <w:rPr>
                <w:lang w:val="sr-Cyrl-CS"/>
              </w:rPr>
              <w:t xml:space="preserve"> </w:t>
            </w:r>
          </w:p>
        </w:tc>
        <w:tc>
          <w:tcPr>
            <w:tcW w:w="1275" w:type="dxa"/>
          </w:tcPr>
          <w:p w:rsidR="00D360BF" w:rsidRPr="00DC27EB" w:rsidRDefault="00D360BF" w:rsidP="003905FA">
            <w:pPr>
              <w:keepLines/>
              <w:spacing w:before="60"/>
              <w:jc w:val="center"/>
              <w:rPr>
                <w:b/>
                <w:bCs/>
                <w:lang w:val="sr-Cyrl-CS"/>
              </w:rPr>
            </w:pPr>
            <w:r w:rsidRPr="00DC27EB">
              <w:rPr>
                <w:lang w:val="sr-Cyrl-CS"/>
              </w:rPr>
              <w:t>Цена једног сата</w:t>
            </w:r>
            <w:r>
              <w:rPr>
                <w:lang w:val="sr-Cyrl-CS"/>
              </w:rPr>
              <w:t xml:space="preserve"> с</w:t>
            </w:r>
            <w:r w:rsidRPr="00DC27EB">
              <w:rPr>
                <w:lang w:val="sr-Cyrl-CS"/>
              </w:rPr>
              <w:t>а  ПДВ дин</w:t>
            </w:r>
            <w:r>
              <w:rPr>
                <w:lang w:val="sr-Cyrl-CS"/>
              </w:rPr>
              <w:t>ара</w:t>
            </w:r>
          </w:p>
        </w:tc>
        <w:tc>
          <w:tcPr>
            <w:tcW w:w="1418" w:type="dxa"/>
          </w:tcPr>
          <w:p w:rsidR="00D360BF" w:rsidRPr="00DC27EB" w:rsidRDefault="00D360BF" w:rsidP="003905FA">
            <w:pPr>
              <w:keepLines/>
              <w:spacing w:before="60"/>
              <w:jc w:val="center"/>
              <w:rPr>
                <w:lang w:val="sr-Cyrl-CS"/>
              </w:rPr>
            </w:pPr>
            <w:r w:rsidRPr="00DC27EB">
              <w:rPr>
                <w:lang w:val="sr-Cyrl-CS"/>
              </w:rPr>
              <w:t>Укупна  цена</w:t>
            </w:r>
            <w:r>
              <w:rPr>
                <w:lang w:val="sr-Cyrl-CS"/>
              </w:rPr>
              <w:t xml:space="preserve"> </w:t>
            </w:r>
            <w:r w:rsidRPr="00DC27EB">
              <w:rPr>
                <w:lang w:val="sr-Cyrl-CS"/>
              </w:rPr>
              <w:t>без ПДВ</w:t>
            </w:r>
            <w:r>
              <w:rPr>
                <w:lang w:val="sr-Cyrl-CS"/>
              </w:rPr>
              <w:t xml:space="preserve"> </w:t>
            </w:r>
            <w:r w:rsidRPr="00DC27EB">
              <w:rPr>
                <w:lang w:val="sr-Cyrl-CS"/>
              </w:rPr>
              <w:t>дин</w:t>
            </w:r>
            <w:r>
              <w:rPr>
                <w:lang w:val="sr-Cyrl-CS"/>
              </w:rPr>
              <w:t>ара</w:t>
            </w:r>
            <w:r w:rsidRPr="00DC27EB">
              <w:rPr>
                <w:lang w:val="sr-Cyrl-CS"/>
              </w:rPr>
              <w:t xml:space="preserve">  </w:t>
            </w:r>
          </w:p>
        </w:tc>
        <w:tc>
          <w:tcPr>
            <w:tcW w:w="1417" w:type="dxa"/>
          </w:tcPr>
          <w:p w:rsidR="00D360BF" w:rsidRPr="00DC27EB" w:rsidRDefault="00D360BF" w:rsidP="003905FA">
            <w:pPr>
              <w:keepLines/>
              <w:spacing w:before="60"/>
              <w:ind w:left="-108"/>
              <w:jc w:val="center"/>
              <w:rPr>
                <w:lang w:val="sr-Cyrl-CS"/>
              </w:rPr>
            </w:pPr>
            <w:r w:rsidRPr="00DC27EB">
              <w:rPr>
                <w:lang w:val="sr-Cyrl-CS"/>
              </w:rPr>
              <w:t>Укупна цена</w:t>
            </w:r>
          </w:p>
          <w:p w:rsidR="00D360BF" w:rsidRPr="00DC27EB" w:rsidRDefault="00D360BF" w:rsidP="003905FA">
            <w:pPr>
              <w:keepLines/>
              <w:spacing w:before="60"/>
              <w:jc w:val="center"/>
              <w:rPr>
                <w:lang w:val="sr-Cyrl-CS"/>
              </w:rPr>
            </w:pPr>
            <w:r>
              <w:rPr>
                <w:lang w:val="sr-Cyrl-CS"/>
              </w:rPr>
              <w:t>с</w:t>
            </w:r>
            <w:r w:rsidRPr="00DC27EB">
              <w:rPr>
                <w:lang w:val="sr-Cyrl-CS"/>
              </w:rPr>
              <w:t>а</w:t>
            </w:r>
            <w:r>
              <w:rPr>
                <w:lang w:val="sr-Cyrl-CS"/>
              </w:rPr>
              <w:t xml:space="preserve"> </w:t>
            </w:r>
            <w:r w:rsidRPr="00DC27EB">
              <w:rPr>
                <w:lang w:val="sr-Cyrl-CS"/>
              </w:rPr>
              <w:t>ПДВ</w:t>
            </w:r>
          </w:p>
          <w:p w:rsidR="00D360BF" w:rsidRPr="00DC27EB" w:rsidRDefault="00D360BF" w:rsidP="003905FA">
            <w:pPr>
              <w:keepLines/>
              <w:spacing w:before="60"/>
              <w:jc w:val="center"/>
              <w:rPr>
                <w:lang w:val="sr-Cyrl-CS"/>
              </w:rPr>
            </w:pPr>
            <w:r w:rsidRPr="00DC27EB">
              <w:rPr>
                <w:lang w:val="sr-Cyrl-CS"/>
              </w:rPr>
              <w:t>дин</w:t>
            </w:r>
            <w:r>
              <w:rPr>
                <w:lang w:val="sr-Cyrl-CS"/>
              </w:rPr>
              <w:t>ара</w:t>
            </w:r>
          </w:p>
        </w:tc>
      </w:tr>
      <w:tr w:rsidR="00D360BF" w:rsidRPr="00DC27EB" w:rsidTr="00146BCB">
        <w:tc>
          <w:tcPr>
            <w:tcW w:w="709" w:type="dxa"/>
          </w:tcPr>
          <w:p w:rsidR="00D360BF" w:rsidRPr="00DC27EB" w:rsidRDefault="00D360BF" w:rsidP="003905FA">
            <w:pPr>
              <w:keepLines/>
              <w:spacing w:before="60"/>
              <w:jc w:val="center"/>
              <w:rPr>
                <w:lang w:val="sr-Cyrl-CS"/>
              </w:rPr>
            </w:pPr>
            <w:r w:rsidRPr="00DC27EB">
              <w:rPr>
                <w:lang w:val="sr-Cyrl-CS"/>
              </w:rPr>
              <w:t>1</w:t>
            </w:r>
          </w:p>
        </w:tc>
        <w:tc>
          <w:tcPr>
            <w:tcW w:w="1890" w:type="dxa"/>
          </w:tcPr>
          <w:p w:rsidR="00D360BF" w:rsidRPr="00DC27EB" w:rsidRDefault="00D360BF" w:rsidP="003905FA">
            <w:pPr>
              <w:keepLines/>
              <w:spacing w:before="60"/>
              <w:jc w:val="center"/>
              <w:rPr>
                <w:lang w:val="sr-Cyrl-CS"/>
              </w:rPr>
            </w:pPr>
            <w:r w:rsidRPr="00DC27EB">
              <w:rPr>
                <w:lang w:val="sr-Cyrl-CS"/>
              </w:rPr>
              <w:t>2</w:t>
            </w:r>
          </w:p>
        </w:tc>
        <w:tc>
          <w:tcPr>
            <w:tcW w:w="1229" w:type="dxa"/>
          </w:tcPr>
          <w:p w:rsidR="00D360BF" w:rsidRPr="00DC27EB" w:rsidRDefault="00D360BF" w:rsidP="003905FA">
            <w:pPr>
              <w:keepLines/>
              <w:spacing w:before="60"/>
              <w:jc w:val="center"/>
              <w:rPr>
                <w:lang w:val="sr-Cyrl-CS"/>
              </w:rPr>
            </w:pPr>
            <w:r w:rsidRPr="00DC27EB">
              <w:rPr>
                <w:lang w:val="sr-Cyrl-CS"/>
              </w:rPr>
              <w:t>3</w:t>
            </w:r>
          </w:p>
        </w:tc>
        <w:tc>
          <w:tcPr>
            <w:tcW w:w="1134" w:type="dxa"/>
          </w:tcPr>
          <w:p w:rsidR="00D360BF" w:rsidRPr="00DC27EB" w:rsidRDefault="00D360BF" w:rsidP="003905FA">
            <w:pPr>
              <w:keepLines/>
              <w:spacing w:before="60"/>
              <w:jc w:val="center"/>
              <w:rPr>
                <w:lang w:val="sr-Cyrl-CS"/>
              </w:rPr>
            </w:pPr>
            <w:r w:rsidRPr="00DC27EB">
              <w:rPr>
                <w:lang w:val="sr-Cyrl-CS"/>
              </w:rPr>
              <w:t>4</w:t>
            </w:r>
          </w:p>
        </w:tc>
        <w:tc>
          <w:tcPr>
            <w:tcW w:w="1275" w:type="dxa"/>
          </w:tcPr>
          <w:p w:rsidR="00D360BF" w:rsidRPr="00DC27EB" w:rsidRDefault="00D360BF" w:rsidP="003905FA">
            <w:pPr>
              <w:keepLines/>
              <w:spacing w:before="60"/>
              <w:jc w:val="center"/>
              <w:rPr>
                <w:lang w:val="sr-Cyrl-CS"/>
              </w:rPr>
            </w:pPr>
            <w:r>
              <w:rPr>
                <w:lang w:val="sr-Cyrl-CS"/>
              </w:rPr>
              <w:t>5</w:t>
            </w:r>
          </w:p>
        </w:tc>
        <w:tc>
          <w:tcPr>
            <w:tcW w:w="1418" w:type="dxa"/>
          </w:tcPr>
          <w:p w:rsidR="00D360BF" w:rsidRPr="00DC27EB" w:rsidRDefault="00D360BF" w:rsidP="003905FA">
            <w:pPr>
              <w:keepLines/>
              <w:spacing w:before="60"/>
              <w:jc w:val="center"/>
              <w:rPr>
                <w:lang w:val="sr-Cyrl-CS"/>
              </w:rPr>
            </w:pPr>
            <w:r>
              <w:rPr>
                <w:lang w:val="sr-Cyrl-CS"/>
              </w:rPr>
              <w:t>6</w:t>
            </w:r>
          </w:p>
        </w:tc>
        <w:tc>
          <w:tcPr>
            <w:tcW w:w="1417" w:type="dxa"/>
          </w:tcPr>
          <w:p w:rsidR="00D360BF" w:rsidRPr="00DC27EB" w:rsidRDefault="00D360BF" w:rsidP="003905FA">
            <w:pPr>
              <w:keepLines/>
              <w:tabs>
                <w:tab w:val="left" w:pos="600"/>
                <w:tab w:val="left" w:pos="795"/>
                <w:tab w:val="center" w:pos="1347"/>
              </w:tabs>
              <w:spacing w:before="60"/>
              <w:ind w:right="-1494"/>
              <w:rPr>
                <w:lang w:val="sr-Cyrl-CS"/>
              </w:rPr>
            </w:pPr>
            <w:r>
              <w:rPr>
                <w:lang w:val="sr-Cyrl-CS"/>
              </w:rPr>
              <w:t xml:space="preserve">        7</w:t>
            </w:r>
          </w:p>
        </w:tc>
      </w:tr>
      <w:tr w:rsidR="00D360BF" w:rsidRPr="00DC27EB" w:rsidTr="00146BCB">
        <w:tc>
          <w:tcPr>
            <w:tcW w:w="709" w:type="dxa"/>
            <w:vAlign w:val="center"/>
          </w:tcPr>
          <w:p w:rsidR="00D360BF" w:rsidRPr="005F43F1" w:rsidRDefault="00D360BF" w:rsidP="003905FA">
            <w:pPr>
              <w:keepLines/>
              <w:spacing w:before="60"/>
              <w:jc w:val="center"/>
              <w:rPr>
                <w:bCs/>
                <w:lang w:val="sr-Cyrl-CS"/>
              </w:rPr>
            </w:pPr>
            <w:r w:rsidRPr="005F43F1">
              <w:rPr>
                <w:bCs/>
                <w:lang w:val="sr-Cyrl-CS"/>
              </w:rPr>
              <w:t>1.</w:t>
            </w:r>
          </w:p>
        </w:tc>
        <w:tc>
          <w:tcPr>
            <w:tcW w:w="1890" w:type="dxa"/>
          </w:tcPr>
          <w:p w:rsidR="00D360BF" w:rsidRPr="005F43F1" w:rsidRDefault="00D360BF" w:rsidP="003905FA">
            <w:pPr>
              <w:keepLines/>
              <w:spacing w:before="60"/>
              <w:jc w:val="both"/>
              <w:rPr>
                <w:bCs/>
                <w:lang w:val="sr-Cyrl-CS"/>
              </w:rPr>
            </w:pPr>
            <w:r w:rsidRPr="005F43F1">
              <w:rPr>
                <w:bCs/>
                <w:lang w:val="sr-Cyrl-CS"/>
              </w:rPr>
              <w:t xml:space="preserve">Услуга одржавања </w:t>
            </w:r>
          </w:p>
          <w:p w:rsidR="00D360BF" w:rsidRPr="005F43F1" w:rsidRDefault="00D360BF" w:rsidP="003905FA">
            <w:pPr>
              <w:keepLines/>
              <w:spacing w:before="60"/>
              <w:rPr>
                <w:bCs/>
                <w:lang w:val="sr-Cyrl-CS"/>
              </w:rPr>
            </w:pPr>
            <w:r w:rsidRPr="005F43F1">
              <w:rPr>
                <w:bCs/>
                <w:lang w:val="sr-Cyrl-CS"/>
              </w:rPr>
              <w:t>рачунарског софтвера за Систем за аутоматизовано вођење стечајева (ЕРС) и Систем за процену ризика (РБМС</w:t>
            </w:r>
            <w:r w:rsidRPr="005F43F1">
              <w:rPr>
                <w:lang w:val="sr-Cyrl-CS"/>
              </w:rPr>
              <w:t>)</w:t>
            </w:r>
          </w:p>
        </w:tc>
        <w:tc>
          <w:tcPr>
            <w:tcW w:w="1229" w:type="dxa"/>
            <w:vAlign w:val="center"/>
          </w:tcPr>
          <w:p w:rsidR="00D360BF" w:rsidRPr="005F43F1" w:rsidRDefault="00D360BF" w:rsidP="003905FA">
            <w:pPr>
              <w:keepLines/>
              <w:spacing w:before="60"/>
              <w:jc w:val="center"/>
              <w:rPr>
                <w:bCs/>
                <w:lang w:val="sr-Cyrl-CS"/>
              </w:rPr>
            </w:pPr>
            <w:r w:rsidRPr="005F43F1">
              <w:rPr>
                <w:bCs/>
                <w:lang w:val="sr-Cyrl-CS"/>
              </w:rPr>
              <w:t>1300</w:t>
            </w:r>
          </w:p>
        </w:tc>
        <w:tc>
          <w:tcPr>
            <w:tcW w:w="1134" w:type="dxa"/>
          </w:tcPr>
          <w:p w:rsidR="00D360BF" w:rsidRPr="00DC27EB" w:rsidRDefault="00D360BF" w:rsidP="003905FA">
            <w:pPr>
              <w:keepLines/>
              <w:spacing w:before="60"/>
              <w:jc w:val="both"/>
              <w:rPr>
                <w:b/>
                <w:bCs/>
                <w:lang w:val="sr-Cyrl-CS"/>
              </w:rPr>
            </w:pPr>
          </w:p>
        </w:tc>
        <w:tc>
          <w:tcPr>
            <w:tcW w:w="1275" w:type="dxa"/>
          </w:tcPr>
          <w:p w:rsidR="00D360BF" w:rsidRPr="00DC27EB" w:rsidRDefault="00D360BF" w:rsidP="003905FA">
            <w:pPr>
              <w:keepLines/>
              <w:spacing w:before="60"/>
              <w:jc w:val="both"/>
              <w:rPr>
                <w:b/>
                <w:bCs/>
                <w:lang w:val="sr-Cyrl-CS"/>
              </w:rPr>
            </w:pPr>
          </w:p>
        </w:tc>
        <w:tc>
          <w:tcPr>
            <w:tcW w:w="1418" w:type="dxa"/>
          </w:tcPr>
          <w:p w:rsidR="00D360BF" w:rsidRPr="00DC27EB" w:rsidRDefault="00D360BF" w:rsidP="003905FA">
            <w:pPr>
              <w:keepLines/>
              <w:spacing w:before="60"/>
              <w:jc w:val="both"/>
              <w:rPr>
                <w:b/>
                <w:bCs/>
                <w:lang w:val="sr-Cyrl-CS"/>
              </w:rPr>
            </w:pPr>
          </w:p>
        </w:tc>
        <w:tc>
          <w:tcPr>
            <w:tcW w:w="1417" w:type="dxa"/>
          </w:tcPr>
          <w:p w:rsidR="00D360BF" w:rsidRPr="00DC27EB" w:rsidRDefault="00D360BF" w:rsidP="003905FA">
            <w:pPr>
              <w:keepLines/>
              <w:spacing w:before="60"/>
              <w:jc w:val="both"/>
              <w:rPr>
                <w:b/>
                <w:bCs/>
                <w:lang w:val="sr-Cyrl-CS"/>
              </w:rPr>
            </w:pPr>
          </w:p>
        </w:tc>
      </w:tr>
    </w:tbl>
    <w:p w:rsidR="00507049" w:rsidRDefault="00507049" w:rsidP="009E3C15">
      <w:pPr>
        <w:suppressAutoHyphens w:val="0"/>
        <w:spacing w:line="240" w:lineRule="auto"/>
        <w:jc w:val="both"/>
        <w:rPr>
          <w:lang w:val="sr-Latn-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72"/>
      </w:tblGrid>
      <w:tr w:rsidR="00D360BF" w:rsidRPr="006038CF" w:rsidTr="00146BCB">
        <w:tc>
          <w:tcPr>
            <w:tcW w:w="9072" w:type="dxa"/>
          </w:tcPr>
          <w:p w:rsidR="00D360BF" w:rsidRPr="00580CB4" w:rsidRDefault="00D360BF" w:rsidP="003905FA">
            <w:pPr>
              <w:keepLines/>
              <w:tabs>
                <w:tab w:val="left" w:pos="8460"/>
              </w:tabs>
              <w:spacing w:before="60"/>
              <w:jc w:val="both"/>
              <w:rPr>
                <w:b/>
                <w:bCs/>
                <w:lang w:val="sr-Cyrl-CS"/>
              </w:rPr>
            </w:pPr>
            <w:r>
              <w:rPr>
                <w:b/>
                <w:bCs/>
                <w:sz w:val="22"/>
                <w:szCs w:val="22"/>
                <w:lang w:val="sr-Cyrl-CS"/>
              </w:rPr>
              <w:t xml:space="preserve">Напомена: </w:t>
            </w:r>
            <w:r w:rsidRPr="00580CB4">
              <w:rPr>
                <w:b/>
                <w:bCs/>
                <w:sz w:val="22"/>
                <w:szCs w:val="22"/>
                <w:lang w:val="sr-Cyrl-CS"/>
              </w:rPr>
              <w:t xml:space="preserve"> </w:t>
            </w:r>
          </w:p>
          <w:p w:rsidR="00D360BF" w:rsidRPr="00D360BF" w:rsidRDefault="00D360BF" w:rsidP="00DD5887">
            <w:pPr>
              <w:spacing w:line="240" w:lineRule="auto"/>
              <w:rPr>
                <w:lang w:val="sr-Cyrl-CS"/>
              </w:rPr>
            </w:pPr>
            <w:r w:rsidRPr="00D360BF">
              <w:rPr>
                <w:sz w:val="22"/>
                <w:szCs w:val="22"/>
                <w:lang w:val="ru-RU"/>
              </w:rPr>
              <w:t xml:space="preserve">Утврђена  цена по радном сату  је фиксна до коначног завршетка целокупног </w:t>
            </w:r>
            <w:r w:rsidRPr="00D360BF">
              <w:rPr>
                <w:sz w:val="22"/>
                <w:szCs w:val="22"/>
                <w:lang w:val="sr-Cyrl-CS"/>
              </w:rPr>
              <w:t xml:space="preserve">посла.     </w:t>
            </w:r>
          </w:p>
          <w:p w:rsidR="00D360BF" w:rsidRPr="00D360BF" w:rsidRDefault="00D360BF" w:rsidP="00DD5887">
            <w:pPr>
              <w:keepLines/>
              <w:tabs>
                <w:tab w:val="left" w:pos="8460"/>
              </w:tabs>
              <w:spacing w:line="240" w:lineRule="auto"/>
              <w:rPr>
                <w:lang w:val="sr-Cyrl-CS"/>
              </w:rPr>
            </w:pPr>
            <w:r w:rsidRPr="00D360BF">
              <w:rPr>
                <w:sz w:val="22"/>
                <w:szCs w:val="22"/>
                <w:lang w:val="sr-Cyrl-CS"/>
              </w:rPr>
              <w:t xml:space="preserve">Понуђач даје и укупну цену на бази </w:t>
            </w:r>
            <w:r w:rsidRPr="00D360BF">
              <w:rPr>
                <w:sz w:val="22"/>
                <w:szCs w:val="22"/>
                <w:lang w:val="sr-Latn-CS"/>
              </w:rPr>
              <w:t>1300</w:t>
            </w:r>
            <w:r w:rsidRPr="00D360BF">
              <w:rPr>
                <w:sz w:val="22"/>
                <w:szCs w:val="22"/>
                <w:lang w:val="sr-Cyrl-CS"/>
              </w:rPr>
              <w:t xml:space="preserve"> пројектованих часова за период од годину дана. Број сати је пројектован према очекиваним потребама Наручиоца тако да се укупна цена до истека уговора</w:t>
            </w:r>
            <w:r w:rsidRPr="00D360BF">
              <w:rPr>
                <w:color w:val="FF0000"/>
                <w:sz w:val="22"/>
                <w:szCs w:val="22"/>
                <w:lang w:val="sr-Cyrl-CS"/>
              </w:rPr>
              <w:t xml:space="preserve"> </w:t>
            </w:r>
            <w:r w:rsidRPr="00D360BF">
              <w:rPr>
                <w:sz w:val="22"/>
                <w:szCs w:val="22"/>
                <w:lang w:val="sr-Cyrl-CS"/>
              </w:rPr>
              <w:t xml:space="preserve">може мењати у зависности од коначног броја утрошених сати и стварних потреба Наручиоца, с тим да не може прећи износ процењене вредности јавне набавке .     </w:t>
            </w:r>
          </w:p>
          <w:p w:rsidR="00D360BF" w:rsidRPr="00DD5887" w:rsidRDefault="00D360BF" w:rsidP="00DD5887">
            <w:pPr>
              <w:keepLines/>
              <w:tabs>
                <w:tab w:val="right" w:pos="7740"/>
                <w:tab w:val="left" w:pos="7920"/>
                <w:tab w:val="right" w:pos="8280"/>
                <w:tab w:val="left" w:pos="8460"/>
                <w:tab w:val="left" w:pos="8640"/>
              </w:tabs>
              <w:spacing w:line="240" w:lineRule="auto"/>
              <w:rPr>
                <w:sz w:val="22"/>
                <w:szCs w:val="22"/>
                <w:lang w:val="sr-Cyrl-CS"/>
              </w:rPr>
            </w:pPr>
            <w:r w:rsidRPr="00D360BF">
              <w:rPr>
                <w:sz w:val="22"/>
                <w:szCs w:val="22"/>
                <w:lang w:val="sr-Cyrl-CS"/>
              </w:rPr>
              <w:t>Укупна цена служи</w:t>
            </w:r>
            <w:r>
              <w:rPr>
                <w:sz w:val="22"/>
                <w:szCs w:val="22"/>
                <w:lang w:val="sr-Cyrl-CS"/>
              </w:rPr>
              <w:t xml:space="preserve"> како би Наручилац имао увид у </w:t>
            </w:r>
            <w:r w:rsidRPr="00D360BF">
              <w:rPr>
                <w:sz w:val="22"/>
                <w:szCs w:val="22"/>
                <w:lang w:val="sr-Cyrl-CS"/>
              </w:rPr>
              <w:t xml:space="preserve">оквирну вредност набавке на годишњем нивоу.                                          </w:t>
            </w:r>
          </w:p>
        </w:tc>
      </w:tr>
      <w:tr w:rsidR="00D360BF" w:rsidRPr="00580CB4" w:rsidTr="00146BCB">
        <w:tc>
          <w:tcPr>
            <w:tcW w:w="9072" w:type="dxa"/>
          </w:tcPr>
          <w:p w:rsidR="00A8448F" w:rsidRDefault="00A8448F" w:rsidP="001452B2">
            <w:pPr>
              <w:keepLines/>
              <w:tabs>
                <w:tab w:val="left" w:pos="8460"/>
              </w:tabs>
              <w:spacing w:before="120" w:after="120"/>
              <w:rPr>
                <w:b/>
                <w:bCs/>
                <w:lang w:val="sr-Cyrl-CS"/>
              </w:rPr>
            </w:pPr>
          </w:p>
          <w:p w:rsidR="001452B2" w:rsidRDefault="00D360BF" w:rsidP="001452B2">
            <w:pPr>
              <w:keepLines/>
              <w:tabs>
                <w:tab w:val="left" w:pos="8460"/>
              </w:tabs>
              <w:spacing w:before="120" w:after="120"/>
              <w:rPr>
                <w:lang w:val="sr-Cyrl-CS"/>
              </w:rPr>
            </w:pPr>
            <w:r w:rsidRPr="00580CB4">
              <w:rPr>
                <w:b/>
                <w:bCs/>
                <w:lang w:val="sr-Cyrl-CS"/>
              </w:rPr>
              <w:lastRenderedPageBreak/>
              <w:t>Начин,</w:t>
            </w:r>
            <w:r w:rsidR="001452B2">
              <w:rPr>
                <w:b/>
                <w:bCs/>
                <w:lang w:val="sr-Cyrl-CS"/>
              </w:rPr>
              <w:t xml:space="preserve"> </w:t>
            </w:r>
            <w:r w:rsidRPr="00580CB4">
              <w:rPr>
                <w:b/>
                <w:bCs/>
                <w:lang w:val="sr-Cyrl-CS"/>
              </w:rPr>
              <w:t>услови и рок плаћања</w:t>
            </w:r>
            <w:r w:rsidR="005C2157">
              <w:rPr>
                <w:b/>
                <w:bCs/>
                <w:lang w:val="sr-Cyrl-CS"/>
              </w:rPr>
              <w:t xml:space="preserve"> цене услуга одржавања</w:t>
            </w:r>
            <w:r w:rsidRPr="00580CB4">
              <w:rPr>
                <w:lang w:val="sr-Cyrl-CS"/>
              </w:rPr>
              <w:t>:</w:t>
            </w:r>
          </w:p>
          <w:p w:rsidR="00D360BF" w:rsidRPr="00580CB4" w:rsidRDefault="005C2157" w:rsidP="001452B2">
            <w:pPr>
              <w:keepLines/>
              <w:tabs>
                <w:tab w:val="left" w:pos="8460"/>
              </w:tabs>
              <w:spacing w:before="120" w:after="120"/>
              <w:jc w:val="both"/>
              <w:rPr>
                <w:lang w:val="sr-Cyrl-CS"/>
              </w:rPr>
            </w:pPr>
            <w:r>
              <w:rPr>
                <w:lang w:val="sr-Cyrl-CS"/>
              </w:rPr>
              <w:t>Преносом средстава на рачун, у року од ____ дана од дана пријема рачуна за услуге извршене у претходном месецу, испостављеног са пратећим документом у складу са уговором, верификованим од стране Наручиоца у складу са уговором</w:t>
            </w:r>
          </w:p>
        </w:tc>
      </w:tr>
      <w:tr w:rsidR="00D360BF" w:rsidRPr="00580CB4" w:rsidTr="00146BCB">
        <w:tc>
          <w:tcPr>
            <w:tcW w:w="9072" w:type="dxa"/>
          </w:tcPr>
          <w:p w:rsidR="001452B2" w:rsidRDefault="00D360BF" w:rsidP="001452B2">
            <w:pPr>
              <w:keepLines/>
              <w:tabs>
                <w:tab w:val="left" w:pos="8460"/>
              </w:tabs>
              <w:spacing w:before="120" w:after="120"/>
              <w:jc w:val="both"/>
              <w:rPr>
                <w:lang w:val="sr-Cyrl-CS"/>
              </w:rPr>
            </w:pPr>
            <w:r w:rsidRPr="00580CB4">
              <w:rPr>
                <w:b/>
                <w:bCs/>
                <w:lang w:val="sr-Cyrl-CS"/>
              </w:rPr>
              <w:lastRenderedPageBreak/>
              <w:t>Рок</w:t>
            </w:r>
            <w:r w:rsidR="001452B2">
              <w:rPr>
                <w:b/>
                <w:bCs/>
                <w:lang w:val="sr-Cyrl-CS"/>
              </w:rPr>
              <w:t xml:space="preserve"> </w:t>
            </w:r>
            <w:r w:rsidRPr="00580CB4">
              <w:rPr>
                <w:b/>
                <w:bCs/>
                <w:lang w:val="sr-Cyrl-CS"/>
              </w:rPr>
              <w:t>за</w:t>
            </w:r>
            <w:r w:rsidR="001452B2">
              <w:rPr>
                <w:b/>
                <w:bCs/>
                <w:lang w:val="sr-Cyrl-CS"/>
              </w:rPr>
              <w:t xml:space="preserve"> </w:t>
            </w:r>
            <w:r w:rsidRPr="00580CB4">
              <w:rPr>
                <w:b/>
                <w:bCs/>
                <w:lang w:val="sr-Cyrl-CS"/>
              </w:rPr>
              <w:t>достављање</w:t>
            </w:r>
            <w:r w:rsidR="001452B2">
              <w:rPr>
                <w:b/>
                <w:bCs/>
                <w:lang w:val="sr-Cyrl-CS"/>
              </w:rPr>
              <w:t xml:space="preserve"> </w:t>
            </w:r>
            <w:r w:rsidRPr="00580CB4">
              <w:rPr>
                <w:b/>
                <w:bCs/>
                <w:lang w:val="sr-Cyrl-CS"/>
              </w:rPr>
              <w:t>рачуна</w:t>
            </w:r>
            <w:r w:rsidRPr="00580CB4">
              <w:rPr>
                <w:lang w:val="sr-Cyrl-CS"/>
              </w:rPr>
              <w:t>:</w:t>
            </w:r>
          </w:p>
          <w:p w:rsidR="00D360BF" w:rsidRPr="005C2157" w:rsidRDefault="005C2157" w:rsidP="001452B2">
            <w:pPr>
              <w:keepLines/>
              <w:tabs>
                <w:tab w:val="left" w:pos="8460"/>
              </w:tabs>
              <w:spacing w:before="120" w:after="120"/>
              <w:jc w:val="both"/>
              <w:rPr>
                <w:bCs/>
                <w:lang w:val="sr-Cyrl-CS"/>
              </w:rPr>
            </w:pPr>
            <w:r>
              <w:rPr>
                <w:bCs/>
                <w:lang w:val="sr-Cyrl-CS"/>
              </w:rPr>
              <w:t>До 05-ог у текућем месецу, за услуге извршене у претходном месецу</w:t>
            </w:r>
          </w:p>
        </w:tc>
      </w:tr>
      <w:tr w:rsidR="006A4D82" w:rsidRPr="00580CB4" w:rsidTr="00146BCB">
        <w:tc>
          <w:tcPr>
            <w:tcW w:w="9072" w:type="dxa"/>
          </w:tcPr>
          <w:p w:rsidR="006A4D82" w:rsidRDefault="006A4D82" w:rsidP="001452B2">
            <w:pPr>
              <w:keepLines/>
              <w:tabs>
                <w:tab w:val="left" w:pos="8460"/>
              </w:tabs>
              <w:spacing w:before="120" w:after="120"/>
              <w:jc w:val="both"/>
              <w:rPr>
                <w:b/>
                <w:bCs/>
                <w:lang w:val="sr-Cyrl-CS"/>
              </w:rPr>
            </w:pPr>
            <w:r>
              <w:rPr>
                <w:b/>
                <w:bCs/>
                <w:lang w:val="sr-Cyrl-CS"/>
              </w:rPr>
              <w:t>Рок за извршење услуге одржавања:</w:t>
            </w:r>
          </w:p>
          <w:p w:rsidR="006A4D82" w:rsidRPr="006A4D82" w:rsidRDefault="006A4D82" w:rsidP="001452B2">
            <w:pPr>
              <w:keepLines/>
              <w:tabs>
                <w:tab w:val="left" w:pos="8460"/>
              </w:tabs>
              <w:spacing w:before="120" w:after="120"/>
              <w:jc w:val="both"/>
              <w:rPr>
                <w:bCs/>
                <w:lang w:val="sr-Cyrl-CS"/>
              </w:rPr>
            </w:pPr>
            <w:r>
              <w:rPr>
                <w:bCs/>
                <w:lang w:val="sr-Cyrl-CS"/>
              </w:rPr>
              <w:t>Месечно, у свему према техничким карактеристикама (спецификацијама) конкурсне документације, а у року од годину дана од дана закључења уговора</w:t>
            </w:r>
          </w:p>
        </w:tc>
      </w:tr>
      <w:tr w:rsidR="001452B2" w:rsidRPr="00580CB4" w:rsidTr="00146BCB">
        <w:tc>
          <w:tcPr>
            <w:tcW w:w="9072" w:type="dxa"/>
          </w:tcPr>
          <w:p w:rsidR="001452B2" w:rsidRDefault="006A4D82" w:rsidP="001452B2">
            <w:pPr>
              <w:keepLines/>
              <w:tabs>
                <w:tab w:val="left" w:pos="8460"/>
              </w:tabs>
              <w:spacing w:before="120" w:after="120"/>
              <w:jc w:val="both"/>
              <w:rPr>
                <w:b/>
                <w:bCs/>
                <w:lang w:val="sr-Cyrl-CS"/>
              </w:rPr>
            </w:pPr>
            <w:r>
              <w:rPr>
                <w:b/>
                <w:bCs/>
                <w:lang w:val="sr-Cyrl-CS"/>
              </w:rPr>
              <w:t>Рок важења понуде:</w:t>
            </w:r>
          </w:p>
          <w:p w:rsidR="001452B2" w:rsidRPr="00580CB4" w:rsidRDefault="006A4D82" w:rsidP="001452B2">
            <w:pPr>
              <w:keepLines/>
              <w:tabs>
                <w:tab w:val="left" w:pos="8460"/>
              </w:tabs>
              <w:spacing w:before="120" w:after="120"/>
              <w:jc w:val="both"/>
              <w:rPr>
                <w:b/>
                <w:bCs/>
                <w:lang w:val="sr-Cyrl-CS"/>
              </w:rPr>
            </w:pPr>
            <w:r>
              <w:rPr>
                <w:b/>
                <w:bCs/>
                <w:lang w:val="sr-Cyrl-CS"/>
              </w:rPr>
              <w:t xml:space="preserve">___ (____________) </w:t>
            </w:r>
            <w:r w:rsidRPr="006A4D82">
              <w:rPr>
                <w:bCs/>
                <w:lang w:val="sr-Cyrl-CS"/>
              </w:rPr>
              <w:t>од дана отварања понуда</w:t>
            </w:r>
          </w:p>
        </w:tc>
      </w:tr>
    </w:tbl>
    <w:p w:rsidR="00507049" w:rsidRDefault="00507049" w:rsidP="009E3C15">
      <w:pPr>
        <w:suppressAutoHyphens w:val="0"/>
        <w:spacing w:line="240" w:lineRule="auto"/>
        <w:jc w:val="both"/>
        <w:rPr>
          <w:lang w:val="sr-Latn-CS"/>
        </w:rPr>
      </w:pPr>
    </w:p>
    <w:p w:rsidR="00507049" w:rsidRDefault="00507049" w:rsidP="009E3C15">
      <w:pPr>
        <w:suppressAutoHyphens w:val="0"/>
        <w:spacing w:line="240" w:lineRule="auto"/>
        <w:jc w:val="both"/>
        <w:rPr>
          <w:lang w:val="sr-Latn-CS"/>
        </w:rPr>
      </w:pPr>
    </w:p>
    <w:p w:rsidR="00507049" w:rsidRDefault="00507049" w:rsidP="009E3C15">
      <w:pPr>
        <w:suppressAutoHyphens w:val="0"/>
        <w:spacing w:line="240" w:lineRule="auto"/>
        <w:jc w:val="both"/>
        <w:rPr>
          <w:lang w:val="sr-Latn-CS"/>
        </w:rPr>
      </w:pPr>
    </w:p>
    <w:p w:rsidR="00D360BF" w:rsidRDefault="00D360BF" w:rsidP="00D360BF">
      <w:pPr>
        <w:ind w:left="720" w:firstLine="720"/>
        <w:jc w:val="both"/>
        <w:rPr>
          <w:rFonts w:eastAsia="TimesNewRomanPSMT"/>
          <w:bCs/>
        </w:rPr>
      </w:pPr>
    </w:p>
    <w:p w:rsidR="00D360BF" w:rsidRDefault="00D360BF" w:rsidP="00D360BF">
      <w:pPr>
        <w:ind w:left="720" w:firstLine="720"/>
        <w:jc w:val="both"/>
        <w:rPr>
          <w:rFonts w:eastAsia="TimesNewRomanPSMT"/>
          <w:bCs/>
        </w:rPr>
      </w:pPr>
    </w:p>
    <w:p w:rsidR="00D360BF" w:rsidRDefault="00D360BF" w:rsidP="00D360BF">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D360BF" w:rsidRDefault="00D360BF" w:rsidP="00D360BF">
      <w:pPr>
        <w:ind w:left="2880" w:firstLine="720"/>
        <w:jc w:val="both"/>
        <w:rPr>
          <w:rFonts w:eastAsia="TimesNewRomanPS-BoldMT"/>
          <w:b/>
          <w:bCs/>
          <w:i/>
          <w:iCs/>
          <w:color w:val="002060"/>
        </w:rPr>
      </w:pPr>
      <w:r>
        <w:rPr>
          <w:rFonts w:eastAsia="TimesNewRomanPSMT"/>
          <w:bCs/>
        </w:rPr>
        <w:t xml:space="preserve">    М. П. </w:t>
      </w:r>
    </w:p>
    <w:p w:rsidR="00D360BF" w:rsidRDefault="00D360BF" w:rsidP="00D360BF">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360BF" w:rsidRDefault="00D360BF" w:rsidP="00D360BF">
      <w:pPr>
        <w:jc w:val="both"/>
        <w:rPr>
          <w:rFonts w:eastAsia="TimesNewRomanPS-BoldMT"/>
          <w:b/>
          <w:bCs/>
          <w:i/>
          <w:iCs/>
          <w:color w:val="002060"/>
        </w:rPr>
      </w:pPr>
    </w:p>
    <w:p w:rsidR="00507049" w:rsidRDefault="00507049" w:rsidP="009E3C15">
      <w:pPr>
        <w:suppressAutoHyphens w:val="0"/>
        <w:spacing w:line="240" w:lineRule="auto"/>
        <w:jc w:val="both"/>
        <w:rPr>
          <w:lang w:val="sr-Latn-CS"/>
        </w:rPr>
      </w:pPr>
    </w:p>
    <w:p w:rsidR="00507049" w:rsidRDefault="00507049" w:rsidP="009E3C15">
      <w:pPr>
        <w:suppressAutoHyphens w:val="0"/>
        <w:spacing w:line="240" w:lineRule="auto"/>
        <w:jc w:val="both"/>
        <w:rPr>
          <w:lang w:val="sr-Latn-CS"/>
        </w:rPr>
      </w:pPr>
    </w:p>
    <w:p w:rsidR="00507049" w:rsidRDefault="00507049" w:rsidP="009E3C15">
      <w:pPr>
        <w:suppressAutoHyphens w:val="0"/>
        <w:spacing w:line="240" w:lineRule="auto"/>
        <w:jc w:val="both"/>
        <w:rPr>
          <w:lang w:val="sr-Latn-CS"/>
        </w:rPr>
      </w:pPr>
    </w:p>
    <w:p w:rsidR="00507049" w:rsidRDefault="00507049" w:rsidP="009E3C15">
      <w:pPr>
        <w:suppressAutoHyphens w:val="0"/>
        <w:spacing w:line="240" w:lineRule="auto"/>
        <w:jc w:val="both"/>
        <w:rPr>
          <w:lang w:val="sr-Latn-CS"/>
        </w:rPr>
      </w:pPr>
    </w:p>
    <w:p w:rsidR="00507049" w:rsidRDefault="00507049" w:rsidP="009E3C15">
      <w:pPr>
        <w:suppressAutoHyphens w:val="0"/>
        <w:spacing w:line="240" w:lineRule="auto"/>
        <w:jc w:val="both"/>
        <w:rPr>
          <w:lang w:val="sr-Latn-CS"/>
        </w:rPr>
      </w:pPr>
    </w:p>
    <w:p w:rsidR="00507049" w:rsidRDefault="00507049" w:rsidP="009E3C15">
      <w:pPr>
        <w:suppressAutoHyphens w:val="0"/>
        <w:spacing w:line="240" w:lineRule="auto"/>
        <w:jc w:val="both"/>
        <w:rPr>
          <w:lang w:val="sr-Latn-CS"/>
        </w:rPr>
      </w:pPr>
    </w:p>
    <w:p w:rsidR="00507049" w:rsidRDefault="00507049" w:rsidP="009E3C15">
      <w:pPr>
        <w:suppressAutoHyphens w:val="0"/>
        <w:spacing w:line="240" w:lineRule="auto"/>
        <w:jc w:val="both"/>
        <w:rPr>
          <w:lang w:val="sr-Latn-CS"/>
        </w:rPr>
      </w:pPr>
    </w:p>
    <w:p w:rsidR="00507049" w:rsidRDefault="00507049" w:rsidP="009E3C15">
      <w:pPr>
        <w:suppressAutoHyphens w:val="0"/>
        <w:spacing w:line="240" w:lineRule="auto"/>
        <w:jc w:val="both"/>
        <w:rPr>
          <w:lang w:val="sr-Cyrl-CS"/>
        </w:rPr>
      </w:pPr>
    </w:p>
    <w:p w:rsidR="00A8448F" w:rsidRDefault="00A8448F" w:rsidP="009E3C15">
      <w:pPr>
        <w:suppressAutoHyphens w:val="0"/>
        <w:spacing w:line="240" w:lineRule="auto"/>
        <w:jc w:val="both"/>
        <w:rPr>
          <w:lang w:val="sr-Cyrl-CS"/>
        </w:rPr>
      </w:pPr>
    </w:p>
    <w:p w:rsidR="00A8448F" w:rsidRDefault="00A8448F" w:rsidP="009E3C15">
      <w:pPr>
        <w:suppressAutoHyphens w:val="0"/>
        <w:spacing w:line="240" w:lineRule="auto"/>
        <w:jc w:val="both"/>
        <w:rPr>
          <w:lang w:val="sr-Cyrl-CS"/>
        </w:rPr>
      </w:pPr>
    </w:p>
    <w:p w:rsidR="00A8448F" w:rsidRDefault="00A8448F" w:rsidP="009E3C15">
      <w:pPr>
        <w:suppressAutoHyphens w:val="0"/>
        <w:spacing w:line="240" w:lineRule="auto"/>
        <w:jc w:val="both"/>
        <w:rPr>
          <w:lang w:val="sr-Cyrl-CS"/>
        </w:rPr>
      </w:pPr>
    </w:p>
    <w:p w:rsidR="00A8448F" w:rsidRDefault="00A8448F" w:rsidP="009E3C15">
      <w:pPr>
        <w:suppressAutoHyphens w:val="0"/>
        <w:spacing w:line="240" w:lineRule="auto"/>
        <w:jc w:val="both"/>
        <w:rPr>
          <w:lang w:val="sr-Cyrl-CS"/>
        </w:rPr>
      </w:pPr>
    </w:p>
    <w:p w:rsidR="00A8448F" w:rsidRDefault="00A8448F" w:rsidP="009E3C15">
      <w:pPr>
        <w:suppressAutoHyphens w:val="0"/>
        <w:spacing w:line="240" w:lineRule="auto"/>
        <w:jc w:val="both"/>
        <w:rPr>
          <w:lang w:val="sr-Cyrl-CS"/>
        </w:rPr>
      </w:pPr>
    </w:p>
    <w:p w:rsidR="00A8448F" w:rsidRDefault="00A8448F" w:rsidP="009E3C15">
      <w:pPr>
        <w:suppressAutoHyphens w:val="0"/>
        <w:spacing w:line="240" w:lineRule="auto"/>
        <w:jc w:val="both"/>
        <w:rPr>
          <w:lang w:val="sr-Cyrl-CS"/>
        </w:rPr>
      </w:pPr>
    </w:p>
    <w:p w:rsidR="00A8448F" w:rsidRDefault="00A8448F" w:rsidP="009E3C15">
      <w:pPr>
        <w:suppressAutoHyphens w:val="0"/>
        <w:spacing w:line="240" w:lineRule="auto"/>
        <w:jc w:val="both"/>
        <w:rPr>
          <w:lang w:val="sr-Cyrl-CS"/>
        </w:rPr>
      </w:pPr>
    </w:p>
    <w:p w:rsidR="00A8448F" w:rsidRDefault="00A8448F" w:rsidP="009E3C15">
      <w:pPr>
        <w:suppressAutoHyphens w:val="0"/>
        <w:spacing w:line="240" w:lineRule="auto"/>
        <w:jc w:val="both"/>
        <w:rPr>
          <w:lang w:val="sr-Cyrl-CS"/>
        </w:rPr>
      </w:pPr>
    </w:p>
    <w:p w:rsidR="00A8448F" w:rsidRDefault="00A8448F" w:rsidP="009E3C15">
      <w:pPr>
        <w:suppressAutoHyphens w:val="0"/>
        <w:spacing w:line="240" w:lineRule="auto"/>
        <w:jc w:val="both"/>
        <w:rPr>
          <w:lang w:val="sr-Cyrl-CS"/>
        </w:rPr>
      </w:pPr>
    </w:p>
    <w:p w:rsidR="00A8448F" w:rsidRDefault="00A8448F" w:rsidP="009E3C15">
      <w:pPr>
        <w:suppressAutoHyphens w:val="0"/>
        <w:spacing w:line="240" w:lineRule="auto"/>
        <w:jc w:val="both"/>
        <w:rPr>
          <w:lang w:val="sr-Cyrl-CS"/>
        </w:rPr>
      </w:pPr>
    </w:p>
    <w:p w:rsidR="00A8448F" w:rsidRDefault="00A8448F" w:rsidP="009E3C15">
      <w:pPr>
        <w:suppressAutoHyphens w:val="0"/>
        <w:spacing w:line="240" w:lineRule="auto"/>
        <w:jc w:val="both"/>
        <w:rPr>
          <w:lang w:val="sr-Cyrl-CS"/>
        </w:rPr>
      </w:pPr>
    </w:p>
    <w:p w:rsidR="00A8448F" w:rsidRDefault="00A8448F" w:rsidP="009E3C15">
      <w:pPr>
        <w:suppressAutoHyphens w:val="0"/>
        <w:spacing w:line="240" w:lineRule="auto"/>
        <w:jc w:val="both"/>
        <w:rPr>
          <w:lang w:val="sr-Cyrl-CS"/>
        </w:rPr>
      </w:pPr>
    </w:p>
    <w:p w:rsidR="00A8448F" w:rsidRDefault="00A8448F" w:rsidP="009E3C15">
      <w:pPr>
        <w:suppressAutoHyphens w:val="0"/>
        <w:spacing w:line="240" w:lineRule="auto"/>
        <w:jc w:val="both"/>
        <w:rPr>
          <w:lang w:val="sr-Cyrl-CS"/>
        </w:rPr>
      </w:pPr>
    </w:p>
    <w:p w:rsidR="00A8448F" w:rsidRPr="00A8448F" w:rsidRDefault="00A8448F" w:rsidP="009E3C15">
      <w:pPr>
        <w:suppressAutoHyphens w:val="0"/>
        <w:spacing w:line="240" w:lineRule="auto"/>
        <w:jc w:val="both"/>
        <w:rPr>
          <w:lang w:val="sr-Cyrl-CS"/>
        </w:rPr>
      </w:pPr>
    </w:p>
    <w:p w:rsidR="00507049" w:rsidRPr="00A8448F" w:rsidRDefault="00507049" w:rsidP="009E3C15">
      <w:pPr>
        <w:suppressAutoHyphens w:val="0"/>
        <w:spacing w:line="240" w:lineRule="auto"/>
        <w:jc w:val="both"/>
        <w:rPr>
          <w:lang w:val="sr-Cyrl-CS"/>
        </w:rPr>
      </w:pPr>
    </w:p>
    <w:p w:rsidR="00507049" w:rsidRDefault="00507049" w:rsidP="009E3C15">
      <w:pPr>
        <w:suppressAutoHyphens w:val="0"/>
        <w:spacing w:line="240" w:lineRule="auto"/>
        <w:jc w:val="both"/>
        <w:rPr>
          <w:lang w:val="sr-Cyrl-CS"/>
        </w:rPr>
      </w:pPr>
    </w:p>
    <w:p w:rsidR="000E2AEA" w:rsidRDefault="000E2AEA" w:rsidP="009E3C15">
      <w:pPr>
        <w:suppressAutoHyphens w:val="0"/>
        <w:spacing w:line="240" w:lineRule="auto"/>
        <w:jc w:val="both"/>
        <w:rPr>
          <w:lang w:val="sr-Cyrl-CS"/>
        </w:rPr>
      </w:pPr>
    </w:p>
    <w:p w:rsidR="00D360BF" w:rsidRDefault="00D360BF" w:rsidP="009E3C15">
      <w:pPr>
        <w:suppressAutoHyphens w:val="0"/>
        <w:spacing w:line="240" w:lineRule="auto"/>
        <w:jc w:val="both"/>
        <w:rPr>
          <w:lang w:val="sr-Cyrl-CS"/>
        </w:rPr>
      </w:pPr>
    </w:p>
    <w:p w:rsidR="00D82507" w:rsidRPr="00991934" w:rsidRDefault="00D82507" w:rsidP="00D82507">
      <w:pPr>
        <w:shd w:val="clear" w:color="auto" w:fill="C6D9F1"/>
        <w:jc w:val="center"/>
        <w:rPr>
          <w:b/>
          <w:bCs/>
          <w:i/>
          <w:iCs/>
          <w:sz w:val="28"/>
          <w:szCs w:val="28"/>
          <w:lang w:val="sr-Latn-CS"/>
        </w:rPr>
      </w:pPr>
      <w:r w:rsidRPr="006038CF">
        <w:rPr>
          <w:b/>
          <w:bCs/>
          <w:i/>
          <w:iCs/>
          <w:sz w:val="28"/>
          <w:szCs w:val="28"/>
          <w:lang w:val="sr-Cyrl-CS"/>
        </w:rPr>
        <w:lastRenderedPageBreak/>
        <w:t>ОБРАЗАЦ</w:t>
      </w:r>
      <w:r w:rsidRPr="00991934">
        <w:rPr>
          <w:b/>
          <w:bCs/>
          <w:i/>
          <w:iCs/>
          <w:sz w:val="28"/>
          <w:szCs w:val="28"/>
          <w:lang w:val="sr-Latn-CS"/>
        </w:rPr>
        <w:t xml:space="preserve"> </w:t>
      </w:r>
      <w:r w:rsidRPr="00BF58C5">
        <w:rPr>
          <w:b/>
          <w:bCs/>
          <w:i/>
          <w:iCs/>
          <w:sz w:val="28"/>
          <w:szCs w:val="28"/>
          <w:lang w:val="sr-Cyrl-CS"/>
        </w:rPr>
        <w:t>СТРУКТУРЕ ЦЕНЕ</w:t>
      </w:r>
      <w:r>
        <w:rPr>
          <w:b/>
          <w:bCs/>
          <w:i/>
          <w:iCs/>
          <w:sz w:val="28"/>
          <w:szCs w:val="28"/>
          <w:lang w:val="sr-Cyrl-CS"/>
        </w:rPr>
        <w:t xml:space="preserve"> СА УПУТСТВОМ КАКО ДА СЕ ПОПУНИ</w:t>
      </w:r>
    </w:p>
    <w:p w:rsidR="00507049" w:rsidRPr="006370E3" w:rsidRDefault="00507049" w:rsidP="006370E3">
      <w:pPr>
        <w:jc w:val="right"/>
        <w:rPr>
          <w:b/>
          <w:bCs/>
          <w:lang w:val="sr-Cyrl-CS"/>
        </w:rPr>
      </w:pPr>
      <w:r w:rsidRPr="00DC27EB">
        <w:rPr>
          <w:lang w:val="sr-Cyrl-CS"/>
        </w:rPr>
        <w:tab/>
      </w:r>
      <w:r w:rsidRPr="00DC27EB">
        <w:rPr>
          <w:lang w:val="sr-Cyrl-CS"/>
        </w:rPr>
        <w:tab/>
      </w:r>
      <w:r w:rsidRPr="00DC27EB">
        <w:rPr>
          <w:lang w:val="sr-Cyrl-CS"/>
        </w:rPr>
        <w:tab/>
      </w:r>
      <w:r w:rsidRPr="00DC27EB">
        <w:rPr>
          <w:lang w:val="sr-Cyrl-CS"/>
        </w:rPr>
        <w:tab/>
      </w:r>
      <w:r>
        <w:rPr>
          <w:b/>
          <w:bCs/>
          <w:bdr w:val="single" w:sz="4" w:space="0" w:color="auto"/>
          <w:lang w:val="sr-Cyrl-CS"/>
        </w:rPr>
        <w:t xml:space="preserve">ОБРАЗАЦ   </w:t>
      </w:r>
      <w:r w:rsidR="00EC1254">
        <w:rPr>
          <w:b/>
          <w:bCs/>
          <w:bdr w:val="single" w:sz="4" w:space="0" w:color="auto"/>
          <w:lang w:val="sr-Cyrl-CS"/>
        </w:rPr>
        <w:t>2</w:t>
      </w:r>
      <w:r w:rsidRPr="00EF685B">
        <w:rPr>
          <w:b/>
          <w:bCs/>
          <w:bdr w:val="single" w:sz="4" w:space="0" w:color="auto"/>
          <w:lang w:val="sr-Cyrl-CS"/>
        </w:rPr>
        <w:t>.</w:t>
      </w:r>
      <w:r w:rsidRPr="00A30ACB">
        <w:rPr>
          <w:b/>
          <w:bCs/>
          <w:lang w:val="sr-Cyrl-CS"/>
        </w:rPr>
        <w:t xml:space="preserve"> </w:t>
      </w:r>
    </w:p>
    <w:p w:rsidR="00507049" w:rsidRPr="00A30ACB" w:rsidRDefault="00507049" w:rsidP="00EF685B">
      <w:pPr>
        <w:jc w:val="both"/>
        <w:rPr>
          <w:b/>
          <w:bCs/>
          <w:u w:val="single"/>
          <w:lang w:val="sr-Cyrl-CS"/>
        </w:rPr>
      </w:pPr>
    </w:p>
    <w:tbl>
      <w:tblPr>
        <w:tblW w:w="923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
        <w:gridCol w:w="1843"/>
        <w:gridCol w:w="992"/>
        <w:gridCol w:w="992"/>
        <w:gridCol w:w="992"/>
        <w:gridCol w:w="993"/>
        <w:gridCol w:w="992"/>
        <w:gridCol w:w="992"/>
        <w:gridCol w:w="992"/>
      </w:tblGrid>
      <w:tr w:rsidR="001452B2" w:rsidRPr="00DC27EB" w:rsidTr="001452B2">
        <w:tc>
          <w:tcPr>
            <w:tcW w:w="442" w:type="dxa"/>
          </w:tcPr>
          <w:p w:rsidR="00D360BF" w:rsidRPr="001452B2" w:rsidRDefault="00D360BF" w:rsidP="001452B2">
            <w:pPr>
              <w:keepLines/>
              <w:spacing w:before="60"/>
              <w:ind w:right="-108"/>
              <w:rPr>
                <w:lang w:val="sr-Cyrl-CS"/>
              </w:rPr>
            </w:pPr>
            <w:r w:rsidRPr="001452B2">
              <w:rPr>
                <w:lang w:val="sr-Cyrl-CS"/>
              </w:rPr>
              <w:t>Р.</w:t>
            </w:r>
          </w:p>
          <w:p w:rsidR="00D360BF" w:rsidRPr="00DC27EB" w:rsidRDefault="00D360BF" w:rsidP="001452B2">
            <w:pPr>
              <w:keepLines/>
              <w:spacing w:before="60"/>
              <w:ind w:right="-108"/>
              <w:rPr>
                <w:b/>
                <w:lang w:val="sr-Cyrl-CS"/>
              </w:rPr>
            </w:pPr>
            <w:r w:rsidRPr="001452B2">
              <w:rPr>
                <w:lang w:val="sr-Cyrl-CS"/>
              </w:rPr>
              <w:t>бр.</w:t>
            </w:r>
          </w:p>
        </w:tc>
        <w:tc>
          <w:tcPr>
            <w:tcW w:w="1843" w:type="dxa"/>
          </w:tcPr>
          <w:p w:rsidR="00D360BF" w:rsidRPr="00DC27EB" w:rsidRDefault="00D360BF" w:rsidP="00D360BF">
            <w:pPr>
              <w:keepLines/>
              <w:spacing w:before="60"/>
              <w:rPr>
                <w:lang w:val="sr-Cyrl-CS"/>
              </w:rPr>
            </w:pPr>
            <w:r w:rsidRPr="00DC27EB">
              <w:rPr>
                <w:lang w:val="sr-Cyrl-CS"/>
              </w:rPr>
              <w:t xml:space="preserve">      Назив</w:t>
            </w:r>
          </w:p>
        </w:tc>
        <w:tc>
          <w:tcPr>
            <w:tcW w:w="992" w:type="dxa"/>
          </w:tcPr>
          <w:p w:rsidR="00D360BF" w:rsidRPr="00D360BF" w:rsidRDefault="00D360BF" w:rsidP="00D360BF">
            <w:pPr>
              <w:keepLines/>
              <w:spacing w:before="60"/>
              <w:rPr>
                <w:lang w:val="sr-Cyrl-CS"/>
              </w:rPr>
            </w:pPr>
          </w:p>
          <w:p w:rsidR="00D360BF" w:rsidRPr="00D360BF" w:rsidRDefault="00D360BF" w:rsidP="005F43F1">
            <w:pPr>
              <w:keepLines/>
              <w:spacing w:before="60"/>
              <w:jc w:val="center"/>
              <w:rPr>
                <w:lang w:val="sr-Cyrl-CS"/>
              </w:rPr>
            </w:pPr>
            <w:r w:rsidRPr="00D360BF">
              <w:rPr>
                <w:lang w:val="sr-Cyrl-CS"/>
              </w:rPr>
              <w:t>Укупан   број пројектов</w:t>
            </w:r>
            <w:r w:rsidR="005F43F1">
              <w:rPr>
                <w:lang w:val="sr-Cyrl-CS"/>
              </w:rPr>
              <w:t>ан</w:t>
            </w:r>
            <w:r w:rsidRPr="00D360BF">
              <w:rPr>
                <w:lang w:val="sr-Cyrl-CS"/>
              </w:rPr>
              <w:t>их сати</w:t>
            </w:r>
          </w:p>
          <w:p w:rsidR="00D360BF" w:rsidRPr="00DC27EB" w:rsidRDefault="00D360BF" w:rsidP="005F43F1">
            <w:pPr>
              <w:keepLines/>
              <w:spacing w:before="60"/>
              <w:ind w:left="-834"/>
              <w:rPr>
                <w:lang w:val="sr-Cyrl-CS"/>
              </w:rPr>
            </w:pPr>
          </w:p>
        </w:tc>
        <w:tc>
          <w:tcPr>
            <w:tcW w:w="992" w:type="dxa"/>
          </w:tcPr>
          <w:p w:rsidR="00D360BF" w:rsidRPr="00DC27EB" w:rsidRDefault="00D360BF" w:rsidP="001452B2">
            <w:pPr>
              <w:keepLines/>
              <w:spacing w:before="60"/>
              <w:jc w:val="center"/>
              <w:rPr>
                <w:lang w:val="sr-Cyrl-CS"/>
              </w:rPr>
            </w:pPr>
            <w:r w:rsidRPr="00DC27EB">
              <w:rPr>
                <w:lang w:val="sr-Cyrl-CS"/>
              </w:rPr>
              <w:t>Цена једног сата без ПДВ</w:t>
            </w:r>
          </w:p>
          <w:p w:rsidR="00D360BF" w:rsidRPr="00DC27EB" w:rsidRDefault="00D360BF" w:rsidP="00D360BF">
            <w:pPr>
              <w:keepLines/>
              <w:spacing w:before="60"/>
              <w:rPr>
                <w:b/>
                <w:lang w:val="sr-Cyrl-CS"/>
              </w:rPr>
            </w:pPr>
            <w:r w:rsidRPr="00DC27EB">
              <w:rPr>
                <w:lang w:val="sr-Cyrl-CS"/>
              </w:rPr>
              <w:t>дин</w:t>
            </w:r>
            <w:r>
              <w:rPr>
                <w:lang w:val="sr-Cyrl-CS"/>
              </w:rPr>
              <w:t>ара</w:t>
            </w:r>
          </w:p>
        </w:tc>
        <w:tc>
          <w:tcPr>
            <w:tcW w:w="992" w:type="dxa"/>
          </w:tcPr>
          <w:p w:rsidR="001452B2" w:rsidRDefault="00D360BF" w:rsidP="001452B2">
            <w:pPr>
              <w:keepLines/>
              <w:spacing w:before="60"/>
              <w:jc w:val="center"/>
              <w:rPr>
                <w:lang w:val="sr-Cyrl-CS"/>
              </w:rPr>
            </w:pPr>
            <w:r w:rsidRPr="00DC27EB">
              <w:rPr>
                <w:lang w:val="sr-Cyrl-CS"/>
              </w:rPr>
              <w:t>ПДВ</w:t>
            </w:r>
          </w:p>
          <w:p w:rsidR="00D360BF" w:rsidRPr="00DC27EB" w:rsidRDefault="00D360BF" w:rsidP="001452B2">
            <w:pPr>
              <w:keepLines/>
              <w:spacing w:before="60"/>
              <w:jc w:val="center"/>
              <w:rPr>
                <w:lang w:val="sr-Cyrl-CS"/>
              </w:rPr>
            </w:pPr>
            <w:r w:rsidRPr="00DC27EB">
              <w:rPr>
                <w:lang w:val="sr-Cyrl-CS"/>
              </w:rPr>
              <w:t>за цену једног сата</w:t>
            </w:r>
            <w:r>
              <w:rPr>
                <w:lang w:val="sr-Cyrl-CS"/>
              </w:rPr>
              <w:t xml:space="preserve"> </w:t>
            </w:r>
            <w:r w:rsidRPr="00DC27EB">
              <w:rPr>
                <w:lang w:val="sr-Cyrl-CS"/>
              </w:rPr>
              <w:t>дин</w:t>
            </w:r>
            <w:r>
              <w:rPr>
                <w:lang w:val="sr-Cyrl-CS"/>
              </w:rPr>
              <w:t>ара</w:t>
            </w:r>
          </w:p>
        </w:tc>
        <w:tc>
          <w:tcPr>
            <w:tcW w:w="993" w:type="dxa"/>
          </w:tcPr>
          <w:p w:rsidR="00D360BF" w:rsidRPr="00DC27EB" w:rsidRDefault="00D360BF" w:rsidP="001452B2">
            <w:pPr>
              <w:keepLines/>
              <w:spacing w:before="60"/>
              <w:jc w:val="center"/>
              <w:rPr>
                <w:b/>
                <w:lang w:val="sr-Cyrl-CS"/>
              </w:rPr>
            </w:pPr>
            <w:r>
              <w:rPr>
                <w:lang w:val="sr-Cyrl-CS"/>
              </w:rPr>
              <w:t xml:space="preserve">Цена једног сата  са </w:t>
            </w:r>
            <w:r w:rsidRPr="00DC27EB">
              <w:rPr>
                <w:lang w:val="sr-Cyrl-CS"/>
              </w:rPr>
              <w:t>ПДВ дин</w:t>
            </w:r>
            <w:r>
              <w:rPr>
                <w:lang w:val="sr-Cyrl-CS"/>
              </w:rPr>
              <w:t>ара</w:t>
            </w:r>
          </w:p>
        </w:tc>
        <w:tc>
          <w:tcPr>
            <w:tcW w:w="992" w:type="dxa"/>
          </w:tcPr>
          <w:p w:rsidR="00D360BF" w:rsidRPr="00DC27EB" w:rsidRDefault="00D360BF" w:rsidP="001452B2">
            <w:pPr>
              <w:keepLines/>
              <w:spacing w:before="60"/>
              <w:jc w:val="center"/>
              <w:rPr>
                <w:lang w:val="sr-Cyrl-CS"/>
              </w:rPr>
            </w:pPr>
            <w:r w:rsidRPr="00DC27EB">
              <w:rPr>
                <w:lang w:val="sr-Cyrl-CS"/>
              </w:rPr>
              <w:t>Укупна  цена</w:t>
            </w:r>
            <w:r>
              <w:rPr>
                <w:lang w:val="sr-Cyrl-CS"/>
              </w:rPr>
              <w:t xml:space="preserve"> </w:t>
            </w:r>
            <w:r w:rsidRPr="00DC27EB">
              <w:rPr>
                <w:lang w:val="sr-Cyrl-CS"/>
              </w:rPr>
              <w:t>без ПДВ</w:t>
            </w:r>
            <w:r>
              <w:rPr>
                <w:lang w:val="sr-Cyrl-CS"/>
              </w:rPr>
              <w:t xml:space="preserve"> </w:t>
            </w:r>
            <w:r w:rsidRPr="00DC27EB">
              <w:rPr>
                <w:lang w:val="sr-Cyrl-CS"/>
              </w:rPr>
              <w:t>дин</w:t>
            </w:r>
            <w:r>
              <w:rPr>
                <w:lang w:val="sr-Cyrl-CS"/>
              </w:rPr>
              <w:t>ара</w:t>
            </w:r>
          </w:p>
        </w:tc>
        <w:tc>
          <w:tcPr>
            <w:tcW w:w="992" w:type="dxa"/>
          </w:tcPr>
          <w:p w:rsidR="001452B2" w:rsidRDefault="00D360BF" w:rsidP="001452B2">
            <w:pPr>
              <w:keepLines/>
              <w:spacing w:before="60"/>
              <w:jc w:val="center"/>
              <w:rPr>
                <w:lang w:val="sr-Cyrl-CS"/>
              </w:rPr>
            </w:pPr>
            <w:r>
              <w:rPr>
                <w:lang w:val="sr-Cyrl-CS"/>
              </w:rPr>
              <w:t>ПДВ</w:t>
            </w:r>
          </w:p>
          <w:p w:rsidR="00D360BF" w:rsidRPr="00DC27EB" w:rsidRDefault="00D360BF" w:rsidP="001452B2">
            <w:pPr>
              <w:keepLines/>
              <w:spacing w:before="60"/>
              <w:jc w:val="center"/>
              <w:rPr>
                <w:lang w:val="sr-Cyrl-CS"/>
              </w:rPr>
            </w:pPr>
            <w:r>
              <w:rPr>
                <w:lang w:val="sr-Cyrl-CS"/>
              </w:rPr>
              <w:t xml:space="preserve">за </w:t>
            </w:r>
            <w:r w:rsidRPr="00DC27EB">
              <w:rPr>
                <w:lang w:val="sr-Cyrl-CS"/>
              </w:rPr>
              <w:t>укупну цену</w:t>
            </w:r>
            <w:r>
              <w:rPr>
                <w:lang w:val="sr-Cyrl-CS"/>
              </w:rPr>
              <w:t xml:space="preserve"> </w:t>
            </w:r>
            <w:r w:rsidRPr="00DC27EB">
              <w:rPr>
                <w:lang w:val="sr-Cyrl-CS"/>
              </w:rPr>
              <w:t>дин</w:t>
            </w:r>
            <w:r>
              <w:rPr>
                <w:lang w:val="sr-Cyrl-CS"/>
              </w:rPr>
              <w:t>ара</w:t>
            </w:r>
          </w:p>
        </w:tc>
        <w:tc>
          <w:tcPr>
            <w:tcW w:w="992" w:type="dxa"/>
          </w:tcPr>
          <w:p w:rsidR="001452B2" w:rsidRDefault="00D360BF" w:rsidP="001452B2">
            <w:pPr>
              <w:keepLines/>
              <w:jc w:val="center"/>
              <w:rPr>
                <w:lang w:val="sr-Cyrl-CS"/>
              </w:rPr>
            </w:pPr>
            <w:r w:rsidRPr="00DC27EB">
              <w:rPr>
                <w:lang w:val="sr-Cyrl-CS"/>
              </w:rPr>
              <w:t>Укупна цена са  ПДВ</w:t>
            </w:r>
          </w:p>
          <w:p w:rsidR="00D360BF" w:rsidRPr="00DC27EB" w:rsidRDefault="00D360BF" w:rsidP="001452B2">
            <w:pPr>
              <w:keepLines/>
              <w:jc w:val="center"/>
              <w:rPr>
                <w:lang w:val="sr-Cyrl-CS"/>
              </w:rPr>
            </w:pPr>
            <w:r w:rsidRPr="00DC27EB">
              <w:rPr>
                <w:lang w:val="sr-Cyrl-CS"/>
              </w:rPr>
              <w:t>дин</w:t>
            </w:r>
            <w:r>
              <w:rPr>
                <w:lang w:val="sr-Cyrl-CS"/>
              </w:rPr>
              <w:t>ара</w:t>
            </w:r>
          </w:p>
        </w:tc>
      </w:tr>
      <w:tr w:rsidR="001452B2" w:rsidRPr="00DC27EB" w:rsidTr="001452B2">
        <w:tc>
          <w:tcPr>
            <w:tcW w:w="442" w:type="dxa"/>
          </w:tcPr>
          <w:p w:rsidR="00D360BF" w:rsidRPr="00DC27EB" w:rsidRDefault="00D360BF" w:rsidP="001452B2">
            <w:pPr>
              <w:keepLines/>
              <w:spacing w:before="60"/>
              <w:jc w:val="center"/>
              <w:rPr>
                <w:lang w:val="sr-Cyrl-CS"/>
              </w:rPr>
            </w:pPr>
            <w:r w:rsidRPr="00DC27EB">
              <w:rPr>
                <w:lang w:val="sr-Cyrl-CS"/>
              </w:rPr>
              <w:t>1</w:t>
            </w:r>
          </w:p>
        </w:tc>
        <w:tc>
          <w:tcPr>
            <w:tcW w:w="1843" w:type="dxa"/>
          </w:tcPr>
          <w:p w:rsidR="00D360BF" w:rsidRPr="00DC27EB" w:rsidRDefault="00D360BF" w:rsidP="001452B2">
            <w:pPr>
              <w:keepLines/>
              <w:spacing w:before="60"/>
              <w:jc w:val="center"/>
              <w:rPr>
                <w:lang w:val="sr-Cyrl-CS"/>
              </w:rPr>
            </w:pPr>
            <w:r w:rsidRPr="00DC27EB">
              <w:rPr>
                <w:lang w:val="sr-Cyrl-CS"/>
              </w:rPr>
              <w:t>2</w:t>
            </w:r>
          </w:p>
        </w:tc>
        <w:tc>
          <w:tcPr>
            <w:tcW w:w="992" w:type="dxa"/>
          </w:tcPr>
          <w:p w:rsidR="00D360BF" w:rsidRPr="00DC27EB" w:rsidRDefault="00D360BF" w:rsidP="001452B2">
            <w:pPr>
              <w:keepLines/>
              <w:spacing w:before="60"/>
              <w:jc w:val="center"/>
              <w:rPr>
                <w:lang w:val="sr-Cyrl-CS"/>
              </w:rPr>
            </w:pPr>
            <w:r w:rsidRPr="00DC27EB">
              <w:rPr>
                <w:lang w:val="sr-Cyrl-CS"/>
              </w:rPr>
              <w:t>3</w:t>
            </w:r>
          </w:p>
        </w:tc>
        <w:tc>
          <w:tcPr>
            <w:tcW w:w="992" w:type="dxa"/>
          </w:tcPr>
          <w:p w:rsidR="00D360BF" w:rsidRPr="00DC27EB" w:rsidRDefault="00D360BF" w:rsidP="001452B2">
            <w:pPr>
              <w:keepLines/>
              <w:spacing w:before="60"/>
              <w:jc w:val="center"/>
              <w:rPr>
                <w:lang w:val="sr-Cyrl-CS"/>
              </w:rPr>
            </w:pPr>
            <w:r w:rsidRPr="00DC27EB">
              <w:rPr>
                <w:lang w:val="sr-Cyrl-CS"/>
              </w:rPr>
              <w:t>4</w:t>
            </w:r>
          </w:p>
        </w:tc>
        <w:tc>
          <w:tcPr>
            <w:tcW w:w="992" w:type="dxa"/>
          </w:tcPr>
          <w:p w:rsidR="00D360BF" w:rsidRPr="00DC27EB" w:rsidRDefault="00D360BF" w:rsidP="001452B2">
            <w:pPr>
              <w:keepLines/>
              <w:spacing w:before="60"/>
              <w:jc w:val="center"/>
              <w:rPr>
                <w:lang w:val="sr-Cyrl-CS"/>
              </w:rPr>
            </w:pPr>
            <w:r w:rsidRPr="00DC27EB">
              <w:rPr>
                <w:lang w:val="sr-Cyrl-CS"/>
              </w:rPr>
              <w:t>5</w:t>
            </w:r>
          </w:p>
        </w:tc>
        <w:tc>
          <w:tcPr>
            <w:tcW w:w="993" w:type="dxa"/>
          </w:tcPr>
          <w:p w:rsidR="00D360BF" w:rsidRPr="00DC27EB" w:rsidRDefault="00D360BF" w:rsidP="001452B2">
            <w:pPr>
              <w:keepLines/>
              <w:spacing w:before="60"/>
              <w:jc w:val="center"/>
              <w:rPr>
                <w:lang w:val="sr-Cyrl-CS"/>
              </w:rPr>
            </w:pPr>
            <w:r w:rsidRPr="00DC27EB">
              <w:rPr>
                <w:lang w:val="sr-Cyrl-CS"/>
              </w:rPr>
              <w:t>6</w:t>
            </w:r>
          </w:p>
        </w:tc>
        <w:tc>
          <w:tcPr>
            <w:tcW w:w="992" w:type="dxa"/>
          </w:tcPr>
          <w:p w:rsidR="00D360BF" w:rsidRPr="00DC27EB" w:rsidRDefault="00D360BF" w:rsidP="001452B2">
            <w:pPr>
              <w:keepLines/>
              <w:spacing w:before="60"/>
              <w:jc w:val="center"/>
              <w:rPr>
                <w:lang w:val="sr-Cyrl-CS"/>
              </w:rPr>
            </w:pPr>
            <w:r w:rsidRPr="00DC27EB">
              <w:rPr>
                <w:lang w:val="sr-Cyrl-CS"/>
              </w:rPr>
              <w:t>7</w:t>
            </w:r>
          </w:p>
        </w:tc>
        <w:tc>
          <w:tcPr>
            <w:tcW w:w="992" w:type="dxa"/>
          </w:tcPr>
          <w:p w:rsidR="00D360BF" w:rsidRPr="00DC27EB" w:rsidRDefault="00D360BF" w:rsidP="001452B2">
            <w:pPr>
              <w:keepLines/>
              <w:spacing w:before="60"/>
              <w:jc w:val="center"/>
              <w:rPr>
                <w:lang w:val="sr-Cyrl-CS"/>
              </w:rPr>
            </w:pPr>
            <w:r w:rsidRPr="00DC27EB">
              <w:rPr>
                <w:lang w:val="sr-Cyrl-CS"/>
              </w:rPr>
              <w:t>8</w:t>
            </w:r>
          </w:p>
        </w:tc>
        <w:tc>
          <w:tcPr>
            <w:tcW w:w="992" w:type="dxa"/>
          </w:tcPr>
          <w:p w:rsidR="00D360BF" w:rsidRPr="00DC27EB" w:rsidRDefault="001452B2" w:rsidP="001452B2">
            <w:pPr>
              <w:keepLines/>
              <w:spacing w:before="60"/>
              <w:ind w:left="-108" w:right="-108"/>
              <w:jc w:val="center"/>
              <w:rPr>
                <w:lang w:val="sr-Cyrl-CS"/>
              </w:rPr>
            </w:pPr>
            <w:r>
              <w:rPr>
                <w:lang w:val="sr-Cyrl-CS"/>
              </w:rPr>
              <w:t>9</w:t>
            </w:r>
          </w:p>
        </w:tc>
      </w:tr>
      <w:tr w:rsidR="001452B2" w:rsidRPr="00DC27EB" w:rsidTr="001452B2">
        <w:tc>
          <w:tcPr>
            <w:tcW w:w="442" w:type="dxa"/>
          </w:tcPr>
          <w:p w:rsidR="00D360BF" w:rsidRPr="00D360BF" w:rsidRDefault="00D360BF" w:rsidP="003905FA">
            <w:pPr>
              <w:keepLines/>
              <w:spacing w:before="60"/>
              <w:jc w:val="both"/>
              <w:rPr>
                <w:lang w:val="sr-Cyrl-CS"/>
              </w:rPr>
            </w:pPr>
            <w:r w:rsidRPr="00D360BF">
              <w:rPr>
                <w:lang w:val="sr-Cyrl-CS"/>
              </w:rPr>
              <w:t>1.</w:t>
            </w:r>
          </w:p>
        </w:tc>
        <w:tc>
          <w:tcPr>
            <w:tcW w:w="1843" w:type="dxa"/>
          </w:tcPr>
          <w:p w:rsidR="00D360BF" w:rsidRPr="00D360BF" w:rsidRDefault="00D360BF" w:rsidP="00D360BF">
            <w:pPr>
              <w:keepLines/>
              <w:spacing w:before="60"/>
              <w:rPr>
                <w:lang w:val="sr-Cyrl-CS"/>
              </w:rPr>
            </w:pPr>
            <w:r w:rsidRPr="00D360BF">
              <w:rPr>
                <w:lang w:val="sr-Cyrl-CS"/>
              </w:rPr>
              <w:t xml:space="preserve">Услуга одржавања </w:t>
            </w:r>
          </w:p>
          <w:p w:rsidR="00D360BF" w:rsidRPr="00DC27EB" w:rsidRDefault="00D360BF" w:rsidP="00D360BF">
            <w:pPr>
              <w:keepLines/>
              <w:spacing w:before="60"/>
              <w:rPr>
                <w:b/>
                <w:lang w:val="sr-Cyrl-CS"/>
              </w:rPr>
            </w:pPr>
            <w:r w:rsidRPr="00D360BF">
              <w:rPr>
                <w:lang w:val="sr-Cyrl-CS"/>
              </w:rPr>
              <w:t>рачунарског софтвера за Систем за аутоматизовано вођење стечајева (ЕРС) и Систем за процену ризика (РБМС)</w:t>
            </w:r>
          </w:p>
        </w:tc>
        <w:tc>
          <w:tcPr>
            <w:tcW w:w="992" w:type="dxa"/>
          </w:tcPr>
          <w:p w:rsidR="00D360BF" w:rsidRDefault="00D360BF" w:rsidP="003905FA">
            <w:pPr>
              <w:keepLines/>
              <w:spacing w:before="60"/>
              <w:jc w:val="both"/>
              <w:rPr>
                <w:b/>
              </w:rPr>
            </w:pPr>
          </w:p>
          <w:p w:rsidR="00D360BF" w:rsidRDefault="00D360BF" w:rsidP="003905FA">
            <w:pPr>
              <w:keepLines/>
              <w:spacing w:before="60"/>
              <w:jc w:val="both"/>
              <w:rPr>
                <w:b/>
              </w:rPr>
            </w:pPr>
          </w:p>
          <w:p w:rsidR="00D360BF" w:rsidRDefault="00D360BF" w:rsidP="003905FA">
            <w:pPr>
              <w:keepLines/>
              <w:spacing w:before="60"/>
              <w:jc w:val="both"/>
              <w:rPr>
                <w:b/>
              </w:rPr>
            </w:pPr>
          </w:p>
          <w:p w:rsidR="00D360BF" w:rsidRPr="00D360BF" w:rsidRDefault="00D360BF" w:rsidP="001452B2">
            <w:pPr>
              <w:keepLines/>
              <w:spacing w:before="60"/>
              <w:ind w:left="-108" w:right="-108"/>
              <w:jc w:val="center"/>
              <w:rPr>
                <w:lang w:val="sr-Cyrl-CS"/>
              </w:rPr>
            </w:pPr>
            <w:r w:rsidRPr="00D360BF">
              <w:rPr>
                <w:lang w:val="sr-Cyrl-CS"/>
              </w:rPr>
              <w:t>1300</w:t>
            </w:r>
          </w:p>
        </w:tc>
        <w:tc>
          <w:tcPr>
            <w:tcW w:w="992" w:type="dxa"/>
          </w:tcPr>
          <w:p w:rsidR="00D360BF" w:rsidRPr="00DC27EB" w:rsidRDefault="00D360BF" w:rsidP="003905FA">
            <w:pPr>
              <w:keepLines/>
              <w:spacing w:before="60"/>
              <w:jc w:val="both"/>
              <w:rPr>
                <w:b/>
                <w:lang w:val="sr-Cyrl-CS"/>
              </w:rPr>
            </w:pPr>
          </w:p>
        </w:tc>
        <w:tc>
          <w:tcPr>
            <w:tcW w:w="992" w:type="dxa"/>
          </w:tcPr>
          <w:p w:rsidR="00D360BF" w:rsidRPr="00DC27EB" w:rsidRDefault="00D360BF" w:rsidP="003905FA">
            <w:pPr>
              <w:keepLines/>
              <w:spacing w:before="60"/>
              <w:jc w:val="both"/>
              <w:rPr>
                <w:b/>
                <w:lang w:val="sr-Cyrl-CS"/>
              </w:rPr>
            </w:pPr>
          </w:p>
        </w:tc>
        <w:tc>
          <w:tcPr>
            <w:tcW w:w="993" w:type="dxa"/>
          </w:tcPr>
          <w:p w:rsidR="00D360BF" w:rsidRPr="00DC27EB" w:rsidRDefault="00D360BF" w:rsidP="003905FA">
            <w:pPr>
              <w:keepLines/>
              <w:spacing w:before="60"/>
              <w:jc w:val="both"/>
              <w:rPr>
                <w:b/>
                <w:lang w:val="sr-Cyrl-CS"/>
              </w:rPr>
            </w:pPr>
          </w:p>
        </w:tc>
        <w:tc>
          <w:tcPr>
            <w:tcW w:w="992" w:type="dxa"/>
          </w:tcPr>
          <w:p w:rsidR="00D360BF" w:rsidRPr="00DC27EB" w:rsidRDefault="00D360BF" w:rsidP="003905FA">
            <w:pPr>
              <w:keepLines/>
              <w:spacing w:before="60"/>
              <w:jc w:val="both"/>
              <w:rPr>
                <w:b/>
                <w:lang w:val="sr-Cyrl-CS"/>
              </w:rPr>
            </w:pPr>
          </w:p>
        </w:tc>
        <w:tc>
          <w:tcPr>
            <w:tcW w:w="992" w:type="dxa"/>
          </w:tcPr>
          <w:p w:rsidR="00D360BF" w:rsidRPr="00DC27EB" w:rsidRDefault="00D360BF" w:rsidP="003905FA">
            <w:pPr>
              <w:keepLines/>
              <w:spacing w:before="60"/>
              <w:jc w:val="both"/>
              <w:rPr>
                <w:b/>
                <w:lang w:val="sr-Cyrl-CS"/>
              </w:rPr>
            </w:pPr>
          </w:p>
        </w:tc>
        <w:tc>
          <w:tcPr>
            <w:tcW w:w="992" w:type="dxa"/>
          </w:tcPr>
          <w:p w:rsidR="00D360BF" w:rsidRPr="00DC27EB" w:rsidRDefault="00D360BF" w:rsidP="003905FA">
            <w:pPr>
              <w:keepLines/>
              <w:spacing w:before="60"/>
              <w:jc w:val="both"/>
              <w:rPr>
                <w:b/>
                <w:lang w:val="sr-Cyrl-CS"/>
              </w:rPr>
            </w:pPr>
          </w:p>
        </w:tc>
      </w:tr>
    </w:tbl>
    <w:p w:rsidR="00507049" w:rsidRPr="00BF58C5" w:rsidRDefault="00507049" w:rsidP="00BF58C5">
      <w:pPr>
        <w:rPr>
          <w:color w:val="FF0000"/>
          <w:sz w:val="22"/>
          <w:szCs w:val="22"/>
          <w:lang w:val="sr-Cyrl-CS"/>
        </w:rPr>
      </w:pPr>
    </w:p>
    <w:p w:rsidR="00507049" w:rsidRDefault="00507049" w:rsidP="00EF685B">
      <w:pPr>
        <w:tabs>
          <w:tab w:val="left" w:leader="underscore" w:pos="4536"/>
        </w:tabs>
        <w:spacing w:before="120" w:line="240" w:lineRule="exact"/>
        <w:jc w:val="both"/>
        <w:rPr>
          <w:lang w:val="sr-Cyrl-CS"/>
        </w:rPr>
      </w:pPr>
      <w:r>
        <w:rPr>
          <w:lang w:val="sr-Cyrl-CS"/>
        </w:rPr>
        <w:t xml:space="preserve">*  </w:t>
      </w:r>
      <w:r w:rsidRPr="00184827">
        <w:rPr>
          <w:lang w:val="sr-Cyrl-CS"/>
        </w:rPr>
        <w:t>У датим табелама стопу ПДВ-а обрачунати у складу са важећим Законом о порезу на додату вредност („Службени гласник РС“, бр. 84/4, 86/04 – исправка, 61/05, 61/07 и 93/12). У случају промене ПДВа у току трајања уговора примениће се важећа стопа.</w:t>
      </w:r>
    </w:p>
    <w:p w:rsidR="00507049" w:rsidRDefault="00507049">
      <w:pPr>
        <w:jc w:val="both"/>
        <w:rPr>
          <w:rFonts w:eastAsia="Times New Roman"/>
          <w:b/>
          <w:bCs/>
          <w:lang w:val="sr-Cyrl-CS"/>
        </w:rPr>
      </w:pPr>
    </w:p>
    <w:p w:rsidR="00507049" w:rsidRPr="00DC27EB" w:rsidRDefault="00507049" w:rsidP="006038CF">
      <w:pPr>
        <w:jc w:val="center"/>
        <w:rPr>
          <w:u w:val="single"/>
          <w:lang w:val="sr-Cyrl-CS"/>
        </w:rPr>
      </w:pPr>
      <w:r w:rsidRPr="00DC27EB">
        <w:rPr>
          <w:u w:val="single"/>
          <w:lang w:val="sr-Cyrl-CS"/>
        </w:rPr>
        <w:t>Упутство како да се</w:t>
      </w:r>
      <w:r>
        <w:rPr>
          <w:u w:val="single"/>
          <w:lang w:val="sr-Cyrl-CS"/>
        </w:rPr>
        <w:t xml:space="preserve"> попуни Образац структуре цене </w:t>
      </w:r>
    </w:p>
    <w:p w:rsidR="00507049" w:rsidRPr="00DC27EB" w:rsidRDefault="00507049" w:rsidP="006038CF">
      <w:pPr>
        <w:jc w:val="both"/>
        <w:rPr>
          <w:lang w:val="sr-Cyrl-CS"/>
        </w:rPr>
      </w:pPr>
    </w:p>
    <w:p w:rsidR="00507049" w:rsidRPr="007A23EA" w:rsidRDefault="00507049" w:rsidP="006038CF">
      <w:pPr>
        <w:jc w:val="both"/>
        <w:rPr>
          <w:lang w:val="sr-Cyrl-CS"/>
        </w:rPr>
      </w:pPr>
      <w:r w:rsidRPr="007A23EA">
        <w:rPr>
          <w:lang w:val="sr-Cyrl-CS"/>
        </w:rPr>
        <w:t>У колони 4 - уписати цену једног сата без обрачунатог пореза на додату вредност изражену у динарима;</w:t>
      </w:r>
    </w:p>
    <w:p w:rsidR="00507049" w:rsidRPr="007A23EA" w:rsidRDefault="00507049" w:rsidP="006038CF">
      <w:pPr>
        <w:jc w:val="both"/>
        <w:rPr>
          <w:lang w:val="sr-Cyrl-CS"/>
        </w:rPr>
      </w:pPr>
      <w:r w:rsidRPr="007A23EA">
        <w:rPr>
          <w:lang w:val="sr-Cyrl-CS"/>
        </w:rPr>
        <w:t>У колони 5 - уписати износ ПДВ за цену једног сата изражену у динарима;</w:t>
      </w:r>
    </w:p>
    <w:p w:rsidR="00507049" w:rsidRPr="007A23EA" w:rsidRDefault="00507049" w:rsidP="006038CF">
      <w:pPr>
        <w:jc w:val="both"/>
        <w:rPr>
          <w:lang w:val="sr-Cyrl-CS"/>
        </w:rPr>
      </w:pPr>
      <w:r w:rsidRPr="007A23EA">
        <w:rPr>
          <w:lang w:val="sr-Cyrl-CS"/>
        </w:rPr>
        <w:t>У колони 6 – уписати цену једног сата са обрачунатим порезом на додату вредност изражену</w:t>
      </w:r>
      <w:r w:rsidRPr="00A96973">
        <w:rPr>
          <w:lang w:val="sr-Cyrl-CS"/>
        </w:rPr>
        <w:t xml:space="preserve"> </w:t>
      </w:r>
      <w:r w:rsidRPr="007A23EA">
        <w:rPr>
          <w:lang w:val="sr-Cyrl-CS"/>
        </w:rPr>
        <w:t>у динарима;</w:t>
      </w:r>
    </w:p>
    <w:p w:rsidR="00507049" w:rsidRPr="007A23EA" w:rsidRDefault="00507049" w:rsidP="006038CF">
      <w:pPr>
        <w:jc w:val="both"/>
        <w:rPr>
          <w:lang w:val="sr-Cyrl-CS"/>
        </w:rPr>
      </w:pPr>
      <w:r w:rsidRPr="007A23EA">
        <w:rPr>
          <w:lang w:val="sr-Cyrl-CS"/>
        </w:rPr>
        <w:t>У колони 7 – уписати укупну цену за пројектовани број сати (1300 сати) без  обрачунатог пореза на додату вредност изражену у динарима;</w:t>
      </w:r>
    </w:p>
    <w:p w:rsidR="00507049" w:rsidRPr="007A23EA" w:rsidRDefault="00507049" w:rsidP="006038CF">
      <w:pPr>
        <w:jc w:val="both"/>
        <w:rPr>
          <w:lang w:val="sr-Cyrl-CS"/>
        </w:rPr>
      </w:pPr>
      <w:r w:rsidRPr="007A23EA">
        <w:rPr>
          <w:lang w:val="sr-Cyrl-CS"/>
        </w:rPr>
        <w:t>У колони  8 - уписати износ ПДВ за укупан износ пројектованог броја сати (1300 сати)  изражену у динарима;</w:t>
      </w:r>
    </w:p>
    <w:p w:rsidR="00507049" w:rsidRDefault="00507049" w:rsidP="006038CF">
      <w:pPr>
        <w:jc w:val="both"/>
        <w:rPr>
          <w:lang w:val="sr-Cyrl-CS"/>
        </w:rPr>
      </w:pPr>
      <w:r w:rsidRPr="007A23EA">
        <w:rPr>
          <w:lang w:val="sr-Cyrl-CS"/>
        </w:rPr>
        <w:t>У колони 9 - уписати укупну цену за пројектовани број сати (1300 сати) са обрачунатим порезом на додату вредност изражену у динарима</w:t>
      </w:r>
    </w:p>
    <w:p w:rsidR="00D360BF" w:rsidRDefault="00D360BF" w:rsidP="00D360BF">
      <w:pPr>
        <w:jc w:val="both"/>
        <w:rPr>
          <w:lang w:val="sr-Cyrl-CS"/>
        </w:rPr>
      </w:pPr>
    </w:p>
    <w:p w:rsidR="00D360BF" w:rsidRPr="00D360BF" w:rsidRDefault="00D360BF" w:rsidP="00D360BF">
      <w:pPr>
        <w:jc w:val="both"/>
        <w:rPr>
          <w:rFonts w:eastAsia="TimesNewRomanPSMT"/>
          <w:bCs/>
          <w:lang w:val="sr-Cyrl-CS"/>
        </w:rPr>
      </w:pPr>
    </w:p>
    <w:p w:rsidR="00D360BF" w:rsidRDefault="00D360BF" w:rsidP="00D360BF">
      <w:pPr>
        <w:ind w:left="720" w:firstLine="720"/>
        <w:jc w:val="both"/>
        <w:rPr>
          <w:rFonts w:eastAsia="TimesNewRomanPSMT"/>
          <w:bCs/>
        </w:rPr>
      </w:pPr>
    </w:p>
    <w:p w:rsidR="00D360BF" w:rsidRDefault="00D360BF" w:rsidP="00D360BF">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D360BF" w:rsidRDefault="00D360BF" w:rsidP="00D360BF">
      <w:pPr>
        <w:ind w:left="2880" w:firstLine="720"/>
        <w:jc w:val="both"/>
        <w:rPr>
          <w:rFonts w:eastAsia="TimesNewRomanPS-BoldMT"/>
          <w:b/>
          <w:bCs/>
          <w:i/>
          <w:iCs/>
          <w:color w:val="002060"/>
        </w:rPr>
      </w:pPr>
      <w:r>
        <w:rPr>
          <w:rFonts w:eastAsia="TimesNewRomanPSMT"/>
          <w:bCs/>
        </w:rPr>
        <w:t xml:space="preserve">    М. П. </w:t>
      </w:r>
    </w:p>
    <w:p w:rsidR="00DD5887" w:rsidRDefault="00D360BF" w:rsidP="00D360BF">
      <w:pPr>
        <w:jc w:val="both"/>
        <w:rPr>
          <w:rFonts w:eastAsia="TimesNewRomanPS-BoldMT"/>
          <w:b/>
          <w:bCs/>
          <w:i/>
          <w:iCs/>
          <w:color w:val="002060"/>
          <w:lang w:val="sr-Cyrl-CS"/>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A8448F" w:rsidRPr="00A8448F" w:rsidRDefault="00A8448F" w:rsidP="00D360BF">
      <w:pPr>
        <w:jc w:val="both"/>
        <w:rPr>
          <w:rFonts w:eastAsia="TimesNewRomanPS-BoldMT"/>
          <w:b/>
          <w:bCs/>
          <w:i/>
          <w:iCs/>
          <w:color w:val="002060"/>
          <w:lang w:val="sr-Cyrl-CS"/>
        </w:rPr>
      </w:pPr>
    </w:p>
    <w:p w:rsidR="00507049" w:rsidRDefault="00507049">
      <w:pPr>
        <w:rPr>
          <w:b/>
          <w:bCs/>
          <w:i/>
          <w:iCs/>
          <w:lang w:val="sr-Cyrl-CS"/>
        </w:rPr>
      </w:pPr>
    </w:p>
    <w:p w:rsidR="00507049" w:rsidRPr="00991934" w:rsidRDefault="00507049">
      <w:pPr>
        <w:shd w:val="clear" w:color="auto" w:fill="C6D9F1"/>
        <w:jc w:val="center"/>
        <w:rPr>
          <w:b/>
          <w:bCs/>
          <w:i/>
          <w:iCs/>
          <w:sz w:val="28"/>
          <w:szCs w:val="28"/>
          <w:lang w:val="ru-RU"/>
        </w:rPr>
      </w:pPr>
      <w:r w:rsidRPr="00A73F5D">
        <w:rPr>
          <w:b/>
          <w:bCs/>
          <w:i/>
          <w:iCs/>
          <w:sz w:val="28"/>
          <w:szCs w:val="28"/>
        </w:rPr>
        <w:lastRenderedPageBreak/>
        <w:t>VIII</w:t>
      </w:r>
      <w:r w:rsidRPr="00991934">
        <w:rPr>
          <w:b/>
          <w:bCs/>
          <w:i/>
          <w:iCs/>
          <w:sz w:val="28"/>
          <w:szCs w:val="28"/>
          <w:lang w:val="ru-RU"/>
        </w:rPr>
        <w:t xml:space="preserve"> МОДЕЛ УГОВОРА</w:t>
      </w:r>
    </w:p>
    <w:p w:rsidR="00507049" w:rsidRPr="00991934" w:rsidRDefault="00507049">
      <w:pPr>
        <w:shd w:val="clear" w:color="auto" w:fill="C6D9F1"/>
        <w:jc w:val="center"/>
        <w:rPr>
          <w:b/>
          <w:bCs/>
          <w:i/>
          <w:iCs/>
          <w:sz w:val="28"/>
          <w:szCs w:val="28"/>
          <w:lang w:val="ru-RU"/>
        </w:rPr>
      </w:pPr>
    </w:p>
    <w:p w:rsidR="00507049" w:rsidRDefault="00507049" w:rsidP="0092757D">
      <w:pPr>
        <w:pStyle w:val="Header"/>
        <w:tabs>
          <w:tab w:val="clear" w:pos="4513"/>
          <w:tab w:val="clear" w:pos="9026"/>
        </w:tabs>
        <w:jc w:val="right"/>
        <w:rPr>
          <w:b/>
          <w:bCs/>
          <w:lang w:val="ru-RU"/>
        </w:rPr>
      </w:pPr>
      <w:r>
        <w:rPr>
          <w:b/>
          <w:bCs/>
          <w:lang w:val="ru-RU"/>
        </w:rPr>
        <w:tab/>
      </w:r>
      <w:r>
        <w:rPr>
          <w:b/>
          <w:bCs/>
          <w:lang w:val="ru-RU"/>
        </w:rPr>
        <w:tab/>
      </w:r>
      <w:r>
        <w:rPr>
          <w:b/>
          <w:bCs/>
          <w:lang w:val="ru-RU"/>
        </w:rPr>
        <w:tab/>
      </w:r>
      <w:r>
        <w:rPr>
          <w:b/>
          <w:bCs/>
          <w:lang w:val="ru-RU"/>
        </w:rPr>
        <w:tab/>
      </w:r>
      <w:r>
        <w:rPr>
          <w:b/>
          <w:bCs/>
          <w:bdr w:val="single" w:sz="4" w:space="0" w:color="auto"/>
          <w:lang w:val="ru-RU"/>
        </w:rPr>
        <w:t xml:space="preserve">ОБРАЗАЦ  </w:t>
      </w:r>
      <w:r w:rsidR="00EC1254">
        <w:rPr>
          <w:b/>
          <w:bCs/>
          <w:bdr w:val="single" w:sz="4" w:space="0" w:color="auto"/>
          <w:lang w:val="sr-Cyrl-CS"/>
        </w:rPr>
        <w:t>3</w:t>
      </w:r>
      <w:r w:rsidRPr="00AA446F">
        <w:rPr>
          <w:b/>
          <w:bCs/>
          <w:bdr w:val="single" w:sz="4" w:space="0" w:color="auto"/>
          <w:lang w:val="ru-RU"/>
        </w:rPr>
        <w:t>.</w:t>
      </w:r>
    </w:p>
    <w:p w:rsidR="00507049" w:rsidRDefault="00507049" w:rsidP="005B4C6C">
      <w:pPr>
        <w:pStyle w:val="Header"/>
        <w:jc w:val="center"/>
        <w:rPr>
          <w:b/>
          <w:bCs/>
          <w:lang w:val="ru-RU"/>
        </w:rPr>
      </w:pPr>
    </w:p>
    <w:p w:rsidR="00507049" w:rsidRPr="001A057D" w:rsidRDefault="00507049" w:rsidP="005B4C6C">
      <w:pPr>
        <w:pStyle w:val="Header"/>
        <w:jc w:val="center"/>
        <w:rPr>
          <w:b/>
          <w:bCs/>
          <w:lang w:val="ru-RU"/>
        </w:rPr>
      </w:pPr>
      <w:r w:rsidRPr="005F43F1">
        <w:rPr>
          <w:b/>
          <w:bCs/>
          <w:lang w:val="ru-RU"/>
        </w:rPr>
        <w:t>УГОВОР</w:t>
      </w:r>
      <w:r w:rsidRPr="001A057D">
        <w:rPr>
          <w:b/>
          <w:bCs/>
          <w:lang w:val="ru-RU"/>
        </w:rPr>
        <w:t xml:space="preserve"> </w:t>
      </w:r>
    </w:p>
    <w:p w:rsidR="00507049" w:rsidRDefault="00507049" w:rsidP="005B4C6C">
      <w:pPr>
        <w:pStyle w:val="Header"/>
        <w:rPr>
          <w:lang w:val="ru-RU"/>
        </w:rPr>
      </w:pPr>
    </w:p>
    <w:p w:rsidR="00507049" w:rsidRDefault="00507049" w:rsidP="005B4C6C">
      <w:pPr>
        <w:pStyle w:val="Header"/>
        <w:tabs>
          <w:tab w:val="clear" w:pos="4513"/>
        </w:tabs>
        <w:ind w:left="851"/>
        <w:jc w:val="center"/>
        <w:rPr>
          <w:lang w:val="ru-RU"/>
        </w:rPr>
      </w:pPr>
      <w:r>
        <w:rPr>
          <w:lang w:val="ru-RU"/>
        </w:rPr>
        <w:t>Закључен у Београду</w:t>
      </w:r>
      <w:r>
        <w:rPr>
          <w:lang w:val="sr-Latn-CS"/>
        </w:rPr>
        <w:t>,</w:t>
      </w:r>
      <w:r>
        <w:rPr>
          <w:lang w:val="ru-RU"/>
        </w:rPr>
        <w:t xml:space="preserve"> дана  ________ 2014. године, између :</w:t>
      </w:r>
    </w:p>
    <w:p w:rsidR="00507049" w:rsidRDefault="00507049" w:rsidP="005B4C6C">
      <w:pPr>
        <w:pStyle w:val="Header"/>
        <w:jc w:val="center"/>
        <w:rPr>
          <w:lang w:val="ru-RU"/>
        </w:rPr>
      </w:pPr>
    </w:p>
    <w:p w:rsidR="00507049" w:rsidRPr="00E25D42" w:rsidRDefault="00507049" w:rsidP="004B0E4E">
      <w:pPr>
        <w:pStyle w:val="Header"/>
        <w:numPr>
          <w:ilvl w:val="0"/>
          <w:numId w:val="8"/>
        </w:numPr>
        <w:suppressLineNumbers w:val="0"/>
        <w:tabs>
          <w:tab w:val="clear" w:pos="9026"/>
          <w:tab w:val="right" w:pos="9071"/>
        </w:tabs>
        <w:suppressAutoHyphens w:val="0"/>
        <w:spacing w:line="240" w:lineRule="auto"/>
        <w:jc w:val="both"/>
        <w:rPr>
          <w:lang w:val="ru-RU"/>
        </w:rPr>
      </w:pPr>
      <w:r w:rsidRPr="00E25D42">
        <w:rPr>
          <w:lang w:val="ru-RU"/>
        </w:rPr>
        <w:t xml:space="preserve">Агенције за лиценцирање стечајних управника, Београд, улица Кнеза Михаила број 1-3,  коју заступа </w:t>
      </w:r>
      <w:r>
        <w:rPr>
          <w:lang w:val="ru-RU"/>
        </w:rPr>
        <w:t xml:space="preserve">вд </w:t>
      </w:r>
      <w:r w:rsidRPr="00E25D42">
        <w:rPr>
          <w:lang w:val="ru-RU"/>
        </w:rPr>
        <w:t>директор</w:t>
      </w:r>
      <w:r>
        <w:rPr>
          <w:lang w:val="ru-RU"/>
        </w:rPr>
        <w:t>а Ивана Матић</w:t>
      </w:r>
      <w:r w:rsidRPr="00E25D42">
        <w:rPr>
          <w:lang w:val="ru-RU"/>
        </w:rPr>
        <w:t xml:space="preserve"> ( у даљем тексту: Наручилац) </w:t>
      </w:r>
    </w:p>
    <w:p w:rsidR="00507049" w:rsidRDefault="00507049" w:rsidP="005B4C6C">
      <w:pPr>
        <w:pStyle w:val="Header"/>
        <w:jc w:val="both"/>
        <w:rPr>
          <w:lang w:val="ru-RU"/>
        </w:rPr>
      </w:pPr>
    </w:p>
    <w:p w:rsidR="00507049" w:rsidRDefault="00507049" w:rsidP="005B4C6C">
      <w:pPr>
        <w:pStyle w:val="Header"/>
        <w:ind w:left="840"/>
        <w:jc w:val="both"/>
        <w:rPr>
          <w:lang w:val="ru-RU"/>
        </w:rPr>
      </w:pPr>
      <w:r>
        <w:rPr>
          <w:lang w:val="ru-RU"/>
        </w:rPr>
        <w:t>и</w:t>
      </w:r>
    </w:p>
    <w:p w:rsidR="00507049" w:rsidRDefault="00507049" w:rsidP="005B4C6C">
      <w:pPr>
        <w:pStyle w:val="Header"/>
        <w:jc w:val="both"/>
        <w:rPr>
          <w:lang w:val="ru-RU"/>
        </w:rPr>
      </w:pPr>
      <w:r>
        <w:rPr>
          <w:lang w:val="ru-RU"/>
        </w:rPr>
        <w:t xml:space="preserve"> </w:t>
      </w:r>
    </w:p>
    <w:p w:rsidR="00507049" w:rsidRPr="00E61A83" w:rsidRDefault="00507049" w:rsidP="004B0E4E">
      <w:pPr>
        <w:pStyle w:val="Header"/>
        <w:numPr>
          <w:ilvl w:val="0"/>
          <w:numId w:val="8"/>
        </w:numPr>
        <w:suppressLineNumbers w:val="0"/>
        <w:tabs>
          <w:tab w:val="clear" w:pos="9026"/>
          <w:tab w:val="right" w:pos="9071"/>
        </w:tabs>
        <w:suppressAutoHyphens w:val="0"/>
        <w:spacing w:line="240" w:lineRule="auto"/>
        <w:jc w:val="both"/>
        <w:rPr>
          <w:lang w:val="ru-RU"/>
        </w:rPr>
      </w:pPr>
      <w:r>
        <w:rPr>
          <w:lang w:val="sr-Cyrl-CS"/>
        </w:rPr>
        <w:t xml:space="preserve">__________________ </w:t>
      </w:r>
      <w:r>
        <w:rPr>
          <w:lang w:val="ru-RU"/>
        </w:rPr>
        <w:t>из ___________, ул._____________, које заступа директор ______________(у даљем тексту: Пружалац услуга</w:t>
      </w:r>
      <w:r w:rsidRPr="00E61A83">
        <w:rPr>
          <w:lang w:val="ru-RU"/>
        </w:rPr>
        <w:t xml:space="preserve">) </w:t>
      </w:r>
    </w:p>
    <w:p w:rsidR="00507049" w:rsidRDefault="00507049" w:rsidP="005B4C6C">
      <w:pPr>
        <w:pStyle w:val="Header"/>
        <w:rPr>
          <w:lang w:val="ru-RU"/>
        </w:rPr>
      </w:pPr>
    </w:p>
    <w:p w:rsidR="00AB04CC" w:rsidRPr="001A0097" w:rsidRDefault="00AB04CC" w:rsidP="00AB04CC">
      <w:pPr>
        <w:ind w:firstLine="720"/>
        <w:jc w:val="both"/>
        <w:rPr>
          <w:lang w:val="ru-RU"/>
        </w:rPr>
      </w:pPr>
      <w:r w:rsidRPr="001A0097">
        <w:rPr>
          <w:lang w:val="ru-RU"/>
        </w:rPr>
        <w:t xml:space="preserve">Уговорне стране сагласно констатују : </w:t>
      </w:r>
    </w:p>
    <w:p w:rsidR="00AB04CC" w:rsidRPr="00E4785F" w:rsidRDefault="00AB04CC" w:rsidP="00AB04CC">
      <w:pPr>
        <w:rPr>
          <w:i/>
          <w:lang w:val="sr-Cyrl-CS"/>
        </w:rPr>
      </w:pPr>
    </w:p>
    <w:p w:rsidR="005F43F1" w:rsidRPr="005B4C6C" w:rsidRDefault="00E43FD6" w:rsidP="005F43F1">
      <w:pPr>
        <w:jc w:val="both"/>
      </w:pPr>
      <w:r>
        <w:rPr>
          <w:lang w:val="sr-Cyrl-CS"/>
        </w:rPr>
        <w:t xml:space="preserve">-  </w:t>
      </w:r>
      <w:r w:rsidR="005F43F1" w:rsidRPr="005B4C6C">
        <w:t xml:space="preserve">да је Наручилац спровео </w:t>
      </w:r>
      <w:r w:rsidR="005F43F1">
        <w:rPr>
          <w:lang w:val="sr-Cyrl-CS"/>
        </w:rPr>
        <w:t xml:space="preserve">отворени </w:t>
      </w:r>
      <w:r w:rsidR="005F43F1" w:rsidRPr="005B4C6C">
        <w:t>поступ</w:t>
      </w:r>
      <w:r w:rsidR="005F43F1">
        <w:t xml:space="preserve">ак јавне набавке </w:t>
      </w:r>
      <w:r w:rsidR="005F43F1" w:rsidRPr="005B4C6C">
        <w:t xml:space="preserve">чији је предмет </w:t>
      </w:r>
      <w:r w:rsidR="005F43F1">
        <w:t xml:space="preserve">набавка </w:t>
      </w:r>
      <w:r w:rsidR="005F43F1">
        <w:rPr>
          <w:lang w:val="sr-Cyrl-CS"/>
        </w:rPr>
        <w:t>услуге одржавања рачунарског софтвера ЕРС и РБМС</w:t>
      </w:r>
      <w:r w:rsidR="005F43F1" w:rsidRPr="005B4C6C">
        <w:t xml:space="preserve">, број </w:t>
      </w:r>
      <w:r w:rsidR="005F43F1">
        <w:rPr>
          <w:lang w:val="sr-Cyrl-CS"/>
        </w:rPr>
        <w:t>2</w:t>
      </w:r>
      <w:r w:rsidR="005F43F1" w:rsidRPr="005B4C6C">
        <w:t>/</w:t>
      </w:r>
      <w:r w:rsidR="005F43F1">
        <w:rPr>
          <w:lang w:val="sr-Cyrl-CS"/>
        </w:rPr>
        <w:t>20</w:t>
      </w:r>
      <w:r w:rsidR="005F43F1" w:rsidRPr="005B4C6C">
        <w:t xml:space="preserve">14, на основу Закона о јавним набавкама ("Службени гласник РС", бр. 124/2012) и Одлуке о покретању поступка </w:t>
      </w:r>
      <w:r w:rsidR="005F43F1">
        <w:rPr>
          <w:lang w:val="sr-Latn-CS"/>
        </w:rPr>
        <w:t xml:space="preserve">IV </w:t>
      </w:r>
      <w:r w:rsidR="005F43F1" w:rsidRPr="005F43F1">
        <w:rPr>
          <w:lang w:val="sr-Latn-CS"/>
        </w:rPr>
        <w:t>14-1</w:t>
      </w:r>
      <w:r w:rsidR="005F43F1" w:rsidRPr="005F43F1">
        <w:rPr>
          <w:lang w:val="sr-Cyrl-CS"/>
        </w:rPr>
        <w:t>8</w:t>
      </w:r>
      <w:r w:rsidR="005F43F1" w:rsidRPr="005F43F1">
        <w:rPr>
          <w:lang w:val="sr-Latn-CS"/>
        </w:rPr>
        <w:t>/</w:t>
      </w:r>
      <w:r w:rsidR="005F43F1" w:rsidRPr="005F43F1">
        <w:rPr>
          <w:lang w:val="sr-Cyrl-CS"/>
        </w:rPr>
        <w:t>2</w:t>
      </w:r>
      <w:r w:rsidR="005F43F1" w:rsidRPr="005F43F1">
        <w:rPr>
          <w:lang w:val="sr-Latn-CS"/>
        </w:rPr>
        <w:t>/2014-0</w:t>
      </w:r>
      <w:r w:rsidR="005F43F1" w:rsidRPr="005F43F1">
        <w:rPr>
          <w:lang w:val="sr-Cyrl-CS"/>
        </w:rPr>
        <w:t>5</w:t>
      </w:r>
      <w:r w:rsidR="005F43F1" w:rsidRPr="005F43F1">
        <w:t xml:space="preserve"> од </w:t>
      </w:r>
      <w:r w:rsidR="005F43F1" w:rsidRPr="005F43F1">
        <w:rPr>
          <w:lang w:val="sr-Cyrl-CS"/>
        </w:rPr>
        <w:t>6</w:t>
      </w:r>
      <w:r w:rsidR="005F43F1" w:rsidRPr="005F43F1">
        <w:t>.</w:t>
      </w:r>
      <w:r w:rsidR="005F43F1">
        <w:rPr>
          <w:lang w:val="sr-Cyrl-CS"/>
        </w:rPr>
        <w:t xml:space="preserve"> маја </w:t>
      </w:r>
      <w:r w:rsidR="005F43F1" w:rsidRPr="005B4C6C">
        <w:t xml:space="preserve">2014. </w:t>
      </w:r>
      <w:proofErr w:type="gramStart"/>
      <w:r w:rsidR="005F43F1" w:rsidRPr="005B4C6C">
        <w:t>године</w:t>
      </w:r>
      <w:proofErr w:type="gramEnd"/>
      <w:r w:rsidR="005F43F1" w:rsidRPr="005B4C6C">
        <w:t>.</w:t>
      </w:r>
    </w:p>
    <w:p w:rsidR="005F43F1" w:rsidRPr="005B4C6C" w:rsidRDefault="005F43F1" w:rsidP="005F43F1">
      <w:pPr>
        <w:jc w:val="both"/>
      </w:pPr>
      <w:r w:rsidRPr="005B4C6C">
        <w:t xml:space="preserve">- </w:t>
      </w:r>
      <w:proofErr w:type="gramStart"/>
      <w:r w:rsidRPr="005B4C6C">
        <w:t>да</w:t>
      </w:r>
      <w:proofErr w:type="gramEnd"/>
      <w:r w:rsidRPr="005B4C6C">
        <w:t xml:space="preserve"> је </w:t>
      </w:r>
      <w:r>
        <w:rPr>
          <w:lang w:val="sr-Cyrl-CS"/>
        </w:rPr>
        <w:t>Пружалац услуге</w:t>
      </w:r>
      <w:r w:rsidRPr="005B4C6C">
        <w:t xml:space="preserve"> доставио (заједничку/са подизвођачем) понуду број </w:t>
      </w:r>
      <w:r>
        <w:rPr>
          <w:lang w:val="sr-Cyrl-CS"/>
        </w:rPr>
        <w:t>_______________</w:t>
      </w:r>
      <w:r w:rsidRPr="005B4C6C">
        <w:t>(биће преузето из понуде), која у потпуности одговара спецификацијама из конкурсне документације, налази се у прилогу уговора и саставни је део уговора;</w:t>
      </w:r>
    </w:p>
    <w:p w:rsidR="005F43F1" w:rsidRPr="005B4C6C" w:rsidRDefault="005F43F1" w:rsidP="005F43F1">
      <w:pPr>
        <w:jc w:val="both"/>
      </w:pPr>
      <w:r w:rsidRPr="005B4C6C">
        <w:t xml:space="preserve">- </w:t>
      </w:r>
      <w:proofErr w:type="gramStart"/>
      <w:r w:rsidRPr="005B4C6C">
        <w:t>да</w:t>
      </w:r>
      <w:proofErr w:type="gramEnd"/>
      <w:r w:rsidRPr="005B4C6C">
        <w:t xml:space="preserve"> је Наручилац Одлуком о додели уговора број </w:t>
      </w:r>
      <w:r>
        <w:t>_____________</w:t>
      </w:r>
      <w:r>
        <w:rPr>
          <w:lang w:val="sr-Cyrl-CS"/>
        </w:rPr>
        <w:t>___</w:t>
      </w:r>
      <w:r w:rsidR="00E43FD6">
        <w:rPr>
          <w:lang w:val="sr-Cyrl-CS"/>
        </w:rPr>
        <w:t>__</w:t>
      </w:r>
      <w:r w:rsidRPr="005B4C6C">
        <w:t>(попуњава Наручилац), доделио уговор за набав</w:t>
      </w:r>
      <w:r>
        <w:t xml:space="preserve">ку </w:t>
      </w:r>
      <w:r>
        <w:rPr>
          <w:lang w:val="sr-Cyrl-CS"/>
        </w:rPr>
        <w:t>услуге одржавања рачунарског софтвера ЕРС и РБМС</w:t>
      </w:r>
      <w:r w:rsidRPr="005B4C6C">
        <w:t>.</w:t>
      </w:r>
    </w:p>
    <w:p w:rsidR="005F43F1" w:rsidRDefault="005F43F1" w:rsidP="005F43F1">
      <w:pPr>
        <w:jc w:val="both"/>
        <w:rPr>
          <w:lang w:val="sr-Cyrl-CS"/>
        </w:rPr>
      </w:pPr>
      <w:r w:rsidRPr="005B4C6C">
        <w:t xml:space="preserve">- </w:t>
      </w:r>
      <w:r w:rsidR="00E43FD6">
        <w:rPr>
          <w:lang w:val="sr-Cyrl-CS"/>
        </w:rPr>
        <w:t xml:space="preserve"> </w:t>
      </w:r>
      <w:proofErr w:type="gramStart"/>
      <w:r w:rsidRPr="005B4C6C">
        <w:t>да</w:t>
      </w:r>
      <w:proofErr w:type="gramEnd"/>
      <w:r w:rsidRPr="005B4C6C">
        <w:t xml:space="preserve"> Наручилац овај уговор закључује на основу члана 113. Закона о </w:t>
      </w:r>
      <w:proofErr w:type="gramStart"/>
      <w:r w:rsidRPr="005B4C6C">
        <w:t>јавним  набавкама</w:t>
      </w:r>
      <w:proofErr w:type="gramEnd"/>
      <w:r w:rsidRPr="005B4C6C">
        <w:t>.</w:t>
      </w:r>
    </w:p>
    <w:p w:rsidR="005F43F1" w:rsidRDefault="005F43F1" w:rsidP="005F43F1">
      <w:pPr>
        <w:jc w:val="both"/>
        <w:rPr>
          <w:lang w:val="sr-Cyrl-CS"/>
        </w:rPr>
      </w:pPr>
    </w:p>
    <w:p w:rsidR="00AB04CC" w:rsidRPr="00E4785F" w:rsidRDefault="00AB04CC" w:rsidP="00AB04CC">
      <w:pPr>
        <w:rPr>
          <w:b/>
          <w:i/>
        </w:rPr>
      </w:pPr>
    </w:p>
    <w:p w:rsidR="00AB04CC" w:rsidRPr="00E4785F" w:rsidRDefault="00AB04CC" w:rsidP="00AB04CC">
      <w:pPr>
        <w:jc w:val="center"/>
        <w:rPr>
          <w:i/>
          <w:lang w:val="sr-Cyrl-CS"/>
        </w:rPr>
      </w:pPr>
      <w:r w:rsidRPr="00E4785F">
        <w:rPr>
          <w:b/>
          <w:i/>
          <w:lang w:val="sr-Cyrl-CS"/>
        </w:rPr>
        <w:t>Члан 1</w:t>
      </w:r>
      <w:r w:rsidRPr="00E4785F">
        <w:rPr>
          <w:i/>
          <w:lang w:val="sr-Cyrl-CS"/>
        </w:rPr>
        <w:t xml:space="preserve">. </w:t>
      </w:r>
    </w:p>
    <w:p w:rsidR="00AB04CC" w:rsidRPr="00E4785F" w:rsidRDefault="00AB04CC" w:rsidP="00AB04CC">
      <w:pPr>
        <w:ind w:firstLine="720"/>
        <w:jc w:val="both"/>
        <w:rPr>
          <w:lang w:val="sr-Cyrl-CS"/>
        </w:rPr>
      </w:pPr>
      <w:r w:rsidRPr="00E4785F">
        <w:rPr>
          <w:lang w:val="sr-Cyrl-CS"/>
        </w:rPr>
        <w:t>Предмет овог уговора је пружање услуге одржавања рач</w:t>
      </w:r>
      <w:r>
        <w:rPr>
          <w:lang w:val="sr-Cyrl-CS"/>
        </w:rPr>
        <w:t xml:space="preserve">унарског софтвера за Систем за </w:t>
      </w:r>
      <w:r w:rsidRPr="00E4785F">
        <w:rPr>
          <w:lang w:val="sr-Cyrl-CS"/>
        </w:rPr>
        <w:t>аутоматизовано вођење стечајева и електронско извештавање (ЕРС) и Систем за процену ризика (РБМС) (у даљем тексту:</w:t>
      </w:r>
      <w:r w:rsidRPr="00E4785F">
        <w:t xml:space="preserve"> </w:t>
      </w:r>
      <w:r w:rsidRPr="00E4785F">
        <w:rPr>
          <w:lang w:val="sr-Cyrl-CS"/>
        </w:rPr>
        <w:t xml:space="preserve">услуга), у свему према понуди Пружаоца услуга заведеној у Агенцији под бројем </w:t>
      </w:r>
      <w:r w:rsidR="005F43F1">
        <w:rPr>
          <w:lang w:val="sr-Cyrl-CS"/>
        </w:rPr>
        <w:t xml:space="preserve">_________________ </w:t>
      </w:r>
      <w:r w:rsidRPr="00E4785F">
        <w:rPr>
          <w:lang w:val="sr-Cyrl-CS"/>
        </w:rPr>
        <w:t xml:space="preserve">од </w:t>
      </w:r>
      <w:r w:rsidR="005F43F1">
        <w:rPr>
          <w:lang w:val="sr-Cyrl-CS"/>
        </w:rPr>
        <w:t>_____________</w:t>
      </w:r>
      <w:r>
        <w:rPr>
          <w:lang w:val="sr-Latn-CS"/>
        </w:rPr>
        <w:t>201</w:t>
      </w:r>
      <w:r w:rsidR="005F43F1">
        <w:rPr>
          <w:lang w:val="sr-Cyrl-CS"/>
        </w:rPr>
        <w:t>4</w:t>
      </w:r>
      <w:r w:rsidRPr="00E4785F">
        <w:rPr>
          <w:lang w:val="sr-Latn-CS"/>
        </w:rPr>
        <w:t xml:space="preserve">. </w:t>
      </w:r>
      <w:r w:rsidRPr="00E4785F">
        <w:rPr>
          <w:lang w:val="sr-Cyrl-CS"/>
        </w:rPr>
        <w:t xml:space="preserve">године и </w:t>
      </w:r>
      <w:r>
        <w:rPr>
          <w:lang w:val="sr-Cyrl-CS"/>
        </w:rPr>
        <w:t>Конкурсној до</w:t>
      </w:r>
      <w:r w:rsidR="005F43F1">
        <w:rPr>
          <w:lang w:val="sr-Cyrl-CS"/>
        </w:rPr>
        <w:t>кументацији за јавну набавку ЈН ОП 2/2014</w:t>
      </w:r>
      <w:r w:rsidRPr="00E4785F">
        <w:t>,</w:t>
      </w:r>
      <w:r w:rsidRPr="00E4785F">
        <w:rPr>
          <w:lang w:val="sr-Cyrl-CS"/>
        </w:rPr>
        <w:t xml:space="preserve"> који су саставни делови овог уговора. </w:t>
      </w:r>
    </w:p>
    <w:p w:rsidR="00AB04CC" w:rsidRPr="00E4785F" w:rsidRDefault="00AB04CC" w:rsidP="00AB04CC">
      <w:pPr>
        <w:jc w:val="both"/>
        <w:rPr>
          <w:lang w:val="sr-Cyrl-CS"/>
        </w:rPr>
      </w:pPr>
    </w:p>
    <w:p w:rsidR="00AB04CC" w:rsidRPr="00E4785F" w:rsidRDefault="00AB04CC" w:rsidP="00AB04CC">
      <w:pPr>
        <w:jc w:val="center"/>
        <w:rPr>
          <w:b/>
          <w:i/>
          <w:lang w:val="sr-Cyrl-CS"/>
        </w:rPr>
      </w:pPr>
      <w:r w:rsidRPr="00E4785F">
        <w:rPr>
          <w:b/>
          <w:i/>
          <w:lang w:val="sr-Cyrl-CS"/>
        </w:rPr>
        <w:t xml:space="preserve">Члан 2. </w:t>
      </w:r>
    </w:p>
    <w:p w:rsidR="00AB04CC" w:rsidRPr="00E4785F" w:rsidRDefault="00AB04CC" w:rsidP="00AB04CC">
      <w:pPr>
        <w:jc w:val="both"/>
        <w:rPr>
          <w:lang w:val="sr-Cyrl-CS"/>
        </w:rPr>
      </w:pPr>
      <w:r w:rsidRPr="00E4785F">
        <w:rPr>
          <w:lang w:val="sr-Cyrl-CS"/>
        </w:rPr>
        <w:tab/>
        <w:t>Укупна цена предметног уговора</w:t>
      </w:r>
      <w:r>
        <w:rPr>
          <w:lang w:val="sr-Cyrl-CS"/>
        </w:rPr>
        <w:t xml:space="preserve"> за пројектованих 1300</w:t>
      </w:r>
      <w:r w:rsidRPr="00E4785F">
        <w:rPr>
          <w:lang w:val="sr-Cyrl-CS"/>
        </w:rPr>
        <w:t xml:space="preserve"> сати </w:t>
      </w:r>
      <w:r>
        <w:rPr>
          <w:lang w:val="sr-Cyrl-CS"/>
        </w:rPr>
        <w:t>за период од годину дана</w:t>
      </w:r>
      <w:r w:rsidRPr="00E4785F">
        <w:rPr>
          <w:lang w:val="sr-Cyrl-CS"/>
        </w:rPr>
        <w:t xml:space="preserve">, утврђена је у складу са понудом Пружаоца услуга и износи </w:t>
      </w:r>
      <w:r>
        <w:rPr>
          <w:lang w:val="sr-Cyrl-CS"/>
        </w:rPr>
        <w:t>__________________</w:t>
      </w:r>
      <w:r w:rsidRPr="00E4785F">
        <w:rPr>
          <w:lang w:val="sr-Cyrl-CS"/>
        </w:rPr>
        <w:t xml:space="preserve"> (словима:</w:t>
      </w:r>
      <w:r>
        <w:rPr>
          <w:lang w:val="sr-Cyrl-CS"/>
        </w:rPr>
        <w:t>____________</w:t>
      </w:r>
      <w:r w:rsidRPr="00E4785F">
        <w:rPr>
          <w:lang w:val="sr-Cyrl-CS"/>
        </w:rPr>
        <w:t>) динара</w:t>
      </w:r>
      <w:r w:rsidRPr="00E4785F">
        <w:t xml:space="preserve"> </w:t>
      </w:r>
      <w:r>
        <w:rPr>
          <w:lang w:val="sr-Cyrl-CS"/>
        </w:rPr>
        <w:t>без ПДВ-а, односно________________</w:t>
      </w:r>
      <w:r w:rsidRPr="00E4785F">
        <w:rPr>
          <w:lang w:val="sr-Cyrl-CS"/>
        </w:rPr>
        <w:t xml:space="preserve"> (словима:</w:t>
      </w:r>
      <w:r>
        <w:rPr>
          <w:lang w:val="sr-Cyrl-CS"/>
        </w:rPr>
        <w:t xml:space="preserve"> _______________________</w:t>
      </w:r>
      <w:r w:rsidRPr="00E4785F">
        <w:rPr>
          <w:lang w:val="sr-Cyrl-CS"/>
        </w:rPr>
        <w:t>) динара са ПДВ-ом.</w:t>
      </w:r>
    </w:p>
    <w:p w:rsidR="00AB04CC" w:rsidRPr="00E4785F" w:rsidRDefault="00AB04CC" w:rsidP="00AB04CC">
      <w:pPr>
        <w:ind w:firstLine="720"/>
        <w:jc w:val="both"/>
        <w:rPr>
          <w:lang w:val="sr-Cyrl-CS"/>
        </w:rPr>
      </w:pPr>
      <w:r w:rsidRPr="00E4785F">
        <w:rPr>
          <w:lang w:val="sr-Cyrl-CS"/>
        </w:rPr>
        <w:t xml:space="preserve">Цена радног сата по запосленом је фиксна и износи </w:t>
      </w:r>
      <w:r>
        <w:rPr>
          <w:lang w:val="sr-Cyrl-CS"/>
        </w:rPr>
        <w:t>___________________</w:t>
      </w:r>
      <w:r w:rsidRPr="00E4785F">
        <w:rPr>
          <w:lang w:val="sr-Cyrl-CS"/>
        </w:rPr>
        <w:t>(словима:</w:t>
      </w:r>
      <w:r>
        <w:rPr>
          <w:lang w:val="sr-Cyrl-CS"/>
        </w:rPr>
        <w:t>_________________</w:t>
      </w:r>
      <w:r w:rsidRPr="00E4785F">
        <w:rPr>
          <w:lang w:val="sr-Cyrl-CS"/>
        </w:rPr>
        <w:t>)</w:t>
      </w:r>
      <w:r w:rsidR="00D82507">
        <w:rPr>
          <w:lang w:val="sr-Cyrl-CS"/>
        </w:rPr>
        <w:t xml:space="preserve"> </w:t>
      </w:r>
      <w:r w:rsidRPr="00E4785F">
        <w:rPr>
          <w:lang w:val="sr-Cyrl-CS"/>
        </w:rPr>
        <w:t xml:space="preserve">динара без ПДВ-а, </w:t>
      </w:r>
      <w:r>
        <w:rPr>
          <w:lang w:val="sr-Cyrl-CS"/>
        </w:rPr>
        <w:t>односно __________________</w:t>
      </w:r>
      <w:r w:rsidRPr="00E4785F">
        <w:rPr>
          <w:lang w:val="sr-Cyrl-CS"/>
        </w:rPr>
        <w:t xml:space="preserve"> (слови</w:t>
      </w:r>
      <w:r>
        <w:rPr>
          <w:lang w:val="sr-Cyrl-CS"/>
        </w:rPr>
        <w:t>ма: ______________________</w:t>
      </w:r>
      <w:r w:rsidRPr="00E4785F">
        <w:rPr>
          <w:lang w:val="sr-Cyrl-CS"/>
        </w:rPr>
        <w:t>) динара са ПДВ-ом.</w:t>
      </w:r>
    </w:p>
    <w:p w:rsidR="00AB04CC" w:rsidRDefault="00AB04CC" w:rsidP="00AB04CC">
      <w:pPr>
        <w:ind w:firstLine="720"/>
        <w:jc w:val="both"/>
        <w:rPr>
          <w:lang w:val="sr-Cyrl-CS"/>
        </w:rPr>
      </w:pPr>
      <w:r w:rsidRPr="00E4785F">
        <w:rPr>
          <w:lang w:val="sr-Cyrl-CS"/>
        </w:rPr>
        <w:t xml:space="preserve">Уговорена цена радног сата је фиксна и непроменљива, а укупна цена из става 1. овог члана која је утврђена на бази пројектованог броја </w:t>
      </w:r>
      <w:r>
        <w:rPr>
          <w:lang w:val="sr-Cyrl-CS"/>
        </w:rPr>
        <w:t xml:space="preserve">потребних сати за једну </w:t>
      </w:r>
      <w:r w:rsidRPr="00E4785F">
        <w:rPr>
          <w:lang w:val="sr-Cyrl-CS"/>
        </w:rPr>
        <w:t xml:space="preserve">годину </w:t>
      </w:r>
      <w:r w:rsidRPr="00E4785F">
        <w:t xml:space="preserve">може </w:t>
      </w:r>
      <w:r w:rsidRPr="00E4785F">
        <w:rPr>
          <w:lang w:val="sr-Cyrl-CS"/>
        </w:rPr>
        <w:t xml:space="preserve">се </w:t>
      </w:r>
      <w:r w:rsidRPr="00E4785F">
        <w:t xml:space="preserve">мењати у зависности од коначног броја </w:t>
      </w:r>
      <w:r w:rsidRPr="00E4785F">
        <w:rPr>
          <w:lang w:val="sr-Cyrl-CS"/>
        </w:rPr>
        <w:t>утрошених сати,</w:t>
      </w:r>
      <w:r>
        <w:rPr>
          <w:lang w:val="sr-Cyrl-CS"/>
        </w:rPr>
        <w:t xml:space="preserve"> под условом да </w:t>
      </w:r>
      <w:r>
        <w:rPr>
          <w:lang w:val="sr-Cyrl-CS"/>
        </w:rPr>
        <w:lastRenderedPageBreak/>
        <w:t>Наручилац</w:t>
      </w:r>
      <w:r w:rsidRPr="00E4785F">
        <w:rPr>
          <w:lang w:val="sr-Cyrl-CS"/>
        </w:rPr>
        <w:t xml:space="preserve"> има потребу за додатним бројем сати и да укупна цена не прелази процењену вредност јавне набавке. </w:t>
      </w:r>
    </w:p>
    <w:p w:rsidR="00AB04CC" w:rsidRPr="00E4785F" w:rsidRDefault="00AB04CC" w:rsidP="00AB04CC">
      <w:pPr>
        <w:shd w:val="clear" w:color="auto" w:fill="FFFFFF"/>
        <w:jc w:val="both"/>
        <w:rPr>
          <w:color w:val="FF0000"/>
          <w:spacing w:val="4"/>
          <w:lang w:val="sr-Cyrl-CS"/>
        </w:rPr>
      </w:pPr>
    </w:p>
    <w:p w:rsidR="00AB04CC" w:rsidRPr="00E4785F" w:rsidRDefault="00AB04CC" w:rsidP="00AB04CC">
      <w:pPr>
        <w:shd w:val="clear" w:color="auto" w:fill="FFFFFF"/>
        <w:jc w:val="center"/>
        <w:rPr>
          <w:b/>
          <w:i/>
          <w:spacing w:val="4"/>
          <w:lang w:val="sr-Cyrl-CS"/>
        </w:rPr>
      </w:pPr>
      <w:r w:rsidRPr="00E4785F">
        <w:rPr>
          <w:b/>
          <w:i/>
          <w:spacing w:val="4"/>
          <w:lang w:val="sr-Cyrl-CS"/>
        </w:rPr>
        <w:t>Члан 3.</w:t>
      </w:r>
    </w:p>
    <w:p w:rsidR="00AB04CC" w:rsidRPr="00E4785F" w:rsidRDefault="00AB04CC" w:rsidP="00AB04CC">
      <w:pPr>
        <w:ind w:firstLine="720"/>
        <w:jc w:val="both"/>
        <w:rPr>
          <w:lang w:val="sr-Cyrl-CS"/>
        </w:rPr>
      </w:pPr>
      <w:r w:rsidRPr="00E4785F">
        <w:rPr>
          <w:lang w:val="sr-Cyrl-CS"/>
        </w:rPr>
        <w:t>За извршене услуге Пружалац услуга испоставља рачун који дост</w:t>
      </w:r>
      <w:r>
        <w:rPr>
          <w:lang w:val="sr-Cyrl-CS"/>
        </w:rPr>
        <w:t>авља на плаћање Наручиоцу</w:t>
      </w:r>
      <w:r w:rsidRPr="00E4785F">
        <w:rPr>
          <w:lang w:val="sr-Cyrl-CS"/>
        </w:rPr>
        <w:t xml:space="preserve"> </w:t>
      </w:r>
      <w:r>
        <w:rPr>
          <w:lang w:val="sr-Cyrl-CS"/>
        </w:rPr>
        <w:t xml:space="preserve">најкасније до </w:t>
      </w:r>
      <w:r w:rsidR="005C2157">
        <w:rPr>
          <w:lang w:val="sr-Cyrl-CS"/>
        </w:rPr>
        <w:t>05</w:t>
      </w:r>
      <w:r w:rsidRPr="00E4785F">
        <w:rPr>
          <w:lang w:val="sr-Cyrl-CS"/>
        </w:rPr>
        <w:t xml:space="preserve">-ог дана у текућем месецу за услуге извршене у претходном месецу. </w:t>
      </w:r>
    </w:p>
    <w:p w:rsidR="00AB04CC" w:rsidRPr="00E4785F" w:rsidRDefault="00AB04CC" w:rsidP="00AB04CC">
      <w:pPr>
        <w:ind w:firstLine="720"/>
        <w:jc w:val="both"/>
        <w:rPr>
          <w:lang w:val="sr-Cyrl-CS"/>
        </w:rPr>
      </w:pPr>
      <w:r>
        <w:rPr>
          <w:lang w:val="sr-Cyrl-CS"/>
        </w:rPr>
        <w:t xml:space="preserve">Наручилац </w:t>
      </w:r>
      <w:r w:rsidRPr="00E4785F">
        <w:rPr>
          <w:lang w:val="sr-Cyrl-CS"/>
        </w:rPr>
        <w:t>се обавезује да за извршене услуге плати према цени из члана 2. овог уговора са урачунатим порезом на додату вредност</w:t>
      </w:r>
      <w:r>
        <w:rPr>
          <w:lang w:val="sr-Cyrl-CS"/>
        </w:rPr>
        <w:t xml:space="preserve"> по пријему</w:t>
      </w:r>
      <w:r w:rsidRPr="00E4785F">
        <w:rPr>
          <w:lang w:val="sr-Cyrl-CS"/>
        </w:rPr>
        <w:t xml:space="preserve"> рачуна за услуге</w:t>
      </w:r>
      <w:r w:rsidR="0076476B">
        <w:rPr>
          <w:lang w:val="sr-Cyrl-CS"/>
        </w:rPr>
        <w:t xml:space="preserve"> извршене у претходном месецу, а у року од _________ (___________) од дана пријема рачуна за извршене услуге у претходном месецу.</w:t>
      </w:r>
    </w:p>
    <w:p w:rsidR="00AB04CC" w:rsidRDefault="00AB04CC" w:rsidP="00AB04CC">
      <w:pPr>
        <w:shd w:val="clear" w:color="auto" w:fill="FFFFFF"/>
        <w:ind w:firstLine="720"/>
        <w:jc w:val="both"/>
        <w:rPr>
          <w:lang w:val="sr-Cyrl-CS"/>
        </w:rPr>
      </w:pPr>
      <w:r w:rsidRPr="00E4785F">
        <w:rPr>
          <w:lang w:val="sr-Cyrl-CS"/>
        </w:rPr>
        <w:t xml:space="preserve">Уз фактуру се доставља и Извештај о извршеним услугама заједно са утрошеним бројем </w:t>
      </w:r>
      <w:r>
        <w:rPr>
          <w:lang w:val="sr-Cyrl-CS"/>
        </w:rPr>
        <w:t xml:space="preserve">радних </w:t>
      </w:r>
      <w:r w:rsidRPr="00E4785F">
        <w:rPr>
          <w:lang w:val="sr-Cyrl-CS"/>
        </w:rPr>
        <w:t xml:space="preserve">сати за претходни  месец, који потврђују овлашћено лице за ИТ системе </w:t>
      </w:r>
      <w:r>
        <w:rPr>
          <w:lang w:val="sr-Cyrl-CS"/>
        </w:rPr>
        <w:t>код Наручиоца</w:t>
      </w:r>
      <w:r w:rsidRPr="00E4785F">
        <w:rPr>
          <w:lang w:val="sr-Cyrl-CS"/>
        </w:rPr>
        <w:t xml:space="preserve"> и овлашћено лице Пружаоца услуга својим потписом. </w:t>
      </w:r>
    </w:p>
    <w:p w:rsidR="00E43FD6" w:rsidRDefault="00E43FD6" w:rsidP="00AB04CC">
      <w:pPr>
        <w:shd w:val="clear" w:color="auto" w:fill="FFFFFF"/>
        <w:ind w:firstLine="720"/>
        <w:jc w:val="both"/>
        <w:rPr>
          <w:lang w:val="sr-Cyrl-CS"/>
        </w:rPr>
      </w:pPr>
    </w:p>
    <w:p w:rsidR="00E43FD6" w:rsidRPr="009D7784" w:rsidRDefault="00E43FD6" w:rsidP="00E43FD6">
      <w:pPr>
        <w:jc w:val="center"/>
        <w:rPr>
          <w:b/>
          <w:i/>
          <w:lang w:val="sr-Cyrl-CS"/>
        </w:rPr>
      </w:pPr>
      <w:r>
        <w:rPr>
          <w:b/>
          <w:i/>
          <w:lang w:val="sr-Cyrl-CS"/>
        </w:rPr>
        <w:t>Члан 4</w:t>
      </w:r>
      <w:r w:rsidRPr="009D7784">
        <w:rPr>
          <w:b/>
          <w:i/>
          <w:lang w:val="sr-Cyrl-CS"/>
        </w:rPr>
        <w:t>.</w:t>
      </w:r>
    </w:p>
    <w:p w:rsidR="00E43FD6" w:rsidRPr="00810F7E" w:rsidRDefault="00E43FD6" w:rsidP="00E43FD6">
      <w:pPr>
        <w:spacing w:line="240" w:lineRule="auto"/>
        <w:ind w:firstLine="708"/>
        <w:jc w:val="both"/>
      </w:pPr>
      <w:proofErr w:type="gramStart"/>
      <w:r w:rsidRPr="00810F7E">
        <w:t>Пружалац услуга је дужан да започне са обављањем послова који улазе у круг уговорених услуга одржавања одмах по закључењу уговора, односно најкасније у року од 5 (пет) дана од дана ст</w:t>
      </w:r>
      <w:r w:rsidR="0076476B">
        <w:t>ављања на располагање података</w:t>
      </w:r>
      <w:r w:rsidR="0076476B">
        <w:rPr>
          <w:lang w:val="sr-Cyrl-CS"/>
        </w:rPr>
        <w:t xml:space="preserve"> и </w:t>
      </w:r>
      <w:r w:rsidRPr="00810F7E">
        <w:t>документације потребне за извршење услуг</w:t>
      </w:r>
      <w:r w:rsidR="0076476B">
        <w:t xml:space="preserve">а </w:t>
      </w:r>
      <w:r w:rsidRPr="00810F7E">
        <w:t>од стране Наручиоца.</w:t>
      </w:r>
      <w:proofErr w:type="gramEnd"/>
      <w:r w:rsidRPr="00810F7E">
        <w:t xml:space="preserve"> </w:t>
      </w:r>
    </w:p>
    <w:p w:rsidR="00E43FD6" w:rsidRPr="00810F7E" w:rsidRDefault="00E43FD6" w:rsidP="00E43FD6">
      <w:pPr>
        <w:spacing w:line="240" w:lineRule="auto"/>
        <w:ind w:firstLine="708"/>
        <w:jc w:val="both"/>
      </w:pPr>
      <w:proofErr w:type="gramStart"/>
      <w:r w:rsidRPr="00810F7E">
        <w:t>Ако Пружалац услуга не започне са обављањем послова у роковима из става 1.</w:t>
      </w:r>
      <w:proofErr w:type="gramEnd"/>
      <w:r w:rsidRPr="00810F7E">
        <w:t xml:space="preserve"> </w:t>
      </w:r>
      <w:proofErr w:type="gramStart"/>
      <w:r w:rsidRPr="00810F7E">
        <w:t>овог</w:t>
      </w:r>
      <w:proofErr w:type="gramEnd"/>
      <w:r w:rsidRPr="00810F7E">
        <w:t xml:space="preserve"> члана, Наручилац ће му оставити накнадни примерени рок за почетак рада, који неће бити дужи од 3 (три) дана. </w:t>
      </w:r>
    </w:p>
    <w:p w:rsidR="00E43FD6" w:rsidRPr="00E43FD6" w:rsidRDefault="00E43FD6" w:rsidP="00E43FD6">
      <w:pPr>
        <w:spacing w:line="240" w:lineRule="auto"/>
        <w:ind w:firstLine="708"/>
        <w:jc w:val="both"/>
        <w:rPr>
          <w:lang w:val="sr-Cyrl-CS"/>
        </w:rPr>
      </w:pPr>
      <w:proofErr w:type="gramStart"/>
      <w:r w:rsidRPr="00810F7E">
        <w:t>Ако Пружалац услуга ни у накнадном року из става 2.</w:t>
      </w:r>
      <w:proofErr w:type="gramEnd"/>
      <w:r w:rsidRPr="00810F7E">
        <w:t xml:space="preserve"> </w:t>
      </w:r>
      <w:proofErr w:type="gramStart"/>
      <w:r w:rsidRPr="00810F7E">
        <w:t>овог</w:t>
      </w:r>
      <w:proofErr w:type="gramEnd"/>
      <w:r w:rsidRPr="00810F7E">
        <w:t xml:space="preserve"> члана не започне са обављањем послова, Наручилац има право да раскине уговор и захтева од Пружаоца услуга накнаду штете</w:t>
      </w:r>
      <w:r>
        <w:rPr>
          <w:lang w:val="sr-Cyrl-CS"/>
        </w:rPr>
        <w:t>.</w:t>
      </w:r>
    </w:p>
    <w:p w:rsidR="00E43FD6" w:rsidRDefault="00E43FD6" w:rsidP="00E43FD6">
      <w:pPr>
        <w:jc w:val="center"/>
        <w:rPr>
          <w:b/>
          <w:i/>
          <w:lang w:val="sr-Cyrl-CS"/>
        </w:rPr>
      </w:pPr>
      <w:r>
        <w:rPr>
          <w:b/>
          <w:i/>
          <w:lang w:val="sr-Cyrl-CS"/>
        </w:rPr>
        <w:t>Члан 5.</w:t>
      </w:r>
    </w:p>
    <w:p w:rsidR="00E43FD6" w:rsidRDefault="00E43FD6" w:rsidP="00E43FD6">
      <w:pPr>
        <w:ind w:firstLine="708"/>
        <w:jc w:val="both"/>
        <w:rPr>
          <w:lang w:val="sr-Cyrl-CS"/>
        </w:rPr>
      </w:pPr>
      <w:r w:rsidRPr="00810F7E">
        <w:t>Наручилац је обавезан да Пружаоцу услуга обезбеди све неопходне услове за несметано извршење уговорених услуга, укључујући</w:t>
      </w:r>
      <w:r>
        <w:rPr>
          <w:lang w:val="sr-Cyrl-CS"/>
        </w:rPr>
        <w:t>:</w:t>
      </w:r>
    </w:p>
    <w:p w:rsidR="00E43FD6" w:rsidRDefault="00E43FD6" w:rsidP="004B0E4E">
      <w:pPr>
        <w:pStyle w:val="ListParagraph"/>
        <w:numPr>
          <w:ilvl w:val="0"/>
          <w:numId w:val="25"/>
        </w:numPr>
        <w:jc w:val="both"/>
        <w:rPr>
          <w:lang w:val="sr-Cyrl-CS"/>
        </w:rPr>
      </w:pPr>
      <w:r w:rsidRPr="00810F7E">
        <w:t>кадрове за подршку у пружању уговорених услуга;</w:t>
      </w:r>
    </w:p>
    <w:p w:rsidR="00690FBF" w:rsidRPr="00690FBF" w:rsidRDefault="00690FBF" w:rsidP="004B0E4E">
      <w:pPr>
        <w:pStyle w:val="BodyText"/>
        <w:numPr>
          <w:ilvl w:val="0"/>
          <w:numId w:val="25"/>
        </w:numPr>
        <w:spacing w:after="0" w:line="240" w:lineRule="auto"/>
        <w:ind w:left="714" w:hanging="357"/>
        <w:jc w:val="both"/>
        <w:rPr>
          <w:lang w:val="sr-Cyrl-CS"/>
        </w:rPr>
      </w:pPr>
      <w:r w:rsidRPr="00690FBF">
        <w:rPr>
          <w:lang w:val="sr-Cyrl-CS"/>
        </w:rPr>
        <w:t>даљински приступ серверима или долазак на локацију Наручиоца уколико на други начин није могуће ефикасно решити проблем и то на позив Наручиоца</w:t>
      </w:r>
      <w:r>
        <w:rPr>
          <w:lang w:val="sr-Cyrl-CS"/>
        </w:rPr>
        <w:t>;</w:t>
      </w:r>
    </w:p>
    <w:p w:rsidR="00E43FD6" w:rsidRPr="00810F7E" w:rsidRDefault="00E43FD6" w:rsidP="004B0E4E">
      <w:pPr>
        <w:pStyle w:val="ListParagraph"/>
        <w:numPr>
          <w:ilvl w:val="0"/>
          <w:numId w:val="25"/>
        </w:numPr>
        <w:spacing w:line="240" w:lineRule="auto"/>
        <w:ind w:left="714" w:hanging="357"/>
        <w:jc w:val="both"/>
      </w:pPr>
      <w:r w:rsidRPr="00810F7E">
        <w:t xml:space="preserve">документацију, детаљна упутства, смернице и информације потребне за рад; </w:t>
      </w:r>
    </w:p>
    <w:p w:rsidR="0072177A" w:rsidRPr="0072177A" w:rsidRDefault="00E43FD6" w:rsidP="004B0E4E">
      <w:pPr>
        <w:pStyle w:val="ListParagraph"/>
        <w:numPr>
          <w:ilvl w:val="0"/>
          <w:numId w:val="25"/>
        </w:numPr>
        <w:spacing w:line="240" w:lineRule="auto"/>
        <w:ind w:left="714" w:hanging="357"/>
        <w:jc w:val="both"/>
      </w:pPr>
      <w:proofErr w:type="gramStart"/>
      <w:r w:rsidRPr="00810F7E">
        <w:t>плати</w:t>
      </w:r>
      <w:proofErr w:type="gramEnd"/>
      <w:r w:rsidRPr="00810F7E">
        <w:t xml:space="preserve"> уговорену цену за извршене услуге из члана 2. </w:t>
      </w:r>
      <w:proofErr w:type="gramStart"/>
      <w:r w:rsidRPr="00810F7E">
        <w:t>уговора</w:t>
      </w:r>
      <w:proofErr w:type="gramEnd"/>
      <w:r w:rsidRPr="00810F7E">
        <w:t xml:space="preserve">, на начин, под условима и у роковима одређеним овим уговором. </w:t>
      </w:r>
    </w:p>
    <w:p w:rsidR="0072177A" w:rsidRPr="0072177A" w:rsidRDefault="0072177A" w:rsidP="0072177A">
      <w:pPr>
        <w:spacing w:line="240" w:lineRule="auto"/>
        <w:ind w:firstLine="708"/>
        <w:jc w:val="both"/>
        <w:rPr>
          <w:lang w:val="sr-Cyrl-CS"/>
        </w:rPr>
      </w:pPr>
      <w:proofErr w:type="gramStart"/>
      <w:r w:rsidRPr="00810F7E">
        <w:t>Наручилац је обавезан да Пружаоцу услуга обезбеди услове из става 1.</w:t>
      </w:r>
      <w:proofErr w:type="gramEnd"/>
      <w:r w:rsidRPr="00810F7E">
        <w:t xml:space="preserve"> </w:t>
      </w:r>
      <w:proofErr w:type="gramStart"/>
      <w:r w:rsidRPr="00810F7E">
        <w:t>овог</w:t>
      </w:r>
      <w:proofErr w:type="gramEnd"/>
      <w:r w:rsidRPr="00810F7E">
        <w:t xml:space="preserve"> члана у року од 2 (два) дана, од дана закључења овог уговора, односно пријема захтева Пружаоца услуга</w:t>
      </w:r>
      <w:r>
        <w:rPr>
          <w:lang w:val="sr-Cyrl-CS"/>
        </w:rPr>
        <w:t>.</w:t>
      </w:r>
    </w:p>
    <w:p w:rsidR="00AB04CC" w:rsidRPr="00E4785F" w:rsidRDefault="00AB04CC" w:rsidP="00E43FD6">
      <w:pPr>
        <w:rPr>
          <w:b/>
          <w:lang w:val="sr-Cyrl-CS"/>
        </w:rPr>
      </w:pPr>
    </w:p>
    <w:p w:rsidR="00AB04CC" w:rsidRPr="001A0097" w:rsidRDefault="00E43FD6" w:rsidP="00AB04CC">
      <w:pPr>
        <w:jc w:val="center"/>
        <w:rPr>
          <w:b/>
          <w:i/>
          <w:lang w:val="sr-Cyrl-CS"/>
        </w:rPr>
      </w:pPr>
      <w:r>
        <w:rPr>
          <w:b/>
          <w:i/>
          <w:lang w:val="sr-Cyrl-CS"/>
        </w:rPr>
        <w:t>Члан 6</w:t>
      </w:r>
      <w:r w:rsidR="00AB04CC" w:rsidRPr="001A0097">
        <w:rPr>
          <w:b/>
          <w:i/>
          <w:lang w:val="sr-Cyrl-CS"/>
        </w:rPr>
        <w:t>.</w:t>
      </w:r>
    </w:p>
    <w:p w:rsidR="00AB04CC" w:rsidRPr="00E4785F" w:rsidRDefault="00AB04CC" w:rsidP="00AB04CC">
      <w:pPr>
        <w:ind w:firstLine="720"/>
        <w:jc w:val="both"/>
        <w:rPr>
          <w:lang w:val="sr-Cyrl-CS"/>
        </w:rPr>
      </w:pPr>
      <w:r w:rsidRPr="00E4785F">
        <w:rPr>
          <w:lang w:val="sr-Cyrl-CS"/>
        </w:rPr>
        <w:t xml:space="preserve">Овлашћено лице за </w:t>
      </w:r>
      <w:r>
        <w:rPr>
          <w:lang w:val="sr-Cyrl-CS"/>
        </w:rPr>
        <w:t>ИТ системе код Наручиоца</w:t>
      </w:r>
      <w:r w:rsidRPr="00E4785F">
        <w:rPr>
          <w:lang w:val="sr-Cyrl-CS"/>
        </w:rPr>
        <w:t>, упућује позив</w:t>
      </w:r>
      <w:r w:rsidR="005F43F1">
        <w:rPr>
          <w:lang w:val="sr-Cyrl-CS"/>
        </w:rPr>
        <w:t xml:space="preserve"> Пружаоцу услуга  за одржавање </w:t>
      </w:r>
      <w:r w:rsidRPr="00E4785F">
        <w:rPr>
          <w:lang w:val="sr-Cyrl-CS"/>
        </w:rPr>
        <w:t>рачунарског софтвера, писменим путем укључујући  и е-маил, телефоном</w:t>
      </w:r>
      <w:r w:rsidRPr="00E4785F">
        <w:rPr>
          <w:lang w:val="sr-Latn-CS"/>
        </w:rPr>
        <w:t xml:space="preserve"> </w:t>
      </w:r>
      <w:r w:rsidRPr="00E4785F">
        <w:rPr>
          <w:lang w:val="sr-Cyrl-CS"/>
        </w:rPr>
        <w:t xml:space="preserve">или путем посебно инсталираног система на серверу за праћење налога. </w:t>
      </w:r>
    </w:p>
    <w:p w:rsidR="00AB04CC" w:rsidRPr="00E4785F" w:rsidRDefault="00AB04CC" w:rsidP="00AB04CC">
      <w:pPr>
        <w:ind w:firstLine="720"/>
        <w:jc w:val="both"/>
        <w:rPr>
          <w:lang w:val="sr-Cyrl-CS"/>
        </w:rPr>
      </w:pPr>
      <w:r w:rsidRPr="00E4785F">
        <w:rPr>
          <w:lang w:val="sr-Cyrl-CS"/>
        </w:rPr>
        <w:t>У позиву из става 1. овог члана потребно је  прецизирати  захтев за решавање проблема са одговарајућим описом и маркир</w:t>
      </w:r>
      <w:r w:rsidR="00D14FDB">
        <w:rPr>
          <w:lang w:val="sr-Cyrl-CS"/>
        </w:rPr>
        <w:t xml:space="preserve">ати их одговарајућим степеном </w:t>
      </w:r>
      <w:r w:rsidRPr="00E4785F">
        <w:rPr>
          <w:lang w:val="sr-Cyrl-CS"/>
        </w:rPr>
        <w:t>приоритет</w:t>
      </w:r>
      <w:r w:rsidR="00D14FDB">
        <w:rPr>
          <w:lang w:val="sr-Cyrl-CS"/>
        </w:rPr>
        <w:t>а</w:t>
      </w:r>
      <w:r w:rsidRPr="00E4785F">
        <w:rPr>
          <w:lang w:val="sr-Cyrl-CS"/>
        </w:rPr>
        <w:t>.</w:t>
      </w:r>
    </w:p>
    <w:p w:rsidR="00AB04CC" w:rsidRPr="00E4785F" w:rsidRDefault="00AB04CC" w:rsidP="00AB04CC">
      <w:pPr>
        <w:ind w:firstLine="720"/>
        <w:jc w:val="both"/>
        <w:rPr>
          <w:lang w:val="sr-Cyrl-CS"/>
        </w:rPr>
      </w:pPr>
      <w:r>
        <w:rPr>
          <w:lang w:val="sr-Cyrl-CS"/>
        </w:rPr>
        <w:t>Наручилац</w:t>
      </w:r>
      <w:r w:rsidRPr="00E4785F">
        <w:rPr>
          <w:lang w:val="sr-Cyrl-CS"/>
        </w:rPr>
        <w:t xml:space="preserve"> ће одређивати </w:t>
      </w:r>
      <w:r w:rsidR="00D14FDB">
        <w:rPr>
          <w:lang w:val="sr-Cyrl-CS"/>
        </w:rPr>
        <w:t xml:space="preserve">степен </w:t>
      </w:r>
      <w:r w:rsidRPr="00E4785F">
        <w:rPr>
          <w:lang w:val="sr-Cyrl-CS"/>
        </w:rPr>
        <w:t>приоритет</w:t>
      </w:r>
      <w:r w:rsidR="00D14FDB">
        <w:rPr>
          <w:lang w:val="sr-Cyrl-CS"/>
        </w:rPr>
        <w:t>а</w:t>
      </w:r>
      <w:r w:rsidRPr="00E4785F">
        <w:rPr>
          <w:lang w:val="sr-Cyrl-CS"/>
        </w:rPr>
        <w:t xml:space="preserve"> и редослед обрађивања регистрованих ставки. </w:t>
      </w:r>
    </w:p>
    <w:p w:rsidR="00AB04CC" w:rsidRPr="00E4785F" w:rsidRDefault="00AB04CC" w:rsidP="00AB04CC">
      <w:pPr>
        <w:ind w:firstLine="720"/>
        <w:jc w:val="both"/>
        <w:rPr>
          <w:lang w:val="sr-Cyrl-CS"/>
        </w:rPr>
      </w:pPr>
      <w:r w:rsidRPr="00E4785F">
        <w:rPr>
          <w:lang w:val="sr-Cyrl-CS"/>
        </w:rPr>
        <w:t xml:space="preserve">Пружалац услуга се обавезује да ће се одазвати </w:t>
      </w:r>
      <w:r w:rsidRPr="00E43FD6">
        <w:rPr>
          <w:lang w:val="sr-Cyrl-CS"/>
        </w:rPr>
        <w:t>позив</w:t>
      </w:r>
      <w:r w:rsidR="00D14FDB">
        <w:rPr>
          <w:lang w:val="sr-Cyrl-CS"/>
        </w:rPr>
        <w:t>у Наручиоца у року који је дат у техничкој спецификацији Конкурсне документације која је саставни део овог уговора</w:t>
      </w:r>
      <w:r w:rsidR="005F43F1" w:rsidRPr="00E43FD6">
        <w:rPr>
          <w:lang w:val="sr-Cyrl-CS"/>
        </w:rPr>
        <w:t xml:space="preserve"> </w:t>
      </w:r>
      <w:r w:rsidRPr="00E43FD6">
        <w:rPr>
          <w:lang w:val="sr-Cyrl-CS"/>
        </w:rPr>
        <w:t>и навести оквирни број сати који је  потребан за решавање проблема.</w:t>
      </w:r>
      <w:r w:rsidRPr="00E4785F">
        <w:rPr>
          <w:lang w:val="sr-Cyrl-CS"/>
        </w:rPr>
        <w:t xml:space="preserve"> </w:t>
      </w:r>
    </w:p>
    <w:p w:rsidR="00AB04CC" w:rsidRPr="00E4785F" w:rsidRDefault="00AB04CC" w:rsidP="00AB04CC">
      <w:pPr>
        <w:ind w:firstLine="720"/>
        <w:jc w:val="both"/>
        <w:rPr>
          <w:lang w:val="sr-Cyrl-CS"/>
        </w:rPr>
      </w:pPr>
      <w:r w:rsidRPr="00E4785F">
        <w:rPr>
          <w:lang w:val="sr-Cyrl-CS"/>
        </w:rPr>
        <w:lastRenderedPageBreak/>
        <w:t xml:space="preserve">На основу унетих ставки и описа Пружалац услуга ће распоређивати посао квалификованом кадру на решавање.  </w:t>
      </w:r>
    </w:p>
    <w:p w:rsidR="00AB04CC" w:rsidRPr="00E4785F" w:rsidRDefault="00AB04CC" w:rsidP="00AB04CC">
      <w:pPr>
        <w:ind w:firstLine="720"/>
        <w:jc w:val="both"/>
        <w:rPr>
          <w:lang w:val="sr-Cyrl-CS"/>
        </w:rPr>
      </w:pPr>
      <w:r w:rsidRPr="00E4785F">
        <w:rPr>
          <w:lang w:val="sr-Cyrl-CS"/>
        </w:rPr>
        <w:t>Време одз</w:t>
      </w:r>
      <w:r w:rsidR="00690FBF">
        <w:rPr>
          <w:lang w:val="sr-Cyrl-CS"/>
        </w:rPr>
        <w:t>ива</w:t>
      </w:r>
      <w:r w:rsidRPr="00E4785F">
        <w:rPr>
          <w:lang w:val="sr-Cyrl-CS"/>
        </w:rPr>
        <w:t xml:space="preserve"> се рачуна од тренутка када Пружалац услуга на један од наведених начина потврди пријем пријаве проблема, а најкасније је у обавези да то учини у складу са договором и приоритетима. </w:t>
      </w:r>
    </w:p>
    <w:p w:rsidR="00AB04CC" w:rsidRPr="00E4785F" w:rsidRDefault="00AB04CC" w:rsidP="00AB04CC">
      <w:pPr>
        <w:ind w:firstLine="720"/>
        <w:jc w:val="both"/>
        <w:rPr>
          <w:lang w:val="sr-Cyrl-CS"/>
        </w:rPr>
      </w:pPr>
      <w:r>
        <w:rPr>
          <w:lang w:val="sr-Cyrl-CS"/>
        </w:rPr>
        <w:t>Време одзива значи да ће Пружалац услуга</w:t>
      </w:r>
      <w:r w:rsidRPr="00E4785F">
        <w:rPr>
          <w:lang w:val="sr-Cyrl-CS"/>
        </w:rPr>
        <w:t xml:space="preserve"> започети отклањање разлога који с</w:t>
      </w:r>
      <w:r w:rsidR="004A3CAF">
        <w:rPr>
          <w:lang w:val="sr-Cyrl-CS"/>
        </w:rPr>
        <w:t>у  узроковали пријављену грешку</w:t>
      </w:r>
      <w:r w:rsidRPr="00E4785F">
        <w:rPr>
          <w:lang w:val="sr-Cyrl-CS"/>
        </w:rPr>
        <w:t>.</w:t>
      </w:r>
    </w:p>
    <w:p w:rsidR="00AB04CC" w:rsidRPr="00E4785F" w:rsidRDefault="00AB04CC" w:rsidP="00AB04CC">
      <w:pPr>
        <w:ind w:firstLine="720"/>
        <w:jc w:val="both"/>
        <w:rPr>
          <w:lang w:val="sr-Cyrl-CS"/>
        </w:rPr>
      </w:pPr>
      <w:r w:rsidRPr="00E4785F">
        <w:rPr>
          <w:lang w:val="sr-Cyrl-CS"/>
        </w:rPr>
        <w:t xml:space="preserve">Радни налог који потписују овлашћено лице за ИТ системе </w:t>
      </w:r>
      <w:r>
        <w:rPr>
          <w:lang w:val="sr-Cyrl-CS"/>
        </w:rPr>
        <w:t>код Наручиоца</w:t>
      </w:r>
      <w:r w:rsidRPr="00E4785F">
        <w:rPr>
          <w:lang w:val="sr-Cyrl-CS"/>
        </w:rPr>
        <w:t xml:space="preserve"> и представник Пружао</w:t>
      </w:r>
      <w:r>
        <w:rPr>
          <w:lang w:val="sr-Cyrl-CS"/>
        </w:rPr>
        <w:t>ца услуга, доставља се Наручиоцу</w:t>
      </w:r>
      <w:r w:rsidRPr="00E4785F">
        <w:rPr>
          <w:lang w:val="sr-Cyrl-CS"/>
        </w:rPr>
        <w:t xml:space="preserve"> на крају  месеца.</w:t>
      </w:r>
    </w:p>
    <w:p w:rsidR="00AB04CC" w:rsidRPr="00E4785F" w:rsidRDefault="00AB04CC" w:rsidP="00AB04CC">
      <w:pPr>
        <w:ind w:firstLine="720"/>
        <w:jc w:val="both"/>
        <w:rPr>
          <w:lang w:val="sr-Cyrl-CS"/>
        </w:rPr>
      </w:pPr>
      <w:r w:rsidRPr="00E4785F">
        <w:rPr>
          <w:lang w:val="sr-Cyrl-CS"/>
        </w:rPr>
        <w:t xml:space="preserve">Пружалац услуга је дужан да током недеље евидентира све активности одржавања на основу пријаве представника </w:t>
      </w:r>
      <w:r>
        <w:rPr>
          <w:lang w:val="sr-Cyrl-CS"/>
        </w:rPr>
        <w:t>Наручиоца</w:t>
      </w:r>
      <w:r w:rsidRPr="00E4785F">
        <w:rPr>
          <w:lang w:val="sr-Cyrl-CS"/>
        </w:rPr>
        <w:t xml:space="preserve"> или на основу сопствене анализе стања рада Софтверског пакета и да му шаље писменим путем ( и-мејлом као обавештење или инфор</w:t>
      </w:r>
      <w:r w:rsidR="00690FBF">
        <w:rPr>
          <w:lang w:val="sr-Cyrl-CS"/>
        </w:rPr>
        <w:t xml:space="preserve">мацију) на крају сваке недеље, </w:t>
      </w:r>
      <w:r w:rsidRPr="00E4785F">
        <w:rPr>
          <w:lang w:val="sr-Cyrl-CS"/>
        </w:rPr>
        <w:t xml:space="preserve">прецизан опис  решења проблема по његовом решавању, уз навођење тачног броја човек/сати утрошених за решавање проблема. Извештај о потрошеном времену једном недељно се доставља овлашћеном лицу за ИТ системе код </w:t>
      </w:r>
      <w:r>
        <w:rPr>
          <w:lang w:val="sr-Cyrl-CS"/>
        </w:rPr>
        <w:t>Наручиоца како би Наручилац</w:t>
      </w:r>
      <w:r w:rsidRPr="00E4785F">
        <w:rPr>
          <w:lang w:val="sr-Cyrl-CS"/>
        </w:rPr>
        <w:t xml:space="preserve"> могао да планира и контролише обраду појединих захтева, њихов приоритет и редослед обрађивања</w:t>
      </w:r>
      <w:r w:rsidRPr="00E4785F">
        <w:rPr>
          <w:lang w:val="sr-Latn-CS"/>
        </w:rPr>
        <w:t>.</w:t>
      </w:r>
    </w:p>
    <w:p w:rsidR="00AB04CC" w:rsidRDefault="00AB04CC" w:rsidP="00AB04CC">
      <w:pPr>
        <w:ind w:firstLine="720"/>
        <w:jc w:val="both"/>
        <w:rPr>
          <w:lang w:val="sr-Cyrl-CS"/>
        </w:rPr>
      </w:pPr>
      <w:r w:rsidRPr="00E4785F">
        <w:rPr>
          <w:lang w:val="sr-Cyrl-CS"/>
        </w:rPr>
        <w:t>Радни налог – Извештај о извршеним услу</w:t>
      </w:r>
      <w:r>
        <w:rPr>
          <w:lang w:val="sr-Cyrl-CS"/>
        </w:rPr>
        <w:t>гама и утрошеном броју</w:t>
      </w:r>
      <w:r w:rsidRPr="00E4785F">
        <w:rPr>
          <w:lang w:val="sr-Cyrl-CS"/>
        </w:rPr>
        <w:t xml:space="preserve"> сати за претходни  месец који потписују овлашћено лице за ИТ системе </w:t>
      </w:r>
      <w:r>
        <w:rPr>
          <w:lang w:val="sr-Cyrl-CS"/>
        </w:rPr>
        <w:t>код Наручиоца</w:t>
      </w:r>
      <w:r w:rsidRPr="00E4785F">
        <w:rPr>
          <w:lang w:val="sr-Cyrl-CS"/>
        </w:rPr>
        <w:t xml:space="preserve"> и представник Пружаоца услуга  доставља се на крају  месеца уз фактуру. </w:t>
      </w:r>
    </w:p>
    <w:p w:rsidR="00AB04CC" w:rsidRPr="00E4785F" w:rsidRDefault="00AB04CC" w:rsidP="00E43FD6">
      <w:pPr>
        <w:jc w:val="both"/>
        <w:rPr>
          <w:lang w:val="sr-Cyrl-CS"/>
        </w:rPr>
      </w:pPr>
    </w:p>
    <w:p w:rsidR="00AB04CC" w:rsidRPr="00E4785F" w:rsidRDefault="00AB04CC" w:rsidP="00AB04CC">
      <w:pPr>
        <w:jc w:val="center"/>
        <w:rPr>
          <w:b/>
          <w:i/>
          <w:lang w:val="sr-Cyrl-CS"/>
        </w:rPr>
      </w:pPr>
      <w:r w:rsidRPr="00E4785F">
        <w:rPr>
          <w:b/>
          <w:i/>
          <w:lang w:val="sr-Cyrl-CS"/>
        </w:rPr>
        <w:t xml:space="preserve">Члан </w:t>
      </w:r>
      <w:r w:rsidR="00E43FD6">
        <w:rPr>
          <w:b/>
          <w:i/>
          <w:lang w:val="sr-Cyrl-CS"/>
        </w:rPr>
        <w:t>7</w:t>
      </w:r>
      <w:r w:rsidRPr="00E4785F">
        <w:rPr>
          <w:b/>
          <w:i/>
          <w:lang w:val="sr-Cyrl-CS"/>
        </w:rPr>
        <w:t>.</w:t>
      </w:r>
    </w:p>
    <w:p w:rsidR="00AB04CC" w:rsidRPr="00E4785F" w:rsidRDefault="00AB04CC" w:rsidP="00AB04CC">
      <w:pPr>
        <w:ind w:firstLine="720"/>
        <w:jc w:val="both"/>
        <w:rPr>
          <w:lang w:val="sr-Cyrl-CS"/>
        </w:rPr>
      </w:pPr>
      <w:r w:rsidRPr="00E4785F">
        <w:rPr>
          <w:lang w:val="sr-Cyrl-CS"/>
        </w:rPr>
        <w:t>Одржавање подразумева интервенције у току радног времена ради решавања проблема у раду Софтверског пакета, инсталацију измена и допуна Софтверских решења и апликација, као и хитне интервенције које се врше ван рад</w:t>
      </w:r>
      <w:r w:rsidR="00690FBF">
        <w:rPr>
          <w:lang w:val="sr-Cyrl-CS"/>
        </w:rPr>
        <w:t>ног времена, суботом и недељом, а све према техничкој спецификацији Конкурсне документације која се налази у прилогу овог уговора.</w:t>
      </w:r>
    </w:p>
    <w:p w:rsidR="00AB04CC" w:rsidRDefault="00AB04CC" w:rsidP="00AB04CC">
      <w:pPr>
        <w:ind w:firstLine="720"/>
        <w:jc w:val="both"/>
        <w:rPr>
          <w:lang w:val="sr-Cyrl-CS"/>
        </w:rPr>
      </w:pPr>
      <w:r w:rsidRPr="00E4785F">
        <w:rPr>
          <w:lang w:val="sr-Cyrl-CS"/>
        </w:rPr>
        <w:t>У случају по</w:t>
      </w:r>
      <w:r w:rsidR="00690FBF">
        <w:rPr>
          <w:lang w:val="sr-Cyrl-CS"/>
        </w:rPr>
        <w:t>требе за унапређењем функционалности система</w:t>
      </w:r>
      <w:r>
        <w:rPr>
          <w:lang w:val="sr-Cyrl-CS"/>
        </w:rPr>
        <w:t>, Наручилац</w:t>
      </w:r>
      <w:r w:rsidRPr="00E4785F">
        <w:rPr>
          <w:lang w:val="sr-Cyrl-CS"/>
        </w:rPr>
        <w:t xml:space="preserve"> се обавезује да Пружаоц</w:t>
      </w:r>
      <w:r w:rsidRPr="00E4785F">
        <w:t>a</w:t>
      </w:r>
      <w:r w:rsidR="00690FBF">
        <w:rPr>
          <w:lang w:val="sr-Cyrl-CS"/>
        </w:rPr>
        <w:t xml:space="preserve"> услуга обавести унапред, </w:t>
      </w:r>
      <w:r w:rsidRPr="00E4785F">
        <w:rPr>
          <w:lang w:val="sr-Cyrl-CS"/>
        </w:rPr>
        <w:t xml:space="preserve">како би Пружалац услуга уколико је потребно, додатно ангажовао већи број лица и проблем решио у што краћем року. </w:t>
      </w:r>
    </w:p>
    <w:p w:rsidR="00E43FD6" w:rsidRPr="00E43FD6" w:rsidRDefault="00E43FD6" w:rsidP="00AB04CC">
      <w:pPr>
        <w:rPr>
          <w:b/>
          <w:i/>
          <w:lang w:val="sr-Cyrl-CS"/>
        </w:rPr>
      </w:pPr>
    </w:p>
    <w:p w:rsidR="00AB04CC" w:rsidRPr="00E4785F" w:rsidRDefault="00E43FD6" w:rsidP="00AB04CC">
      <w:pPr>
        <w:jc w:val="center"/>
        <w:rPr>
          <w:b/>
          <w:i/>
          <w:lang w:val="sr-Cyrl-CS"/>
        </w:rPr>
      </w:pPr>
      <w:r>
        <w:rPr>
          <w:b/>
          <w:i/>
          <w:lang w:val="sr-Cyrl-CS"/>
        </w:rPr>
        <w:t>Члан 8</w:t>
      </w:r>
      <w:r w:rsidR="00AB04CC" w:rsidRPr="00E4785F">
        <w:rPr>
          <w:b/>
          <w:i/>
          <w:lang w:val="sr-Cyrl-CS"/>
        </w:rPr>
        <w:t xml:space="preserve">. </w:t>
      </w:r>
    </w:p>
    <w:p w:rsidR="00AB04CC" w:rsidRPr="00E4785F" w:rsidRDefault="00AB04CC" w:rsidP="00AB04CC">
      <w:pPr>
        <w:ind w:firstLine="720"/>
        <w:jc w:val="both"/>
        <w:rPr>
          <w:lang w:val="sr-Cyrl-CS"/>
        </w:rPr>
      </w:pPr>
      <w:r w:rsidRPr="00E4785F">
        <w:rPr>
          <w:lang w:val="sr-Cyrl-CS"/>
        </w:rPr>
        <w:t xml:space="preserve">Пружалац услуга се обавезује да услуге одржавања изврши у року који је навео у свом  одговору на позив </w:t>
      </w:r>
      <w:r>
        <w:rPr>
          <w:lang w:val="sr-Cyrl-CS"/>
        </w:rPr>
        <w:t>Наручиоца</w:t>
      </w:r>
      <w:r w:rsidRPr="00E4785F">
        <w:rPr>
          <w:lang w:val="sr-Cyrl-CS"/>
        </w:rPr>
        <w:t xml:space="preserve">. </w:t>
      </w:r>
    </w:p>
    <w:p w:rsidR="00AB04CC" w:rsidRPr="00E4785F" w:rsidRDefault="00AB04CC" w:rsidP="00AB04CC">
      <w:pPr>
        <w:ind w:firstLine="720"/>
        <w:jc w:val="both"/>
        <w:rPr>
          <w:lang w:val="sr-Cyrl-CS"/>
        </w:rPr>
      </w:pPr>
      <w:r w:rsidRPr="00E4785F">
        <w:rPr>
          <w:lang w:val="sr-Cyrl-CS"/>
        </w:rPr>
        <w:t>Пружалац услуга ће уговорене услуге пружати савесно, уз ангажовање оспособљеног особља и према општеприхваћеним стандардима.</w:t>
      </w:r>
    </w:p>
    <w:p w:rsidR="00AB04CC" w:rsidRPr="00E4785F" w:rsidRDefault="00AB04CC" w:rsidP="00AB04CC">
      <w:pPr>
        <w:jc w:val="center"/>
        <w:rPr>
          <w:b/>
          <w:lang w:val="sr-Cyrl-CS"/>
        </w:rPr>
      </w:pPr>
    </w:p>
    <w:p w:rsidR="00AB04CC" w:rsidRPr="00E4785F" w:rsidRDefault="00E43FD6" w:rsidP="00AB04CC">
      <w:pPr>
        <w:jc w:val="center"/>
        <w:rPr>
          <w:b/>
          <w:i/>
          <w:lang w:val="sr-Cyrl-CS"/>
        </w:rPr>
      </w:pPr>
      <w:r>
        <w:rPr>
          <w:b/>
          <w:i/>
          <w:lang w:val="sr-Cyrl-CS"/>
        </w:rPr>
        <w:t>Члан  9</w:t>
      </w:r>
      <w:r w:rsidR="00AB04CC" w:rsidRPr="00E4785F">
        <w:rPr>
          <w:b/>
          <w:i/>
          <w:lang w:val="sr-Cyrl-CS"/>
        </w:rPr>
        <w:t>.</w:t>
      </w:r>
    </w:p>
    <w:p w:rsidR="00D82507" w:rsidRPr="003549A6" w:rsidRDefault="00D82507" w:rsidP="00D82507">
      <w:pPr>
        <w:spacing w:line="240" w:lineRule="auto"/>
        <w:ind w:firstLine="708"/>
        <w:jc w:val="both"/>
      </w:pPr>
      <w:r w:rsidRPr="003549A6">
        <w:t>Уколико Пружалац услуга не извршава уговорене обавезе у роковима утврђеним овим уговором, а под условом да до тога није дошло кривицом Наручиоца нити услед дејства више силе, дужан је да Наручиоцу плати уговорну казну у износу од 0,2% од уговорене цене из ч</w:t>
      </w:r>
      <w:r>
        <w:t xml:space="preserve">лана </w:t>
      </w:r>
      <w:r>
        <w:rPr>
          <w:lang w:val="sr-Cyrl-CS"/>
        </w:rPr>
        <w:t>2</w:t>
      </w:r>
      <w:r>
        <w:t xml:space="preserve">. </w:t>
      </w:r>
      <w:proofErr w:type="gramStart"/>
      <w:r>
        <w:t>став</w:t>
      </w:r>
      <w:proofErr w:type="gramEnd"/>
      <w:r>
        <w:t xml:space="preserve"> </w:t>
      </w:r>
      <w:r>
        <w:rPr>
          <w:lang w:val="sr-Cyrl-CS"/>
        </w:rPr>
        <w:t>1</w:t>
      </w:r>
      <w:r w:rsidRPr="003549A6">
        <w:t xml:space="preserve">. </w:t>
      </w:r>
      <w:proofErr w:type="gramStart"/>
      <w:r w:rsidRPr="003549A6">
        <w:t>уговора</w:t>
      </w:r>
      <w:proofErr w:type="gramEnd"/>
      <w:r w:rsidRPr="003549A6">
        <w:t xml:space="preserve">, с тим да укупан износ уговорене казне не може прећи 5% те цене. </w:t>
      </w:r>
    </w:p>
    <w:p w:rsidR="00D82507" w:rsidRPr="003549A6" w:rsidRDefault="00D82507" w:rsidP="00D82507">
      <w:pPr>
        <w:spacing w:line="240" w:lineRule="auto"/>
        <w:ind w:firstLine="708"/>
        <w:jc w:val="both"/>
      </w:pPr>
      <w:proofErr w:type="gramStart"/>
      <w:r w:rsidRPr="003549A6">
        <w:t>Уколико Наручилац не изврши плаћање накнаде на начин и у уговореном року, Пружалац услуга има право да захтева плаћање законске затезне камате за цео период кашњења, а Наручилац се обавезује да ту камату плати.</w:t>
      </w:r>
      <w:proofErr w:type="gramEnd"/>
    </w:p>
    <w:p w:rsidR="00AB04CC" w:rsidRPr="00E4785F" w:rsidRDefault="00AB04CC" w:rsidP="00AB04CC">
      <w:pPr>
        <w:rPr>
          <w:b/>
          <w:lang w:val="sr-Cyrl-CS"/>
        </w:rPr>
      </w:pPr>
    </w:p>
    <w:p w:rsidR="00AB04CC" w:rsidRPr="00E4785F" w:rsidRDefault="00E43FD6" w:rsidP="00AB04CC">
      <w:pPr>
        <w:jc w:val="center"/>
        <w:rPr>
          <w:b/>
          <w:i/>
          <w:lang w:val="sr-Cyrl-CS"/>
        </w:rPr>
      </w:pPr>
      <w:r>
        <w:rPr>
          <w:b/>
          <w:i/>
          <w:lang w:val="sr-Cyrl-CS"/>
        </w:rPr>
        <w:t>Члан 10</w:t>
      </w:r>
      <w:r w:rsidR="00AB04CC" w:rsidRPr="00E4785F">
        <w:rPr>
          <w:b/>
          <w:i/>
          <w:lang w:val="sr-Cyrl-CS"/>
        </w:rPr>
        <w:t>.</w:t>
      </w:r>
    </w:p>
    <w:p w:rsidR="00AB04CC" w:rsidRPr="00E4785F" w:rsidRDefault="00AB04CC" w:rsidP="00AB04CC">
      <w:pPr>
        <w:ind w:firstLine="720"/>
        <w:jc w:val="both"/>
        <w:rPr>
          <w:lang w:val="sr-Cyrl-CS"/>
        </w:rPr>
      </w:pPr>
      <w:r w:rsidRPr="00E4785F">
        <w:rPr>
          <w:lang w:val="sr-Cyrl-CS"/>
        </w:rPr>
        <w:t xml:space="preserve">Пружалац услуга се обавезује да податке које је добио од </w:t>
      </w:r>
      <w:r>
        <w:rPr>
          <w:lang w:val="sr-Cyrl-CS"/>
        </w:rPr>
        <w:t>Наручиоца</w:t>
      </w:r>
      <w:r w:rsidRPr="00E4785F">
        <w:rPr>
          <w:lang w:val="sr-Cyrl-CS"/>
        </w:rPr>
        <w:t xml:space="preserve"> или је до њих дошао током рада чува као пословну, државну или службену тајну и након </w:t>
      </w:r>
      <w:r w:rsidRPr="00E4785F">
        <w:rPr>
          <w:lang w:val="sr-Cyrl-CS"/>
        </w:rPr>
        <w:lastRenderedPageBreak/>
        <w:t xml:space="preserve">престанка уговорених обавеза, у складу са прописима Републике Србије и општим актима </w:t>
      </w:r>
      <w:r>
        <w:rPr>
          <w:lang w:val="sr-Cyrl-CS"/>
        </w:rPr>
        <w:t>Наручиоца</w:t>
      </w:r>
      <w:r w:rsidRPr="00E4785F">
        <w:rPr>
          <w:lang w:val="sr-Cyrl-CS"/>
        </w:rPr>
        <w:t xml:space="preserve">. </w:t>
      </w:r>
    </w:p>
    <w:p w:rsidR="00E43FD6" w:rsidRPr="00E4785F" w:rsidRDefault="00E43FD6" w:rsidP="00AB04CC">
      <w:pPr>
        <w:jc w:val="both"/>
        <w:rPr>
          <w:b/>
          <w:lang w:val="sr-Cyrl-CS"/>
        </w:rPr>
      </w:pPr>
    </w:p>
    <w:p w:rsidR="00AB04CC" w:rsidRPr="00E4785F" w:rsidRDefault="00E43FD6" w:rsidP="00AB04CC">
      <w:pPr>
        <w:jc w:val="center"/>
        <w:rPr>
          <w:b/>
          <w:i/>
          <w:lang w:val="sr-Cyrl-CS"/>
        </w:rPr>
      </w:pPr>
      <w:r>
        <w:rPr>
          <w:b/>
          <w:i/>
          <w:lang w:val="sr-Cyrl-CS"/>
        </w:rPr>
        <w:t>Члан 11</w:t>
      </w:r>
      <w:r w:rsidR="00AB04CC" w:rsidRPr="00E4785F">
        <w:rPr>
          <w:b/>
          <w:i/>
          <w:lang w:val="sr-Cyrl-CS"/>
        </w:rPr>
        <w:t xml:space="preserve">. </w:t>
      </w:r>
    </w:p>
    <w:p w:rsidR="00AB04CC" w:rsidRPr="00E4785F" w:rsidRDefault="00AB04CC" w:rsidP="00AB04CC">
      <w:pPr>
        <w:ind w:firstLine="720"/>
        <w:jc w:val="both"/>
        <w:rPr>
          <w:lang w:val="sr-Cyrl-CS"/>
        </w:rPr>
      </w:pPr>
      <w:r w:rsidRPr="00E4785F">
        <w:rPr>
          <w:lang w:val="sr-Cyrl-CS"/>
        </w:rPr>
        <w:t>Пружалац услуга се обавезује да у року од 8 дана од дана  потписива</w:t>
      </w:r>
      <w:r>
        <w:rPr>
          <w:lang w:val="sr-Cyrl-CS"/>
        </w:rPr>
        <w:t>ња уговора достави Наручиоцу</w:t>
      </w:r>
      <w:r w:rsidR="005F43F1">
        <w:rPr>
          <w:lang w:val="sr-Cyrl-CS"/>
        </w:rPr>
        <w:t xml:space="preserve"> бланко </w:t>
      </w:r>
      <w:r w:rsidR="0072177A">
        <w:rPr>
          <w:lang w:val="sr-Cyrl-CS"/>
        </w:rPr>
        <w:t>сопствену меницу којом</w:t>
      </w:r>
      <w:r w:rsidRPr="00E4785F">
        <w:rPr>
          <w:lang w:val="sr-Cyrl-CS"/>
        </w:rPr>
        <w:t xml:space="preserve"> гарантује уредно извршавање својих обавеза, с тим што се меница држи у портфељу </w:t>
      </w:r>
      <w:r w:rsidR="005F43F1">
        <w:rPr>
          <w:lang w:val="sr-Cyrl-CS"/>
        </w:rPr>
        <w:t>Наручиоца</w:t>
      </w:r>
      <w:r w:rsidRPr="00E4785F">
        <w:rPr>
          <w:lang w:val="sr-Cyrl-CS"/>
        </w:rPr>
        <w:t xml:space="preserve"> све до </w:t>
      </w:r>
      <w:r w:rsidR="0072177A">
        <w:rPr>
          <w:lang w:val="sr-Cyrl-CS"/>
        </w:rPr>
        <w:t>истека рока од двадесет (20) дана од истека рока за коначно извршење</w:t>
      </w:r>
      <w:r w:rsidRPr="00E4785F">
        <w:rPr>
          <w:lang w:val="sr-Cyrl-CS"/>
        </w:rPr>
        <w:t xml:space="preserve"> уговорених обавеза Пружаоца услуга, након чега се враћају Пружаоцу услуга. </w:t>
      </w:r>
    </w:p>
    <w:p w:rsidR="00AB04CC" w:rsidRPr="00E4785F" w:rsidRDefault="00AB04CC" w:rsidP="00AB04CC">
      <w:pPr>
        <w:ind w:firstLine="720"/>
        <w:jc w:val="both"/>
        <w:rPr>
          <w:lang w:val="sr-Cyrl-CS"/>
        </w:rPr>
      </w:pPr>
      <w:r w:rsidRPr="00E4785F">
        <w:rPr>
          <w:lang w:val="sr-Cyrl-CS"/>
        </w:rPr>
        <w:t>Истовремено са предајом меница из става 1. овог члана, Пружалац у</w:t>
      </w:r>
      <w:r>
        <w:rPr>
          <w:lang w:val="sr-Cyrl-CS"/>
        </w:rPr>
        <w:t>слуга се обавезује да Наручиоцу</w:t>
      </w:r>
      <w:r w:rsidRPr="00E4785F">
        <w:rPr>
          <w:lang w:val="sr-Cyrl-CS"/>
        </w:rPr>
        <w:t xml:space="preserve"> преда копију картона са депонованим потписима овлашћеног лица Пружаоца услуга, као</w:t>
      </w:r>
      <w:r>
        <w:rPr>
          <w:lang w:val="sr-Cyrl-CS"/>
        </w:rPr>
        <w:t xml:space="preserve"> и овлашћење за Наручиоца</w:t>
      </w:r>
      <w:r w:rsidR="0072177A">
        <w:rPr>
          <w:lang w:val="sr-Cyrl-CS"/>
        </w:rPr>
        <w:t xml:space="preserve"> да меницу</w:t>
      </w:r>
      <w:r w:rsidRPr="00E4785F">
        <w:rPr>
          <w:lang w:val="sr-Cyrl-CS"/>
        </w:rPr>
        <w:t xml:space="preserve"> може попунити у складу  са овим уговором како би се намирио у случају неиспуњења уговорних обавеза Пружаоца услуга. </w:t>
      </w:r>
    </w:p>
    <w:p w:rsidR="00AB04CC" w:rsidRPr="00E4785F" w:rsidRDefault="00AB04CC" w:rsidP="00AB04CC">
      <w:pPr>
        <w:ind w:firstLine="720"/>
        <w:jc w:val="both"/>
        <w:rPr>
          <w:lang w:val="sr-Cyrl-CS"/>
        </w:rPr>
      </w:pPr>
      <w:r>
        <w:rPr>
          <w:lang w:val="sr-Cyrl-CS"/>
        </w:rPr>
        <w:t>Наручилац</w:t>
      </w:r>
      <w:r w:rsidR="0072177A">
        <w:rPr>
          <w:lang w:val="sr-Cyrl-CS"/>
        </w:rPr>
        <w:t>, меницу</w:t>
      </w:r>
      <w:r w:rsidRPr="00E4785F">
        <w:rPr>
          <w:lang w:val="sr-Cyrl-CS"/>
        </w:rPr>
        <w:t xml:space="preserve"> из става 1. овог члана попуњава у случају да  комисија коју сачињавају је</w:t>
      </w:r>
      <w:r w:rsidR="0072177A">
        <w:rPr>
          <w:lang w:val="sr-Cyrl-CS"/>
        </w:rPr>
        <w:t>дан представник Наручиоца</w:t>
      </w:r>
      <w:r w:rsidRPr="00E4785F">
        <w:rPr>
          <w:lang w:val="sr-Cyrl-CS"/>
        </w:rPr>
        <w:t>, један представник Пружаоца услуга и један представник кога с</w:t>
      </w:r>
      <w:r>
        <w:rPr>
          <w:lang w:val="sr-Cyrl-CS"/>
        </w:rPr>
        <w:t xml:space="preserve">агласно одређују Наручилац </w:t>
      </w:r>
      <w:r w:rsidRPr="00E4785F">
        <w:rPr>
          <w:lang w:val="sr-Cyrl-CS"/>
        </w:rPr>
        <w:t xml:space="preserve"> и Пружалац услуга, утврди да је Пружалац услуга неуредно извршавао своје обавезе или те обавезе није уопште извршавао. </w:t>
      </w:r>
    </w:p>
    <w:p w:rsidR="00AB04CC" w:rsidRPr="00E4785F" w:rsidRDefault="00AB04CC" w:rsidP="00AB04CC">
      <w:pPr>
        <w:jc w:val="center"/>
        <w:rPr>
          <w:b/>
          <w:lang w:val="sr-Cyrl-CS"/>
        </w:rPr>
      </w:pPr>
    </w:p>
    <w:p w:rsidR="00AB04CC" w:rsidRPr="00E4785F" w:rsidRDefault="00E43FD6" w:rsidP="00AB04CC">
      <w:pPr>
        <w:jc w:val="center"/>
        <w:rPr>
          <w:b/>
          <w:i/>
          <w:lang w:val="sr-Cyrl-CS"/>
        </w:rPr>
      </w:pPr>
      <w:r>
        <w:rPr>
          <w:b/>
          <w:i/>
          <w:lang w:val="sr-Cyrl-CS"/>
        </w:rPr>
        <w:t>Члан 12</w:t>
      </w:r>
      <w:r w:rsidR="00AB04CC" w:rsidRPr="00E4785F">
        <w:rPr>
          <w:b/>
          <w:i/>
          <w:lang w:val="sr-Cyrl-CS"/>
        </w:rPr>
        <w:t>.</w:t>
      </w:r>
    </w:p>
    <w:p w:rsidR="00AB04CC" w:rsidRPr="00E4785F" w:rsidRDefault="00AB04CC" w:rsidP="00AB04CC">
      <w:pPr>
        <w:ind w:firstLine="720"/>
        <w:jc w:val="both"/>
        <w:rPr>
          <w:lang w:val="sr-Cyrl-CS"/>
        </w:rPr>
      </w:pPr>
      <w:r w:rsidRPr="00E4785F">
        <w:rPr>
          <w:lang w:val="sr-Cyrl-CS"/>
        </w:rPr>
        <w:t>Уколико Пружалац услуга не извршава своје обавезе, као и ако их не извршава на уговорени начин и у уговореним ро</w:t>
      </w:r>
      <w:r>
        <w:rPr>
          <w:lang w:val="sr-Cyrl-CS"/>
        </w:rPr>
        <w:t>ковима, Наручилац</w:t>
      </w:r>
      <w:r w:rsidRPr="00E4785F">
        <w:rPr>
          <w:lang w:val="sr-Cyrl-CS"/>
        </w:rPr>
        <w:t xml:space="preserve"> има право да једнострано раскине уговор због неиспуњења на начин одређен законом којим се уређују облигациони односи. </w:t>
      </w:r>
    </w:p>
    <w:p w:rsidR="00AB04CC" w:rsidRPr="00E4785F" w:rsidRDefault="00AB04CC" w:rsidP="00AB04CC">
      <w:pPr>
        <w:ind w:firstLine="720"/>
        <w:jc w:val="both"/>
        <w:rPr>
          <w:lang w:val="sr-Cyrl-CS"/>
        </w:rPr>
      </w:pPr>
      <w:r w:rsidRPr="00E4785F">
        <w:rPr>
          <w:lang w:val="sr-Cyrl-CS"/>
        </w:rPr>
        <w:t>У случају</w:t>
      </w:r>
      <w:r>
        <w:rPr>
          <w:lang w:val="sr-Cyrl-CS"/>
        </w:rPr>
        <w:t xml:space="preserve"> раскида уговора Наручилац</w:t>
      </w:r>
      <w:r w:rsidR="0072177A">
        <w:rPr>
          <w:lang w:val="sr-Cyrl-CS"/>
        </w:rPr>
        <w:t xml:space="preserve"> има право на </w:t>
      </w:r>
      <w:r w:rsidRPr="00E4785F">
        <w:rPr>
          <w:lang w:val="sr-Cyrl-CS"/>
        </w:rPr>
        <w:t xml:space="preserve">накнаду штете. </w:t>
      </w:r>
    </w:p>
    <w:p w:rsidR="00AB04CC" w:rsidRDefault="00AB04CC" w:rsidP="00AB04CC">
      <w:pPr>
        <w:jc w:val="center"/>
        <w:rPr>
          <w:b/>
          <w:i/>
          <w:lang w:val="sr-Cyrl-CS"/>
        </w:rPr>
      </w:pPr>
    </w:p>
    <w:p w:rsidR="00AB04CC" w:rsidRPr="00E4785F" w:rsidRDefault="00E43FD6" w:rsidP="00AB04CC">
      <w:pPr>
        <w:jc w:val="center"/>
        <w:rPr>
          <w:b/>
          <w:i/>
          <w:lang w:val="sr-Cyrl-CS"/>
        </w:rPr>
      </w:pPr>
      <w:r>
        <w:rPr>
          <w:b/>
          <w:i/>
          <w:lang w:val="sr-Cyrl-CS"/>
        </w:rPr>
        <w:t>Члан 13</w:t>
      </w:r>
      <w:r w:rsidR="00AB04CC" w:rsidRPr="00E4785F">
        <w:rPr>
          <w:b/>
          <w:i/>
          <w:lang w:val="sr-Cyrl-CS"/>
        </w:rPr>
        <w:t>.</w:t>
      </w:r>
    </w:p>
    <w:p w:rsidR="00AB04CC" w:rsidRPr="00E4785F" w:rsidRDefault="00AB04CC" w:rsidP="00AB04CC">
      <w:pPr>
        <w:ind w:firstLine="706"/>
        <w:jc w:val="both"/>
        <w:rPr>
          <w:lang w:val="sr-Cyrl-CS"/>
        </w:rPr>
      </w:pPr>
      <w:r w:rsidRPr="00E4785F">
        <w:rPr>
          <w:lang w:val="sr-Cyrl-CS"/>
        </w:rPr>
        <w:t>Овај</w:t>
      </w:r>
      <w:r>
        <w:rPr>
          <w:lang w:val="sr-Cyrl-CS"/>
        </w:rPr>
        <w:t xml:space="preserve"> уговор ступа на снагу када га </w:t>
      </w:r>
      <w:r w:rsidRPr="00E4785F">
        <w:rPr>
          <w:lang w:val="sr-Cyrl-CS"/>
        </w:rPr>
        <w:t>потпишу обе уговорне стране а примењује се када Пружал</w:t>
      </w:r>
      <w:r>
        <w:rPr>
          <w:lang w:val="sr-Cyrl-CS"/>
        </w:rPr>
        <w:t>ац услуга преда Наручиоцу</w:t>
      </w:r>
      <w:r w:rsidR="0072177A">
        <w:rPr>
          <w:lang w:val="sr-Cyrl-CS"/>
        </w:rPr>
        <w:t xml:space="preserve"> бланко сопствену</w:t>
      </w:r>
      <w:r w:rsidR="005F43F1">
        <w:rPr>
          <w:lang w:val="sr-Cyrl-CS"/>
        </w:rPr>
        <w:t xml:space="preserve"> </w:t>
      </w:r>
      <w:r w:rsidR="0072177A">
        <w:rPr>
          <w:lang w:val="sr-Cyrl-CS"/>
        </w:rPr>
        <w:t>меницу за добро извршење посла</w:t>
      </w:r>
      <w:r w:rsidRPr="00E4785F">
        <w:rPr>
          <w:lang w:val="sr-Cyrl-CS"/>
        </w:rPr>
        <w:t xml:space="preserve">. </w:t>
      </w:r>
    </w:p>
    <w:p w:rsidR="00AB04CC" w:rsidRDefault="00AB04CC" w:rsidP="00AB04CC">
      <w:pPr>
        <w:jc w:val="center"/>
        <w:rPr>
          <w:b/>
          <w:i/>
          <w:lang w:val="sr-Cyrl-CS"/>
        </w:rPr>
      </w:pPr>
    </w:p>
    <w:p w:rsidR="00AB04CC" w:rsidRPr="00E4785F" w:rsidRDefault="00E43FD6" w:rsidP="00AB04CC">
      <w:pPr>
        <w:jc w:val="center"/>
        <w:rPr>
          <w:b/>
          <w:i/>
          <w:lang w:val="sr-Cyrl-CS"/>
        </w:rPr>
      </w:pPr>
      <w:r>
        <w:rPr>
          <w:b/>
          <w:i/>
          <w:lang w:val="sr-Cyrl-CS"/>
        </w:rPr>
        <w:t>Члан 14</w:t>
      </w:r>
      <w:r w:rsidR="00AB04CC">
        <w:rPr>
          <w:b/>
          <w:i/>
          <w:lang w:val="sr-Cyrl-CS"/>
        </w:rPr>
        <w:t>.</w:t>
      </w:r>
    </w:p>
    <w:p w:rsidR="00AB04CC" w:rsidRPr="00E4785F" w:rsidRDefault="00AB04CC" w:rsidP="00AB04CC">
      <w:pPr>
        <w:ind w:firstLine="720"/>
        <w:jc w:val="both"/>
        <w:rPr>
          <w:lang w:val="sr-Cyrl-CS"/>
        </w:rPr>
      </w:pPr>
      <w:r w:rsidRPr="00E4785F">
        <w:rPr>
          <w:lang w:val="sr-Cyrl-CS"/>
        </w:rPr>
        <w:t xml:space="preserve">На све што није предвиђено овим уговором примењиваће се одредбе закона којим се уређују облигациони односи, као и други прописи којима се уређује ова материја. </w:t>
      </w:r>
    </w:p>
    <w:p w:rsidR="00AB04CC" w:rsidRPr="00E4785F" w:rsidRDefault="00AB04CC" w:rsidP="00AB04CC">
      <w:pPr>
        <w:jc w:val="both"/>
        <w:rPr>
          <w:lang w:val="sr-Cyrl-CS"/>
        </w:rPr>
      </w:pPr>
    </w:p>
    <w:p w:rsidR="00AB04CC" w:rsidRPr="00E4785F" w:rsidRDefault="00E43FD6" w:rsidP="00AB04CC">
      <w:pPr>
        <w:jc w:val="center"/>
        <w:rPr>
          <w:b/>
          <w:i/>
          <w:lang w:val="sr-Cyrl-CS"/>
        </w:rPr>
      </w:pPr>
      <w:r>
        <w:rPr>
          <w:b/>
          <w:i/>
          <w:lang w:val="sr-Cyrl-CS"/>
        </w:rPr>
        <w:t>Члан 15</w:t>
      </w:r>
      <w:r w:rsidR="00AB04CC" w:rsidRPr="00E4785F">
        <w:rPr>
          <w:b/>
          <w:i/>
          <w:lang w:val="sr-Cyrl-CS"/>
        </w:rPr>
        <w:t>.</w:t>
      </w:r>
    </w:p>
    <w:p w:rsidR="00AB04CC" w:rsidRPr="00E4785F" w:rsidRDefault="00AB04CC" w:rsidP="00AB04CC">
      <w:pPr>
        <w:ind w:firstLine="720"/>
        <w:jc w:val="both"/>
        <w:rPr>
          <w:lang w:val="sr-Cyrl-CS"/>
        </w:rPr>
      </w:pPr>
      <w:r w:rsidRPr="00E4785F">
        <w:rPr>
          <w:lang w:val="sr-Cyrl-CS"/>
        </w:rPr>
        <w:t>Уговорне стране су сагласне да сва спорна питања у вези са овим уговором решавају споразумно.</w:t>
      </w:r>
    </w:p>
    <w:p w:rsidR="00AB04CC" w:rsidRDefault="00AB04CC" w:rsidP="00AB04CC">
      <w:pPr>
        <w:ind w:firstLine="720"/>
        <w:jc w:val="both"/>
        <w:rPr>
          <w:lang w:val="sr-Cyrl-CS"/>
        </w:rPr>
      </w:pPr>
      <w:r w:rsidRPr="00E4785F">
        <w:rPr>
          <w:lang w:val="sr-Cyrl-CS"/>
        </w:rPr>
        <w:t>За евентуалне спорове који не буду решени мирним путем надлежан је Привредни суд у Београду.</w:t>
      </w:r>
    </w:p>
    <w:p w:rsidR="00AB04CC" w:rsidRPr="00440967" w:rsidRDefault="00AB04CC" w:rsidP="00AB04CC">
      <w:pPr>
        <w:ind w:firstLine="720"/>
        <w:jc w:val="both"/>
        <w:rPr>
          <w:lang w:val="sr-Cyrl-CS"/>
        </w:rPr>
      </w:pPr>
    </w:p>
    <w:p w:rsidR="00AB04CC" w:rsidRPr="00D12DDB" w:rsidRDefault="00AB04CC" w:rsidP="00AB04CC">
      <w:pPr>
        <w:pStyle w:val="Header"/>
        <w:jc w:val="center"/>
        <w:rPr>
          <w:b/>
          <w:i/>
          <w:lang w:val="sr-Cyrl-CS"/>
        </w:rPr>
      </w:pPr>
      <w:r w:rsidRPr="00D12DDB">
        <w:rPr>
          <w:b/>
          <w:i/>
          <w:lang w:val="sr-Cyrl-CS"/>
        </w:rPr>
        <w:t>Члан  1</w:t>
      </w:r>
      <w:r w:rsidR="00E43FD6">
        <w:rPr>
          <w:b/>
          <w:i/>
          <w:lang w:val="sr-Cyrl-CS"/>
        </w:rPr>
        <w:t>6</w:t>
      </w:r>
      <w:r w:rsidRPr="00D12DDB">
        <w:rPr>
          <w:b/>
          <w:i/>
          <w:lang w:val="sr-Cyrl-CS"/>
        </w:rPr>
        <w:t>.</w:t>
      </w:r>
    </w:p>
    <w:p w:rsidR="0072177A" w:rsidRPr="0072177A" w:rsidRDefault="0072177A" w:rsidP="0072177A">
      <w:pPr>
        <w:ind w:firstLine="720"/>
        <w:jc w:val="both"/>
        <w:rPr>
          <w:lang w:val="sr-Cyrl-CS"/>
        </w:rPr>
      </w:pPr>
      <w:r>
        <w:rPr>
          <w:lang w:val="sr-Cyrl-CS"/>
        </w:rPr>
        <w:t xml:space="preserve"> </w:t>
      </w:r>
      <w:r w:rsidRPr="00DC0253">
        <w:rPr>
          <w:lang w:val="sl-SI"/>
        </w:rPr>
        <w:t xml:space="preserve">Овај Уговор се закључује на </w:t>
      </w:r>
      <w:r w:rsidRPr="00DC0253">
        <w:rPr>
          <w:lang w:val="sr-Cyrl-CS"/>
        </w:rPr>
        <w:t>период од годину дана</w:t>
      </w:r>
      <w:r>
        <w:rPr>
          <w:lang w:val="sr-Cyrl-CS"/>
        </w:rPr>
        <w:t>.</w:t>
      </w:r>
    </w:p>
    <w:p w:rsidR="0072177A" w:rsidRPr="007E2F86" w:rsidRDefault="0072177A" w:rsidP="0072177A">
      <w:pPr>
        <w:pStyle w:val="head1"/>
        <w:tabs>
          <w:tab w:val="clear" w:pos="432"/>
          <w:tab w:val="left" w:pos="720"/>
        </w:tabs>
        <w:spacing w:before="0"/>
        <w:ind w:left="0"/>
        <w:rPr>
          <w:rFonts w:ascii="Times New Roman" w:hAnsi="Times New Roman" w:cs="Times New Roman"/>
          <w:bCs/>
          <w:color w:val="000000"/>
        </w:rPr>
      </w:pPr>
    </w:p>
    <w:p w:rsidR="0072177A" w:rsidRPr="00C43507" w:rsidRDefault="0072177A" w:rsidP="0072177A">
      <w:pPr>
        <w:pStyle w:val="head1"/>
        <w:tabs>
          <w:tab w:val="clear" w:pos="432"/>
          <w:tab w:val="left" w:pos="720"/>
        </w:tabs>
        <w:spacing w:before="0"/>
        <w:ind w:left="0"/>
        <w:rPr>
          <w:rFonts w:ascii="Times New Roman" w:hAnsi="Times New Roman" w:cs="Times New Roman"/>
          <w:bCs/>
          <w:color w:val="000000"/>
          <w:sz w:val="24"/>
          <w:szCs w:val="24"/>
        </w:rPr>
      </w:pPr>
      <w:r w:rsidRPr="00E1565F">
        <w:rPr>
          <w:rFonts w:ascii="Times New Roman" w:hAnsi="Times New Roman" w:cs="Times New Roman"/>
          <w:bCs/>
          <w:color w:val="000000"/>
        </w:rPr>
        <w:tab/>
      </w:r>
      <w:r w:rsidRPr="00C43507">
        <w:rPr>
          <w:rFonts w:ascii="Times New Roman" w:hAnsi="Times New Roman" w:cs="Times New Roman"/>
          <w:bCs/>
          <w:color w:val="000000"/>
          <w:sz w:val="24"/>
          <w:szCs w:val="24"/>
        </w:rPr>
        <w:t>Уговорне стране су сагласне да овај Уговор престаје да важи и пре истека рока из става 1. овог члана и то:</w:t>
      </w:r>
    </w:p>
    <w:p w:rsidR="0072177A" w:rsidRPr="00C43507" w:rsidRDefault="0072177A" w:rsidP="0072177A">
      <w:pPr>
        <w:pStyle w:val="head1"/>
        <w:tabs>
          <w:tab w:val="clear" w:pos="432"/>
          <w:tab w:val="left" w:pos="720"/>
        </w:tabs>
        <w:spacing w:before="0"/>
        <w:ind w:left="0"/>
        <w:rPr>
          <w:rFonts w:ascii="Times New Roman" w:hAnsi="Times New Roman" w:cs="Times New Roman"/>
          <w:bCs/>
          <w:color w:val="000000"/>
          <w:sz w:val="24"/>
          <w:szCs w:val="24"/>
        </w:rPr>
      </w:pPr>
      <w:r w:rsidRPr="00C43507">
        <w:rPr>
          <w:rFonts w:ascii="Times New Roman" w:hAnsi="Times New Roman" w:cs="Times New Roman"/>
          <w:bCs/>
          <w:color w:val="000000"/>
          <w:sz w:val="24"/>
          <w:szCs w:val="24"/>
        </w:rPr>
        <w:tab/>
        <w:t>1. утрошком средстава Купца у износу који је Финансијским планом за 2014. годину планиран за набавку предметних добара, о чему ће К</w:t>
      </w:r>
      <w:r>
        <w:rPr>
          <w:rFonts w:ascii="Times New Roman" w:hAnsi="Times New Roman" w:cs="Times New Roman"/>
          <w:bCs/>
          <w:color w:val="000000"/>
          <w:sz w:val="24"/>
          <w:szCs w:val="24"/>
        </w:rPr>
        <w:t>упац писмено обавестити Пружаоца услуга</w:t>
      </w:r>
      <w:r w:rsidRPr="00C43507">
        <w:rPr>
          <w:rFonts w:ascii="Times New Roman" w:hAnsi="Times New Roman" w:cs="Times New Roman"/>
          <w:bCs/>
          <w:color w:val="000000"/>
          <w:sz w:val="24"/>
          <w:szCs w:val="24"/>
        </w:rPr>
        <w:t>;</w:t>
      </w:r>
    </w:p>
    <w:p w:rsidR="0072177A" w:rsidRPr="00C43507" w:rsidRDefault="0072177A" w:rsidP="0072177A">
      <w:pPr>
        <w:pStyle w:val="head1"/>
        <w:tabs>
          <w:tab w:val="clear" w:pos="432"/>
          <w:tab w:val="left" w:pos="720"/>
        </w:tabs>
        <w:spacing w:before="0"/>
        <w:ind w:left="0"/>
        <w:rPr>
          <w:rFonts w:ascii="Times New Roman" w:hAnsi="Times New Roman" w:cs="Times New Roman"/>
          <w:sz w:val="24"/>
          <w:szCs w:val="24"/>
        </w:rPr>
      </w:pPr>
      <w:r w:rsidRPr="00C43507">
        <w:rPr>
          <w:rFonts w:ascii="Times New Roman" w:hAnsi="Times New Roman" w:cs="Times New Roman"/>
          <w:bCs/>
          <w:color w:val="000000"/>
          <w:sz w:val="24"/>
          <w:szCs w:val="24"/>
        </w:rPr>
        <w:lastRenderedPageBreak/>
        <w:tab/>
        <w:t>2. истеком последњег дана текуће године ако Купац не предвиди набавку добара које су предмет овог уговора у свом годишњем плану набавки за 2015. годину и ако за ову набавку не предвиди средства у свом финансијском плану за 2015. годину, о чему ће Продавца писмено обавестити.</w:t>
      </w:r>
    </w:p>
    <w:p w:rsidR="00AB04CC" w:rsidRPr="00E4785F" w:rsidRDefault="00AB04CC" w:rsidP="00AB04CC">
      <w:pPr>
        <w:jc w:val="both"/>
        <w:rPr>
          <w:b/>
          <w:lang w:val="sr-Cyrl-CS"/>
        </w:rPr>
      </w:pPr>
    </w:p>
    <w:p w:rsidR="00AB04CC" w:rsidRPr="00E4785F" w:rsidRDefault="00AB04CC" w:rsidP="00AB04CC">
      <w:pPr>
        <w:jc w:val="center"/>
        <w:rPr>
          <w:b/>
          <w:i/>
          <w:lang w:val="sr-Cyrl-CS"/>
        </w:rPr>
      </w:pPr>
      <w:r w:rsidRPr="00E4785F">
        <w:rPr>
          <w:b/>
          <w:i/>
          <w:lang w:val="sr-Cyrl-CS"/>
        </w:rPr>
        <w:t>Члан 1</w:t>
      </w:r>
      <w:r w:rsidR="00E43FD6">
        <w:rPr>
          <w:b/>
          <w:i/>
          <w:lang w:val="sr-Cyrl-CS"/>
        </w:rPr>
        <w:t>7</w:t>
      </w:r>
      <w:r w:rsidRPr="00E4785F">
        <w:rPr>
          <w:b/>
          <w:i/>
          <w:lang w:val="sr-Cyrl-CS"/>
        </w:rPr>
        <w:t>.</w:t>
      </w:r>
    </w:p>
    <w:p w:rsidR="00AB04CC" w:rsidRPr="00E4785F" w:rsidRDefault="00AB04CC" w:rsidP="00AB04CC">
      <w:pPr>
        <w:ind w:firstLine="720"/>
        <w:jc w:val="both"/>
        <w:rPr>
          <w:lang w:val="sr-Cyrl-CS"/>
        </w:rPr>
      </w:pPr>
      <w:r w:rsidRPr="00E4785F">
        <w:rPr>
          <w:lang w:val="sr-Cyrl-CS"/>
        </w:rPr>
        <w:t>Овај уговор сачињен је у 6 (шест) истоветних примерака од којих свака уговорна страна задржава по 3 (три) примерка.</w:t>
      </w:r>
    </w:p>
    <w:p w:rsidR="00507049" w:rsidRPr="0046455C" w:rsidRDefault="00507049" w:rsidP="005B4C6C">
      <w:pPr>
        <w:jc w:val="both"/>
        <w:rPr>
          <w:lang w:val="sr-Cyrl-CS"/>
        </w:rPr>
      </w:pPr>
    </w:p>
    <w:p w:rsidR="00507049" w:rsidRDefault="00507049" w:rsidP="005B4C6C">
      <w:pPr>
        <w:ind w:firstLine="720"/>
        <w:jc w:val="both"/>
        <w:rPr>
          <w:lang w:val="ru-RU"/>
        </w:rPr>
      </w:pPr>
    </w:p>
    <w:p w:rsidR="00A8448F" w:rsidRPr="005B4C6C" w:rsidRDefault="00A8448F" w:rsidP="005B4C6C">
      <w:pPr>
        <w:ind w:firstLine="720"/>
        <w:jc w:val="both"/>
        <w:rPr>
          <w:lang w:val="ru-RU"/>
        </w:rPr>
      </w:pPr>
    </w:p>
    <w:tbl>
      <w:tblPr>
        <w:tblW w:w="0" w:type="auto"/>
        <w:tblInd w:w="2" w:type="dxa"/>
        <w:tblLook w:val="01E0"/>
      </w:tblPr>
      <w:tblGrid>
        <w:gridCol w:w="3295"/>
        <w:gridCol w:w="2648"/>
        <w:gridCol w:w="3235"/>
        <w:gridCol w:w="62"/>
      </w:tblGrid>
      <w:tr w:rsidR="00507049" w:rsidRPr="006038CF" w:rsidTr="0072177A">
        <w:trPr>
          <w:trHeight w:val="1203"/>
        </w:trPr>
        <w:tc>
          <w:tcPr>
            <w:tcW w:w="3295" w:type="dxa"/>
          </w:tcPr>
          <w:p w:rsidR="00507049" w:rsidRPr="00DC0253" w:rsidRDefault="00AB04CC" w:rsidP="0092757D">
            <w:pPr>
              <w:shd w:val="clear" w:color="auto" w:fill="FFFFFF"/>
              <w:tabs>
                <w:tab w:val="left" w:pos="5501"/>
              </w:tabs>
              <w:jc w:val="center"/>
              <w:rPr>
                <w:color w:val="424242"/>
                <w:spacing w:val="4"/>
                <w:lang w:val="sr-Cyrl-CS"/>
              </w:rPr>
            </w:pPr>
            <w:r>
              <w:rPr>
                <w:color w:val="424242"/>
                <w:spacing w:val="4"/>
                <w:lang w:val="sr-Cyrl-CS"/>
              </w:rPr>
              <w:t>За ПРУЖАОЦА УСЛУГА</w:t>
            </w:r>
          </w:p>
          <w:p w:rsidR="00507049" w:rsidRPr="00DC0253" w:rsidRDefault="00507049" w:rsidP="005B4C6C">
            <w:pPr>
              <w:spacing w:line="266" w:lineRule="exact"/>
              <w:rPr>
                <w:lang w:val="sr-Cyrl-CS"/>
              </w:rPr>
            </w:pPr>
          </w:p>
          <w:p w:rsidR="00507049" w:rsidRDefault="00507049" w:rsidP="0092757D">
            <w:pPr>
              <w:spacing w:line="266" w:lineRule="exact"/>
              <w:jc w:val="center"/>
              <w:rPr>
                <w:lang w:val="sr-Cyrl-CS"/>
              </w:rPr>
            </w:pPr>
          </w:p>
          <w:p w:rsidR="00507049" w:rsidRPr="00E1565F" w:rsidRDefault="00507049" w:rsidP="00E1565F">
            <w:pPr>
              <w:spacing w:line="266" w:lineRule="exact"/>
              <w:jc w:val="center"/>
              <w:rPr>
                <w:lang w:val="sr-Cyrl-CS"/>
              </w:rPr>
            </w:pPr>
            <w:r>
              <w:rPr>
                <w:lang w:val="sr-Latn-CS"/>
              </w:rPr>
              <w:t>_____________________</w:t>
            </w:r>
          </w:p>
        </w:tc>
        <w:tc>
          <w:tcPr>
            <w:tcW w:w="2648" w:type="dxa"/>
          </w:tcPr>
          <w:p w:rsidR="00507049" w:rsidRPr="00DC0253" w:rsidRDefault="00507049" w:rsidP="005B4C6C">
            <w:pPr>
              <w:spacing w:line="266" w:lineRule="exact"/>
              <w:rPr>
                <w:lang w:val="sr-Cyrl-CS"/>
              </w:rPr>
            </w:pPr>
          </w:p>
        </w:tc>
        <w:tc>
          <w:tcPr>
            <w:tcW w:w="3297" w:type="dxa"/>
            <w:gridSpan w:val="2"/>
          </w:tcPr>
          <w:p w:rsidR="00507049" w:rsidRDefault="00507049" w:rsidP="0092757D">
            <w:pPr>
              <w:shd w:val="clear" w:color="auto" w:fill="FFFFFF"/>
              <w:tabs>
                <w:tab w:val="left" w:pos="5501"/>
              </w:tabs>
              <w:jc w:val="center"/>
              <w:rPr>
                <w:lang w:val="sr-Cyrl-CS"/>
              </w:rPr>
            </w:pPr>
            <w:r w:rsidRPr="00DC0253">
              <w:rPr>
                <w:color w:val="424242"/>
                <w:spacing w:val="14"/>
                <w:lang w:val="sr-Cyrl-CS"/>
              </w:rPr>
              <w:t>За НАРУЧИОЦА</w:t>
            </w:r>
          </w:p>
          <w:p w:rsidR="00507049" w:rsidRPr="00991934" w:rsidRDefault="00507049" w:rsidP="0092757D">
            <w:pPr>
              <w:shd w:val="clear" w:color="auto" w:fill="FFFFFF"/>
              <w:tabs>
                <w:tab w:val="left" w:pos="5501"/>
              </w:tabs>
              <w:jc w:val="center"/>
              <w:rPr>
                <w:lang w:val="sr-Cyrl-CS"/>
              </w:rPr>
            </w:pPr>
            <w:r>
              <w:rPr>
                <w:lang w:val="sr-Cyrl-CS"/>
              </w:rPr>
              <w:t>ВД</w:t>
            </w:r>
            <w:r>
              <w:rPr>
                <w:lang w:val="sr-Latn-CS"/>
              </w:rPr>
              <w:t xml:space="preserve"> </w:t>
            </w:r>
            <w:r>
              <w:rPr>
                <w:lang w:val="sr-Cyrl-CS"/>
              </w:rPr>
              <w:t>Директор</w:t>
            </w:r>
          </w:p>
          <w:p w:rsidR="00507049" w:rsidRPr="008D65B0" w:rsidRDefault="00507049" w:rsidP="005B4C6C">
            <w:pPr>
              <w:spacing w:line="266" w:lineRule="exact"/>
              <w:rPr>
                <w:lang w:val="sr-Cyrl-CS"/>
              </w:rPr>
            </w:pPr>
          </w:p>
          <w:p w:rsidR="00507049" w:rsidRDefault="00507049" w:rsidP="00E1565F">
            <w:pPr>
              <w:spacing w:line="266" w:lineRule="exact"/>
              <w:jc w:val="center"/>
              <w:rPr>
                <w:lang w:val="sr-Cyrl-CS"/>
              </w:rPr>
            </w:pPr>
            <w:r>
              <w:rPr>
                <w:lang w:val="sr-Latn-CS"/>
              </w:rPr>
              <w:t xml:space="preserve">_____________________ </w:t>
            </w:r>
          </w:p>
          <w:p w:rsidR="00507049" w:rsidRPr="00872FE5" w:rsidRDefault="00507049" w:rsidP="00C43507">
            <w:pPr>
              <w:spacing w:line="266" w:lineRule="exact"/>
              <w:jc w:val="center"/>
              <w:rPr>
                <w:lang w:val="sr-Cyrl-CS"/>
              </w:rPr>
            </w:pPr>
            <w:r>
              <w:rPr>
                <w:lang w:val="sr-Cyrl-CS"/>
              </w:rPr>
              <w:t>Ивана Матић</w:t>
            </w:r>
          </w:p>
        </w:tc>
      </w:tr>
      <w:tr w:rsidR="00507049" w:rsidRPr="006038CF" w:rsidTr="0072177A">
        <w:tblPrEx>
          <w:tblCellMar>
            <w:top w:w="55" w:type="dxa"/>
            <w:left w:w="55" w:type="dxa"/>
            <w:bottom w:w="55" w:type="dxa"/>
            <w:right w:w="55" w:type="dxa"/>
          </w:tblCellMar>
          <w:tblLook w:val="0000"/>
        </w:tblPrEx>
        <w:trPr>
          <w:gridAfter w:val="1"/>
          <w:wAfter w:w="62" w:type="dxa"/>
        </w:trPr>
        <w:tc>
          <w:tcPr>
            <w:tcW w:w="9178" w:type="dxa"/>
            <w:gridSpan w:val="3"/>
            <w:tcBorders>
              <w:top w:val="single" w:sz="2" w:space="0" w:color="000000"/>
              <w:left w:val="single" w:sz="2" w:space="0" w:color="000000"/>
              <w:bottom w:val="single" w:sz="2" w:space="0" w:color="000000"/>
              <w:right w:val="single" w:sz="2" w:space="0" w:color="000000"/>
            </w:tcBorders>
          </w:tcPr>
          <w:p w:rsidR="00A8448F" w:rsidRDefault="00A8448F">
            <w:pPr>
              <w:rPr>
                <w:b/>
                <w:bCs/>
                <w:i/>
                <w:iCs/>
                <w:color w:val="auto"/>
                <w:lang w:val="sr-Cyrl-CS"/>
              </w:rPr>
            </w:pPr>
          </w:p>
          <w:p w:rsidR="00507049" w:rsidRPr="00A73F5D" w:rsidRDefault="00507049">
            <w:pPr>
              <w:rPr>
                <w:i/>
                <w:iCs/>
                <w:color w:val="auto"/>
              </w:rPr>
            </w:pPr>
            <w:r w:rsidRPr="00A73F5D">
              <w:rPr>
                <w:b/>
                <w:bCs/>
                <w:i/>
                <w:iCs/>
                <w:color w:val="auto"/>
              </w:rPr>
              <w:t>Напомен</w:t>
            </w:r>
            <w:r w:rsidRPr="00A73F5D">
              <w:rPr>
                <w:b/>
                <w:bCs/>
                <w:i/>
                <w:iCs/>
                <w:color w:val="auto"/>
                <w:lang w:val="sr-Cyrl-CS"/>
              </w:rPr>
              <w:t>е</w:t>
            </w:r>
            <w:r w:rsidRPr="00A73F5D">
              <w:rPr>
                <w:b/>
                <w:bCs/>
                <w:i/>
                <w:iCs/>
                <w:color w:val="auto"/>
              </w:rPr>
              <w:t>:</w:t>
            </w:r>
          </w:p>
          <w:p w:rsidR="00507049" w:rsidRPr="00991934" w:rsidRDefault="00507049" w:rsidP="004B0E4E">
            <w:pPr>
              <w:pStyle w:val="ListParagraph"/>
              <w:numPr>
                <w:ilvl w:val="0"/>
                <w:numId w:val="6"/>
              </w:numPr>
              <w:jc w:val="both"/>
              <w:rPr>
                <w:color w:val="auto"/>
                <w:lang w:val="sr-Cyrl-CS"/>
              </w:rPr>
            </w:pPr>
            <w:r w:rsidRPr="00C43507">
              <w:rPr>
                <w:b/>
                <w:bCs/>
                <w:i/>
                <w:iCs/>
                <w:color w:val="auto"/>
                <w:sz w:val="22"/>
                <w:szCs w:val="22"/>
                <w:lang w:val="sr-Cyrl-CS"/>
              </w:rPr>
              <w:t>О</w:t>
            </w:r>
            <w:r w:rsidRPr="00C43507">
              <w:rPr>
                <w:b/>
                <w:bCs/>
                <w:i/>
                <w:iCs/>
                <w:color w:val="auto"/>
                <w:sz w:val="22"/>
                <w:szCs w:val="22"/>
              </w:rPr>
              <w:t>вај модел уговора представља садржину уговора који ће бити закључен са изабраним понуђачем</w:t>
            </w:r>
            <w:r w:rsidRPr="00C43507">
              <w:rPr>
                <w:b/>
                <w:bCs/>
                <w:i/>
                <w:iCs/>
                <w:color w:val="auto"/>
                <w:sz w:val="22"/>
                <w:szCs w:val="22"/>
                <w:lang w:val="sr-Cyrl-CS"/>
              </w:rPr>
              <w:t>.</w:t>
            </w:r>
            <w:r w:rsidRPr="00C43507">
              <w:rPr>
                <w:i/>
                <w:iCs/>
                <w:color w:val="auto"/>
                <w:sz w:val="22"/>
                <w:szCs w:val="22"/>
                <w:lang w:val="sr-Cyrl-CS"/>
              </w:rPr>
              <w:t xml:space="preserve"> А</w:t>
            </w:r>
            <w:r w:rsidRPr="00991934">
              <w:rPr>
                <w:i/>
                <w:iCs/>
                <w:color w:val="auto"/>
                <w:sz w:val="22"/>
                <w:szCs w:val="22"/>
                <w:lang w:val="sr-Cyrl-CS"/>
              </w:rPr>
              <w:t xml:space="preserve">ко понуђач без оправданих разлога одбије да закључи уговор о јавној набавци, након што му је уговор додељен, </w:t>
            </w:r>
            <w:r w:rsidRPr="00C43507">
              <w:rPr>
                <w:i/>
                <w:iCs/>
                <w:color w:val="auto"/>
                <w:sz w:val="22"/>
                <w:szCs w:val="22"/>
                <w:lang w:val="sr-Cyrl-CS"/>
              </w:rPr>
              <w:t xml:space="preserve">Наручилац ће </w:t>
            </w:r>
            <w:r w:rsidRPr="00991934">
              <w:rPr>
                <w:i/>
                <w:iCs/>
                <w:color w:val="auto"/>
                <w:sz w:val="22"/>
                <w:szCs w:val="22"/>
                <w:lang w:val="sr-Cyrl-CS"/>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tc>
      </w:tr>
    </w:tbl>
    <w:p w:rsidR="00507049" w:rsidRPr="009C5F9C" w:rsidRDefault="00507049" w:rsidP="00D25AC5">
      <w:pPr>
        <w:shd w:val="clear" w:color="auto" w:fill="FFFFFF"/>
        <w:jc w:val="both"/>
        <w:rPr>
          <w:lang w:val="sr-Cyrl-CS"/>
        </w:rPr>
      </w:pPr>
    </w:p>
    <w:p w:rsidR="00507049" w:rsidRDefault="00507049" w:rsidP="00D25AC5">
      <w:pPr>
        <w:shd w:val="clear" w:color="auto" w:fill="FFFFFF"/>
        <w:jc w:val="both"/>
        <w:rPr>
          <w:lang w:val="sr-Cyrl-CS"/>
        </w:rPr>
      </w:pPr>
    </w:p>
    <w:p w:rsidR="00507049" w:rsidRDefault="00507049" w:rsidP="00D25AC5">
      <w:pPr>
        <w:shd w:val="clear" w:color="auto" w:fill="FFFFFF"/>
        <w:jc w:val="both"/>
        <w:rPr>
          <w:lang w:val="sr-Cyrl-CS"/>
        </w:rPr>
      </w:pPr>
    </w:p>
    <w:p w:rsidR="00507049" w:rsidRDefault="00507049" w:rsidP="00D25AC5">
      <w:pPr>
        <w:shd w:val="clear" w:color="auto" w:fill="FFFFFF"/>
        <w:jc w:val="both"/>
        <w:rPr>
          <w:lang w:val="sr-Cyrl-CS"/>
        </w:rPr>
      </w:pPr>
    </w:p>
    <w:p w:rsidR="00507049" w:rsidRDefault="00507049" w:rsidP="00D25AC5">
      <w:pPr>
        <w:shd w:val="clear" w:color="auto" w:fill="FFFFFF"/>
        <w:jc w:val="both"/>
        <w:rPr>
          <w:lang w:val="sr-Cyrl-CS"/>
        </w:rPr>
      </w:pPr>
    </w:p>
    <w:p w:rsidR="00507049" w:rsidRDefault="00507049" w:rsidP="00D25AC5">
      <w:pPr>
        <w:shd w:val="clear" w:color="auto" w:fill="FFFFFF"/>
        <w:jc w:val="both"/>
        <w:rPr>
          <w:lang w:val="sr-Cyrl-CS"/>
        </w:rPr>
      </w:pPr>
    </w:p>
    <w:p w:rsidR="00507049" w:rsidRDefault="00507049" w:rsidP="00D25AC5">
      <w:pPr>
        <w:shd w:val="clear" w:color="auto" w:fill="FFFFFF"/>
        <w:jc w:val="both"/>
        <w:rPr>
          <w:lang w:val="sr-Cyrl-CS"/>
        </w:rPr>
      </w:pPr>
    </w:p>
    <w:p w:rsidR="00507049" w:rsidRDefault="00507049" w:rsidP="00D25AC5">
      <w:pPr>
        <w:shd w:val="clear" w:color="auto" w:fill="FFFFFF"/>
        <w:jc w:val="both"/>
        <w:rPr>
          <w:lang w:val="sr-Cyrl-CS"/>
        </w:rPr>
      </w:pPr>
    </w:p>
    <w:p w:rsidR="00507049" w:rsidRDefault="00507049" w:rsidP="00D25AC5">
      <w:pPr>
        <w:shd w:val="clear" w:color="auto" w:fill="FFFFFF"/>
        <w:jc w:val="both"/>
        <w:rPr>
          <w:lang w:val="sr-Cyrl-CS"/>
        </w:rPr>
      </w:pPr>
    </w:p>
    <w:p w:rsidR="00E43FD6" w:rsidRDefault="00E43FD6" w:rsidP="00D25AC5">
      <w:pPr>
        <w:shd w:val="clear" w:color="auto" w:fill="FFFFFF"/>
        <w:jc w:val="both"/>
        <w:rPr>
          <w:lang w:val="sr-Cyrl-CS"/>
        </w:rPr>
      </w:pPr>
    </w:p>
    <w:p w:rsidR="00E43FD6" w:rsidRDefault="00E43FD6" w:rsidP="00D25AC5">
      <w:pPr>
        <w:shd w:val="clear" w:color="auto" w:fill="FFFFFF"/>
        <w:jc w:val="both"/>
        <w:rPr>
          <w:lang w:val="sr-Cyrl-CS"/>
        </w:rPr>
      </w:pPr>
    </w:p>
    <w:p w:rsidR="00E43FD6" w:rsidRDefault="00E43FD6" w:rsidP="00D25AC5">
      <w:pPr>
        <w:shd w:val="clear" w:color="auto" w:fill="FFFFFF"/>
        <w:jc w:val="both"/>
        <w:rPr>
          <w:lang w:val="sr-Cyrl-CS"/>
        </w:rPr>
      </w:pPr>
    </w:p>
    <w:p w:rsidR="00E43FD6" w:rsidRDefault="00E43FD6" w:rsidP="00D25AC5">
      <w:pPr>
        <w:shd w:val="clear" w:color="auto" w:fill="FFFFFF"/>
        <w:jc w:val="both"/>
        <w:rPr>
          <w:lang w:val="sr-Cyrl-CS"/>
        </w:rPr>
      </w:pPr>
    </w:p>
    <w:p w:rsidR="00E43FD6" w:rsidRDefault="00E43FD6" w:rsidP="00D25AC5">
      <w:pPr>
        <w:shd w:val="clear" w:color="auto" w:fill="FFFFFF"/>
        <w:jc w:val="both"/>
        <w:rPr>
          <w:lang w:val="sr-Cyrl-CS"/>
        </w:rPr>
      </w:pPr>
    </w:p>
    <w:p w:rsidR="00E43FD6" w:rsidRDefault="00E43FD6" w:rsidP="00D25AC5">
      <w:pPr>
        <w:shd w:val="clear" w:color="auto" w:fill="FFFFFF"/>
        <w:jc w:val="both"/>
        <w:rPr>
          <w:lang w:val="sr-Cyrl-CS"/>
        </w:rPr>
      </w:pPr>
    </w:p>
    <w:p w:rsidR="00E43FD6" w:rsidRDefault="00E43FD6" w:rsidP="00D25AC5">
      <w:pPr>
        <w:shd w:val="clear" w:color="auto" w:fill="FFFFFF"/>
        <w:jc w:val="both"/>
        <w:rPr>
          <w:lang w:val="sr-Cyrl-CS"/>
        </w:rPr>
      </w:pPr>
    </w:p>
    <w:p w:rsidR="00E43FD6" w:rsidRDefault="00E43FD6" w:rsidP="00D25AC5">
      <w:pPr>
        <w:shd w:val="clear" w:color="auto" w:fill="FFFFFF"/>
        <w:jc w:val="both"/>
        <w:rPr>
          <w:lang w:val="sr-Cyrl-CS"/>
        </w:rPr>
      </w:pPr>
    </w:p>
    <w:p w:rsidR="00E43FD6" w:rsidRDefault="00E43FD6" w:rsidP="00D25AC5">
      <w:pPr>
        <w:shd w:val="clear" w:color="auto" w:fill="FFFFFF"/>
        <w:jc w:val="both"/>
        <w:rPr>
          <w:lang w:val="sr-Cyrl-CS"/>
        </w:rPr>
      </w:pPr>
    </w:p>
    <w:p w:rsidR="00E43FD6" w:rsidRDefault="00E43FD6" w:rsidP="00D25AC5">
      <w:pPr>
        <w:shd w:val="clear" w:color="auto" w:fill="FFFFFF"/>
        <w:jc w:val="both"/>
        <w:rPr>
          <w:lang w:val="sr-Cyrl-CS"/>
        </w:rPr>
      </w:pPr>
    </w:p>
    <w:p w:rsidR="00E43FD6" w:rsidRDefault="00E43FD6" w:rsidP="00D25AC5">
      <w:pPr>
        <w:shd w:val="clear" w:color="auto" w:fill="FFFFFF"/>
        <w:jc w:val="both"/>
        <w:rPr>
          <w:lang w:val="sr-Cyrl-CS"/>
        </w:rPr>
      </w:pPr>
    </w:p>
    <w:p w:rsidR="00E43FD6" w:rsidRDefault="00E43FD6" w:rsidP="00D25AC5">
      <w:pPr>
        <w:shd w:val="clear" w:color="auto" w:fill="FFFFFF"/>
        <w:jc w:val="both"/>
        <w:rPr>
          <w:lang w:val="sr-Cyrl-CS"/>
        </w:rPr>
      </w:pPr>
    </w:p>
    <w:p w:rsidR="00E43FD6" w:rsidRDefault="00E43FD6" w:rsidP="00D25AC5">
      <w:pPr>
        <w:shd w:val="clear" w:color="auto" w:fill="FFFFFF"/>
        <w:jc w:val="both"/>
        <w:rPr>
          <w:lang w:val="sr-Cyrl-CS"/>
        </w:rPr>
      </w:pPr>
    </w:p>
    <w:p w:rsidR="00E43FD6" w:rsidRDefault="00E43FD6" w:rsidP="00D25AC5">
      <w:pPr>
        <w:shd w:val="clear" w:color="auto" w:fill="FFFFFF"/>
        <w:jc w:val="both"/>
        <w:rPr>
          <w:lang w:val="sr-Cyrl-CS"/>
        </w:rPr>
      </w:pPr>
    </w:p>
    <w:p w:rsidR="00E43FD6" w:rsidRDefault="00E43FD6" w:rsidP="00D25AC5">
      <w:pPr>
        <w:shd w:val="clear" w:color="auto" w:fill="FFFFFF"/>
        <w:jc w:val="both"/>
        <w:rPr>
          <w:lang w:val="sr-Cyrl-CS"/>
        </w:rPr>
      </w:pPr>
    </w:p>
    <w:p w:rsidR="00E43FD6" w:rsidRDefault="00E43FD6" w:rsidP="00D25AC5">
      <w:pPr>
        <w:shd w:val="clear" w:color="auto" w:fill="FFFFFF"/>
        <w:jc w:val="both"/>
        <w:rPr>
          <w:lang w:val="sr-Cyrl-CS"/>
        </w:rPr>
      </w:pPr>
    </w:p>
    <w:p w:rsidR="00507049" w:rsidRDefault="00507049" w:rsidP="00D25AC5">
      <w:pPr>
        <w:shd w:val="clear" w:color="auto" w:fill="FFFFFF"/>
        <w:jc w:val="both"/>
        <w:rPr>
          <w:lang w:val="sr-Cyrl-CS"/>
        </w:rPr>
      </w:pPr>
    </w:p>
    <w:p w:rsidR="00507049" w:rsidRDefault="00507049" w:rsidP="00D25AC5">
      <w:pPr>
        <w:shd w:val="clear" w:color="auto" w:fill="FFFFFF"/>
        <w:jc w:val="both"/>
        <w:rPr>
          <w:lang w:val="sr-Cyrl-CS"/>
        </w:rPr>
      </w:pPr>
    </w:p>
    <w:p w:rsidR="00507049" w:rsidRDefault="00507049" w:rsidP="00D25AC5">
      <w:pPr>
        <w:shd w:val="clear" w:color="auto" w:fill="FFFFFF"/>
        <w:jc w:val="both"/>
        <w:rPr>
          <w:lang w:val="sr-Cyrl-CS"/>
        </w:rPr>
      </w:pPr>
    </w:p>
    <w:p w:rsidR="00507049" w:rsidRPr="0046455C" w:rsidRDefault="00507049" w:rsidP="00D25AC5">
      <w:pPr>
        <w:shd w:val="clear" w:color="auto" w:fill="FFFFFF"/>
        <w:jc w:val="both"/>
        <w:rPr>
          <w:lang w:val="sr-Cyrl-CS"/>
        </w:rPr>
      </w:pPr>
    </w:p>
    <w:p w:rsidR="00507049" w:rsidRPr="00991934" w:rsidRDefault="00507049">
      <w:pPr>
        <w:shd w:val="clear" w:color="auto" w:fill="C6D9F1"/>
        <w:jc w:val="center"/>
        <w:rPr>
          <w:b/>
          <w:bCs/>
          <w:i/>
          <w:iCs/>
          <w:sz w:val="28"/>
          <w:szCs w:val="28"/>
          <w:lang w:val="sr-Cyrl-CS"/>
        </w:rPr>
      </w:pPr>
      <w:r w:rsidRPr="00A73F5D">
        <w:rPr>
          <w:b/>
          <w:bCs/>
          <w:i/>
          <w:iCs/>
          <w:sz w:val="28"/>
          <w:szCs w:val="28"/>
        </w:rPr>
        <w:t>IX</w:t>
      </w:r>
      <w:r w:rsidRPr="00991934">
        <w:rPr>
          <w:b/>
          <w:bCs/>
          <w:i/>
          <w:iCs/>
          <w:sz w:val="28"/>
          <w:szCs w:val="28"/>
          <w:lang w:val="sr-Cyrl-CS"/>
        </w:rPr>
        <w:t xml:space="preserve"> ОБРАЗАЦ ТРОШКОВА ПРИПРЕМЕ ПОНУДЕ</w:t>
      </w:r>
    </w:p>
    <w:p w:rsidR="00507049" w:rsidRPr="0092757D" w:rsidRDefault="00507049" w:rsidP="0092757D">
      <w:pPr>
        <w:shd w:val="clear" w:color="auto" w:fill="FFFFFF"/>
        <w:jc w:val="right"/>
        <w:rPr>
          <w:b/>
          <w:bCs/>
          <w:sz w:val="28"/>
          <w:szCs w:val="28"/>
          <w:lang w:val="sr-Cyrl-CS"/>
        </w:rPr>
      </w:pPr>
      <w:r w:rsidRPr="0092757D">
        <w:rPr>
          <w:b/>
          <w:bCs/>
          <w:sz w:val="28"/>
          <w:szCs w:val="28"/>
          <w:lang w:val="sr-Cyrl-CS"/>
        </w:rPr>
        <w:t xml:space="preserve"> </w:t>
      </w:r>
      <w:r>
        <w:rPr>
          <w:b/>
          <w:bCs/>
          <w:sz w:val="28"/>
          <w:szCs w:val="28"/>
          <w:bdr w:val="single" w:sz="4" w:space="0" w:color="auto"/>
          <w:lang w:val="sr-Cyrl-CS"/>
        </w:rPr>
        <w:t xml:space="preserve">ОБРАЗАЦ </w:t>
      </w:r>
      <w:r w:rsidR="00EC1254">
        <w:rPr>
          <w:b/>
          <w:bCs/>
          <w:sz w:val="28"/>
          <w:szCs w:val="28"/>
          <w:bdr w:val="single" w:sz="4" w:space="0" w:color="auto"/>
          <w:lang w:val="sr-Cyrl-CS"/>
        </w:rPr>
        <w:t>4</w:t>
      </w:r>
      <w:r w:rsidRPr="0092757D">
        <w:rPr>
          <w:b/>
          <w:bCs/>
          <w:sz w:val="28"/>
          <w:szCs w:val="28"/>
          <w:bdr w:val="single" w:sz="4" w:space="0" w:color="auto"/>
          <w:lang w:val="sr-Cyrl-CS"/>
        </w:rPr>
        <w:t>.</w:t>
      </w:r>
    </w:p>
    <w:p w:rsidR="00507049" w:rsidRPr="00991934" w:rsidRDefault="00507049">
      <w:pPr>
        <w:rPr>
          <w:b/>
          <w:bCs/>
          <w:i/>
          <w:iCs/>
          <w:sz w:val="28"/>
          <w:szCs w:val="28"/>
          <w:lang w:val="sr-Cyrl-CS"/>
        </w:rPr>
      </w:pPr>
    </w:p>
    <w:p w:rsidR="00507049" w:rsidRPr="00991934" w:rsidRDefault="00507049">
      <w:pPr>
        <w:spacing w:after="120"/>
        <w:jc w:val="both"/>
        <w:rPr>
          <w:b/>
          <w:bCs/>
          <w:i/>
          <w:iCs/>
          <w:lang w:val="sr-Cyrl-CS"/>
        </w:rPr>
      </w:pPr>
      <w:r w:rsidRPr="00991934">
        <w:rPr>
          <w:lang w:val="sr-Cyrl-CS"/>
        </w:rPr>
        <w:t xml:space="preserve">У складу са чланом 88. </w:t>
      </w:r>
      <w:r w:rsidRPr="00A73F5D">
        <w:rPr>
          <w:lang w:val="sr-Cyrl-CS"/>
        </w:rPr>
        <w:t>став 1.</w:t>
      </w:r>
      <w:r w:rsidRPr="00991934">
        <w:rPr>
          <w:lang w:val="sr-Cyrl-CS"/>
        </w:rPr>
        <w:t xml:space="preserve"> Закона, понуђач__________________________ </w:t>
      </w:r>
      <w:r w:rsidRPr="00991934">
        <w:rPr>
          <w:i/>
          <w:iCs/>
          <w:lang w:val="sr-Cyrl-CS"/>
        </w:rPr>
        <w:t xml:space="preserve">[навести </w:t>
      </w:r>
      <w:r w:rsidRPr="00A73F5D">
        <w:rPr>
          <w:i/>
          <w:iCs/>
          <w:lang w:val="sr-Cyrl-CS"/>
        </w:rPr>
        <w:t>назив понуђача</w:t>
      </w:r>
      <w:r w:rsidRPr="00991934">
        <w:rPr>
          <w:i/>
          <w:iCs/>
          <w:lang w:val="sr-Cyrl-CS"/>
        </w:rPr>
        <w:t xml:space="preserve">], </w:t>
      </w:r>
      <w:r w:rsidRPr="00991934">
        <w:rPr>
          <w:lang w:val="sr-Cyrl-CS"/>
        </w:rPr>
        <w:t>достав</w:t>
      </w:r>
      <w:r w:rsidRPr="00A73F5D">
        <w:rPr>
          <w:lang w:val="sr-Cyrl-CS"/>
        </w:rPr>
        <w:t xml:space="preserve">ља </w:t>
      </w:r>
      <w:r w:rsidRPr="00991934">
        <w:rPr>
          <w:lang w:val="sr-Cyrl-CS"/>
        </w:rPr>
        <w:t xml:space="preserve">укупан износ и структуру трошкова припремања понуде, </w:t>
      </w:r>
      <w:r w:rsidRPr="00A73F5D">
        <w:rPr>
          <w:lang w:val="sr-Cyrl-CS"/>
        </w:rPr>
        <w:t xml:space="preserve">како следи у </w:t>
      </w:r>
      <w:r w:rsidRPr="00991934">
        <w:rPr>
          <w:lang w:val="sr-Cyrl-CS"/>
        </w:rPr>
        <w:t>табели:</w:t>
      </w:r>
    </w:p>
    <w:tbl>
      <w:tblPr>
        <w:tblW w:w="0" w:type="auto"/>
        <w:tblInd w:w="2" w:type="dxa"/>
        <w:tblLayout w:type="fixed"/>
        <w:tblLook w:val="0000"/>
      </w:tblPr>
      <w:tblGrid>
        <w:gridCol w:w="5565"/>
        <w:gridCol w:w="3290"/>
      </w:tblGrid>
      <w:tr w:rsidR="00507049" w:rsidRPr="00A73F5D">
        <w:tc>
          <w:tcPr>
            <w:tcW w:w="5565" w:type="dxa"/>
            <w:tcBorders>
              <w:top w:val="single" w:sz="4" w:space="0" w:color="000000"/>
              <w:left w:val="single" w:sz="4" w:space="0" w:color="000000"/>
              <w:bottom w:val="single" w:sz="4" w:space="0" w:color="000000"/>
            </w:tcBorders>
          </w:tcPr>
          <w:p w:rsidR="00507049" w:rsidRPr="00A73F5D" w:rsidRDefault="00507049">
            <w:pPr>
              <w:jc w:val="center"/>
              <w:rPr>
                <w:b/>
                <w:bCs/>
                <w:i/>
                <w:iCs/>
              </w:rPr>
            </w:pPr>
            <w:r w:rsidRPr="00A73F5D">
              <w:rPr>
                <w:b/>
                <w:bCs/>
                <w:i/>
                <w:iCs/>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rsidR="00507049" w:rsidRPr="00A73F5D" w:rsidRDefault="00507049">
            <w:pPr>
              <w:jc w:val="center"/>
            </w:pPr>
            <w:r w:rsidRPr="00A73F5D">
              <w:rPr>
                <w:b/>
                <w:bCs/>
                <w:i/>
                <w:iCs/>
              </w:rPr>
              <w:t>ИЗНОС ТРОШКА У РСД</w:t>
            </w:r>
          </w:p>
        </w:tc>
      </w:tr>
      <w:tr w:rsidR="00507049" w:rsidRPr="00A73F5D">
        <w:tc>
          <w:tcPr>
            <w:tcW w:w="5565" w:type="dxa"/>
            <w:tcBorders>
              <w:top w:val="single" w:sz="4" w:space="0" w:color="000000"/>
              <w:left w:val="single" w:sz="4" w:space="0" w:color="000000"/>
              <w:bottom w:val="single" w:sz="4" w:space="0" w:color="000000"/>
            </w:tcBorders>
          </w:tcPr>
          <w:p w:rsidR="00507049" w:rsidRPr="00A73F5D" w:rsidRDefault="0050704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jc w:val="right"/>
            </w:pPr>
          </w:p>
        </w:tc>
      </w:tr>
      <w:tr w:rsidR="00507049" w:rsidRPr="00A73F5D">
        <w:tc>
          <w:tcPr>
            <w:tcW w:w="5565" w:type="dxa"/>
            <w:tcBorders>
              <w:top w:val="single" w:sz="4" w:space="0" w:color="000000"/>
              <w:left w:val="single" w:sz="4" w:space="0" w:color="000000"/>
              <w:bottom w:val="single" w:sz="4" w:space="0" w:color="000000"/>
            </w:tcBorders>
          </w:tcPr>
          <w:p w:rsidR="00507049" w:rsidRPr="00A73F5D" w:rsidRDefault="0050704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jc w:val="right"/>
            </w:pPr>
          </w:p>
        </w:tc>
      </w:tr>
      <w:tr w:rsidR="00507049" w:rsidRPr="00A73F5D">
        <w:tc>
          <w:tcPr>
            <w:tcW w:w="5565" w:type="dxa"/>
            <w:tcBorders>
              <w:top w:val="single" w:sz="4" w:space="0" w:color="000000"/>
              <w:left w:val="single" w:sz="4" w:space="0" w:color="000000"/>
              <w:bottom w:val="single" w:sz="4" w:space="0" w:color="000000"/>
            </w:tcBorders>
          </w:tcPr>
          <w:p w:rsidR="00507049" w:rsidRPr="00A73F5D" w:rsidRDefault="0050704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pPr>
          </w:p>
        </w:tc>
      </w:tr>
      <w:tr w:rsidR="00507049" w:rsidRPr="00A73F5D">
        <w:tc>
          <w:tcPr>
            <w:tcW w:w="5565" w:type="dxa"/>
            <w:tcBorders>
              <w:top w:val="single" w:sz="4" w:space="0" w:color="000000"/>
              <w:left w:val="single" w:sz="4" w:space="0" w:color="000000"/>
              <w:bottom w:val="single" w:sz="4" w:space="0" w:color="000000"/>
            </w:tcBorders>
          </w:tcPr>
          <w:p w:rsidR="00507049" w:rsidRPr="00A73F5D" w:rsidRDefault="0050704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pPr>
          </w:p>
        </w:tc>
      </w:tr>
      <w:tr w:rsidR="00507049" w:rsidRPr="00A73F5D">
        <w:tc>
          <w:tcPr>
            <w:tcW w:w="5565" w:type="dxa"/>
            <w:tcBorders>
              <w:top w:val="single" w:sz="4" w:space="0" w:color="000000"/>
              <w:left w:val="single" w:sz="4" w:space="0" w:color="000000"/>
              <w:bottom w:val="single" w:sz="4" w:space="0" w:color="000000"/>
            </w:tcBorders>
          </w:tcPr>
          <w:p w:rsidR="00507049" w:rsidRPr="00A73F5D" w:rsidRDefault="0050704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pPr>
          </w:p>
        </w:tc>
      </w:tr>
      <w:tr w:rsidR="00507049" w:rsidRPr="00A73F5D">
        <w:tc>
          <w:tcPr>
            <w:tcW w:w="5565" w:type="dxa"/>
            <w:tcBorders>
              <w:top w:val="single" w:sz="4" w:space="0" w:color="000000"/>
              <w:left w:val="single" w:sz="4" w:space="0" w:color="000000"/>
              <w:bottom w:val="single" w:sz="4" w:space="0" w:color="000000"/>
            </w:tcBorders>
          </w:tcPr>
          <w:p w:rsidR="00507049" w:rsidRPr="00A73F5D" w:rsidRDefault="00507049">
            <w:pPr>
              <w:snapToGrid w:val="0"/>
              <w:jc w:val="both"/>
            </w:pPr>
          </w:p>
        </w:tc>
        <w:tc>
          <w:tcPr>
            <w:tcW w:w="329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pPr>
          </w:p>
        </w:tc>
      </w:tr>
      <w:tr w:rsidR="00507049" w:rsidRPr="00A73F5D">
        <w:tc>
          <w:tcPr>
            <w:tcW w:w="5565" w:type="dxa"/>
            <w:tcBorders>
              <w:top w:val="single" w:sz="4" w:space="0" w:color="000000"/>
              <w:left w:val="single" w:sz="4" w:space="0" w:color="000000"/>
              <w:bottom w:val="single" w:sz="4" w:space="0" w:color="000000"/>
            </w:tcBorders>
          </w:tcPr>
          <w:p w:rsidR="00507049" w:rsidRPr="00A73F5D" w:rsidRDefault="00507049">
            <w:pPr>
              <w:snapToGrid w:val="0"/>
              <w:jc w:val="both"/>
              <w:rPr>
                <w:i/>
                <w:iCs/>
              </w:rPr>
            </w:pPr>
          </w:p>
          <w:p w:rsidR="00507049" w:rsidRPr="00A73F5D" w:rsidRDefault="00507049">
            <w:pPr>
              <w:jc w:val="both"/>
              <w:rPr>
                <w:lang w:val="ru-RU"/>
              </w:rPr>
            </w:pPr>
            <w:r w:rsidRPr="00A73F5D">
              <w:rPr>
                <w:b/>
                <w:bCs/>
                <w:i/>
                <w:iCs/>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507049" w:rsidRPr="00A73F5D" w:rsidRDefault="00507049">
            <w:pPr>
              <w:snapToGrid w:val="0"/>
              <w:rPr>
                <w:lang w:val="ru-RU"/>
              </w:rPr>
            </w:pPr>
          </w:p>
        </w:tc>
      </w:tr>
    </w:tbl>
    <w:p w:rsidR="00507049" w:rsidRPr="00A73F5D" w:rsidRDefault="00507049">
      <w:pPr>
        <w:jc w:val="both"/>
      </w:pPr>
    </w:p>
    <w:p w:rsidR="00507049" w:rsidRPr="00A73F5D" w:rsidRDefault="00507049">
      <w:pPr>
        <w:jc w:val="both"/>
      </w:pPr>
      <w:proofErr w:type="gramStart"/>
      <w:r w:rsidRPr="00A73F5D">
        <w:t>Трошкове припреме и подношења понуде сноси искључиво понуђач и не може тражити од наручиоца накнаду трошкова.</w:t>
      </w:r>
      <w:proofErr w:type="gramEnd"/>
    </w:p>
    <w:p w:rsidR="00507049" w:rsidRPr="00A73F5D" w:rsidRDefault="00507049">
      <w:pPr>
        <w:jc w:val="both"/>
        <w:rPr>
          <w:lang w:val="sr-Cyrl-CS"/>
        </w:rPr>
      </w:pPr>
      <w:r w:rsidRPr="00A73F5D">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07049" w:rsidRPr="00A73F5D" w:rsidRDefault="00507049">
      <w:pPr>
        <w:spacing w:after="120"/>
        <w:ind w:firstLine="426"/>
        <w:jc w:val="both"/>
        <w:rPr>
          <w:b/>
          <w:bCs/>
          <w:i/>
          <w:iCs/>
        </w:rPr>
      </w:pPr>
    </w:p>
    <w:p w:rsidR="00507049" w:rsidRPr="00A73F5D" w:rsidRDefault="00507049">
      <w:pPr>
        <w:spacing w:after="120"/>
        <w:jc w:val="both"/>
      </w:pPr>
      <w:r w:rsidRPr="00A73F5D">
        <w:rPr>
          <w:b/>
          <w:bCs/>
          <w:i/>
          <w:iCs/>
        </w:rPr>
        <w:t>Напомена</w:t>
      </w:r>
      <w:r w:rsidRPr="00A73F5D">
        <w:rPr>
          <w:b/>
          <w:bCs/>
          <w:i/>
          <w:iCs/>
          <w:color w:val="auto"/>
        </w:rPr>
        <w:t xml:space="preserve">: </w:t>
      </w:r>
      <w:r w:rsidRPr="00A73F5D">
        <w:rPr>
          <w:i/>
          <w:iCs/>
          <w:color w:val="auto"/>
        </w:rPr>
        <w:t>достављање овог обрасца није обавезно</w:t>
      </w:r>
    </w:p>
    <w:p w:rsidR="00507049" w:rsidRPr="00A73F5D" w:rsidRDefault="00507049">
      <w:pPr>
        <w:spacing w:after="120"/>
        <w:ind w:firstLine="425"/>
        <w:jc w:val="both"/>
      </w:pPr>
    </w:p>
    <w:tbl>
      <w:tblPr>
        <w:tblW w:w="0" w:type="auto"/>
        <w:tblInd w:w="2" w:type="dxa"/>
        <w:tblLayout w:type="fixed"/>
        <w:tblLook w:val="0000"/>
      </w:tblPr>
      <w:tblGrid>
        <w:gridCol w:w="3080"/>
        <w:gridCol w:w="3068"/>
        <w:gridCol w:w="3094"/>
      </w:tblGrid>
      <w:tr w:rsidR="00507049" w:rsidRPr="00A73F5D">
        <w:tc>
          <w:tcPr>
            <w:tcW w:w="3080" w:type="dxa"/>
            <w:vAlign w:val="center"/>
          </w:tcPr>
          <w:p w:rsidR="00507049" w:rsidRPr="00A73F5D" w:rsidRDefault="00507049">
            <w:pPr>
              <w:pStyle w:val="BodyText2"/>
              <w:spacing w:line="100" w:lineRule="atLeast"/>
              <w:jc w:val="center"/>
            </w:pPr>
            <w:r w:rsidRPr="00A73F5D">
              <w:t>Датум:</w:t>
            </w:r>
          </w:p>
        </w:tc>
        <w:tc>
          <w:tcPr>
            <w:tcW w:w="3068" w:type="dxa"/>
            <w:vAlign w:val="center"/>
          </w:tcPr>
          <w:p w:rsidR="00507049" w:rsidRPr="00A73F5D" w:rsidRDefault="00507049">
            <w:pPr>
              <w:pStyle w:val="BodyText2"/>
              <w:spacing w:line="100" w:lineRule="atLeast"/>
              <w:jc w:val="center"/>
            </w:pPr>
            <w:r w:rsidRPr="00A73F5D">
              <w:t>М.П.</w:t>
            </w:r>
          </w:p>
        </w:tc>
        <w:tc>
          <w:tcPr>
            <w:tcW w:w="3094" w:type="dxa"/>
            <w:vAlign w:val="center"/>
          </w:tcPr>
          <w:p w:rsidR="00507049" w:rsidRPr="00A73F5D" w:rsidRDefault="00507049">
            <w:pPr>
              <w:pStyle w:val="BodyText2"/>
              <w:spacing w:line="100" w:lineRule="atLeast"/>
              <w:jc w:val="center"/>
            </w:pPr>
            <w:r w:rsidRPr="00A73F5D">
              <w:t>Потпис понуђача</w:t>
            </w:r>
          </w:p>
        </w:tc>
      </w:tr>
      <w:tr w:rsidR="00507049" w:rsidRPr="00A73F5D">
        <w:tc>
          <w:tcPr>
            <w:tcW w:w="3080" w:type="dxa"/>
            <w:tcBorders>
              <w:bottom w:val="single" w:sz="4" w:space="0" w:color="000000"/>
            </w:tcBorders>
          </w:tcPr>
          <w:p w:rsidR="00507049" w:rsidRDefault="00507049">
            <w:pPr>
              <w:pStyle w:val="BodyText2"/>
              <w:snapToGrid w:val="0"/>
              <w:spacing w:line="100" w:lineRule="atLeast"/>
              <w:jc w:val="both"/>
              <w:rPr>
                <w:lang w:val="sr-Cyrl-CS"/>
              </w:rPr>
            </w:pPr>
          </w:p>
          <w:p w:rsidR="00507049" w:rsidRPr="0092757D" w:rsidRDefault="00507049">
            <w:pPr>
              <w:pStyle w:val="BodyText2"/>
              <w:snapToGrid w:val="0"/>
              <w:spacing w:line="100" w:lineRule="atLeast"/>
              <w:jc w:val="both"/>
              <w:rPr>
                <w:lang w:val="sr-Cyrl-CS"/>
              </w:rPr>
            </w:pPr>
          </w:p>
        </w:tc>
        <w:tc>
          <w:tcPr>
            <w:tcW w:w="3068" w:type="dxa"/>
          </w:tcPr>
          <w:p w:rsidR="00507049" w:rsidRPr="00A73F5D" w:rsidRDefault="00507049">
            <w:pPr>
              <w:pStyle w:val="BodyText2"/>
              <w:snapToGrid w:val="0"/>
              <w:spacing w:line="100" w:lineRule="atLeast"/>
              <w:jc w:val="both"/>
            </w:pPr>
          </w:p>
        </w:tc>
        <w:tc>
          <w:tcPr>
            <w:tcW w:w="3094" w:type="dxa"/>
            <w:tcBorders>
              <w:bottom w:val="single" w:sz="4" w:space="0" w:color="000000"/>
            </w:tcBorders>
          </w:tcPr>
          <w:p w:rsidR="00507049" w:rsidRPr="0092757D" w:rsidRDefault="00507049">
            <w:pPr>
              <w:pStyle w:val="BodyText2"/>
              <w:snapToGrid w:val="0"/>
              <w:spacing w:line="100" w:lineRule="atLeast"/>
              <w:jc w:val="both"/>
              <w:rPr>
                <w:lang w:val="sr-Cyrl-CS"/>
              </w:rPr>
            </w:pPr>
          </w:p>
        </w:tc>
      </w:tr>
    </w:tbl>
    <w:p w:rsidR="00507049" w:rsidRPr="00A201E2" w:rsidRDefault="00507049">
      <w:pPr>
        <w:rPr>
          <w:b/>
          <w:bCs/>
          <w:i/>
          <w:iCs/>
          <w:sz w:val="28"/>
          <w:szCs w:val="28"/>
          <w:lang w:val="sr-Cyrl-CS"/>
        </w:rPr>
      </w:pPr>
    </w:p>
    <w:p w:rsidR="00507049" w:rsidRDefault="00507049">
      <w:pPr>
        <w:rPr>
          <w:b/>
          <w:bCs/>
          <w:i/>
          <w:iCs/>
          <w:sz w:val="28"/>
          <w:szCs w:val="28"/>
          <w:lang w:val="sr-Cyrl-CS"/>
        </w:rPr>
      </w:pPr>
    </w:p>
    <w:p w:rsidR="00507049" w:rsidRDefault="00507049">
      <w:pPr>
        <w:rPr>
          <w:b/>
          <w:bCs/>
          <w:i/>
          <w:iCs/>
          <w:sz w:val="28"/>
          <w:szCs w:val="28"/>
          <w:lang w:val="sr-Cyrl-CS"/>
        </w:rPr>
      </w:pPr>
    </w:p>
    <w:p w:rsidR="00A8448F" w:rsidRDefault="00A8448F">
      <w:pPr>
        <w:rPr>
          <w:b/>
          <w:bCs/>
          <w:i/>
          <w:iCs/>
          <w:sz w:val="28"/>
          <w:szCs w:val="28"/>
          <w:lang w:val="sr-Cyrl-CS"/>
        </w:rPr>
      </w:pPr>
    </w:p>
    <w:p w:rsidR="00EC1254" w:rsidRDefault="00EC1254">
      <w:pPr>
        <w:rPr>
          <w:b/>
          <w:bCs/>
          <w:i/>
          <w:iCs/>
          <w:sz w:val="28"/>
          <w:szCs w:val="28"/>
          <w:lang w:val="sr-Cyrl-CS"/>
        </w:rPr>
      </w:pPr>
    </w:p>
    <w:p w:rsidR="00EC1254" w:rsidRDefault="00EC1254">
      <w:pPr>
        <w:rPr>
          <w:b/>
          <w:bCs/>
          <w:i/>
          <w:iCs/>
          <w:sz w:val="28"/>
          <w:szCs w:val="28"/>
          <w:lang w:val="sr-Cyrl-CS"/>
        </w:rPr>
      </w:pPr>
    </w:p>
    <w:p w:rsidR="00EC1254" w:rsidRDefault="00EC1254">
      <w:pPr>
        <w:rPr>
          <w:b/>
          <w:bCs/>
          <w:i/>
          <w:iCs/>
          <w:sz w:val="28"/>
          <w:szCs w:val="28"/>
          <w:lang w:val="sr-Cyrl-CS"/>
        </w:rPr>
      </w:pPr>
    </w:p>
    <w:p w:rsidR="00EC1254" w:rsidRDefault="00EC1254">
      <w:pPr>
        <w:rPr>
          <w:b/>
          <w:bCs/>
          <w:i/>
          <w:iCs/>
          <w:sz w:val="28"/>
          <w:szCs w:val="28"/>
          <w:lang w:val="sr-Cyrl-CS"/>
        </w:rPr>
      </w:pPr>
    </w:p>
    <w:p w:rsidR="00EC1254" w:rsidRDefault="00EC1254">
      <w:pPr>
        <w:rPr>
          <w:b/>
          <w:bCs/>
          <w:i/>
          <w:iCs/>
          <w:sz w:val="28"/>
          <w:szCs w:val="28"/>
          <w:lang w:val="sr-Cyrl-CS"/>
        </w:rPr>
      </w:pPr>
    </w:p>
    <w:p w:rsidR="00EC1254" w:rsidRDefault="00EC1254">
      <w:pPr>
        <w:rPr>
          <w:b/>
          <w:bCs/>
          <w:i/>
          <w:iCs/>
          <w:sz w:val="28"/>
          <w:szCs w:val="28"/>
          <w:lang w:val="sr-Cyrl-CS"/>
        </w:rPr>
      </w:pPr>
    </w:p>
    <w:p w:rsidR="00EC1254" w:rsidRDefault="00EC1254">
      <w:pPr>
        <w:rPr>
          <w:b/>
          <w:bCs/>
          <w:i/>
          <w:iCs/>
          <w:sz w:val="28"/>
          <w:szCs w:val="28"/>
          <w:lang w:val="sr-Cyrl-CS"/>
        </w:rPr>
      </w:pPr>
    </w:p>
    <w:p w:rsidR="00EC1254" w:rsidRDefault="00EC1254">
      <w:pPr>
        <w:rPr>
          <w:b/>
          <w:bCs/>
          <w:i/>
          <w:iCs/>
          <w:sz w:val="28"/>
          <w:szCs w:val="28"/>
          <w:lang w:val="sr-Cyrl-CS"/>
        </w:rPr>
      </w:pPr>
    </w:p>
    <w:p w:rsidR="00EC1254" w:rsidRDefault="00EC1254">
      <w:pPr>
        <w:rPr>
          <w:b/>
          <w:bCs/>
          <w:i/>
          <w:iCs/>
          <w:sz w:val="28"/>
          <w:szCs w:val="28"/>
          <w:lang w:val="sr-Cyrl-CS"/>
        </w:rPr>
      </w:pPr>
    </w:p>
    <w:p w:rsidR="00507049" w:rsidRPr="006370E3" w:rsidRDefault="00507049">
      <w:pPr>
        <w:rPr>
          <w:b/>
          <w:bCs/>
          <w:i/>
          <w:iCs/>
          <w:sz w:val="28"/>
          <w:szCs w:val="28"/>
          <w:lang w:val="sr-Cyrl-CS"/>
        </w:rPr>
      </w:pPr>
    </w:p>
    <w:p w:rsidR="00507049" w:rsidRPr="00A73F5D" w:rsidRDefault="00507049">
      <w:pPr>
        <w:shd w:val="clear" w:color="auto" w:fill="C6D9F1"/>
        <w:jc w:val="center"/>
      </w:pPr>
      <w:proofErr w:type="gramStart"/>
      <w:r w:rsidRPr="00A73F5D">
        <w:rPr>
          <w:b/>
          <w:bCs/>
          <w:i/>
          <w:iCs/>
          <w:sz w:val="28"/>
          <w:szCs w:val="28"/>
        </w:rPr>
        <w:lastRenderedPageBreak/>
        <w:t>X  ОБРАЗАЦ</w:t>
      </w:r>
      <w:proofErr w:type="gramEnd"/>
      <w:r w:rsidRPr="00A73F5D">
        <w:rPr>
          <w:b/>
          <w:bCs/>
          <w:i/>
          <w:iCs/>
          <w:sz w:val="28"/>
          <w:szCs w:val="28"/>
        </w:rPr>
        <w:t xml:space="preserve"> ИЗЈАВЕ О НЕЗАВИСНОЈ ПОНУДИ</w:t>
      </w:r>
    </w:p>
    <w:p w:rsidR="00507049" w:rsidRPr="00A73F5D" w:rsidRDefault="00507049">
      <w:pPr>
        <w:pStyle w:val="BodyText3"/>
        <w:shd w:val="clear" w:color="auto" w:fill="C6D9F1"/>
        <w:spacing w:after="0"/>
        <w:jc w:val="center"/>
        <w:rPr>
          <w:sz w:val="24"/>
          <w:szCs w:val="24"/>
        </w:rPr>
      </w:pPr>
    </w:p>
    <w:p w:rsidR="00507049" w:rsidRPr="00926517" w:rsidRDefault="00507049" w:rsidP="0092757D">
      <w:pPr>
        <w:pStyle w:val="BodyText3"/>
        <w:spacing w:after="0"/>
        <w:jc w:val="right"/>
        <w:rPr>
          <w:b/>
          <w:bCs/>
          <w:sz w:val="24"/>
          <w:szCs w:val="24"/>
          <w:lang w:val="sr-Cyrl-CS"/>
        </w:rPr>
      </w:pPr>
      <w:r>
        <w:rPr>
          <w:b/>
          <w:bCs/>
          <w:sz w:val="24"/>
          <w:szCs w:val="24"/>
          <w:bdr w:val="single" w:sz="4" w:space="0" w:color="auto"/>
          <w:lang w:val="sr-Cyrl-CS"/>
        </w:rPr>
        <w:t xml:space="preserve">ОБРАЗАЦ </w:t>
      </w:r>
      <w:r w:rsidR="00EC1254">
        <w:rPr>
          <w:b/>
          <w:bCs/>
          <w:sz w:val="24"/>
          <w:szCs w:val="24"/>
          <w:bdr w:val="single" w:sz="4" w:space="0" w:color="auto"/>
          <w:lang w:val="sr-Cyrl-CS"/>
        </w:rPr>
        <w:t>5</w:t>
      </w:r>
      <w:r w:rsidRPr="00AA446F">
        <w:rPr>
          <w:b/>
          <w:bCs/>
          <w:sz w:val="24"/>
          <w:szCs w:val="24"/>
          <w:bdr w:val="single" w:sz="4" w:space="0" w:color="auto"/>
          <w:lang w:val="sr-Cyrl-CS"/>
        </w:rPr>
        <w:t>.</w:t>
      </w:r>
    </w:p>
    <w:p w:rsidR="00507049" w:rsidRDefault="00507049">
      <w:pPr>
        <w:pStyle w:val="BodyText3"/>
        <w:spacing w:after="0"/>
        <w:jc w:val="center"/>
        <w:rPr>
          <w:sz w:val="24"/>
          <w:szCs w:val="24"/>
          <w:lang w:val="sr-Cyrl-CS"/>
        </w:rPr>
      </w:pPr>
    </w:p>
    <w:p w:rsidR="00507049" w:rsidRPr="00926517" w:rsidRDefault="00507049">
      <w:pPr>
        <w:pStyle w:val="BodyText3"/>
        <w:spacing w:after="0"/>
        <w:jc w:val="center"/>
        <w:rPr>
          <w:sz w:val="24"/>
          <w:szCs w:val="24"/>
          <w:lang w:val="sr-Cyrl-CS"/>
        </w:rPr>
      </w:pPr>
    </w:p>
    <w:p w:rsidR="00507049" w:rsidRPr="00A73F5D" w:rsidRDefault="00507049">
      <w:pPr>
        <w:pStyle w:val="BodyText3"/>
        <w:spacing w:after="0"/>
        <w:jc w:val="both"/>
        <w:rPr>
          <w:sz w:val="24"/>
          <w:szCs w:val="24"/>
        </w:rPr>
      </w:pPr>
      <w:proofErr w:type="gramStart"/>
      <w:r w:rsidRPr="00A73F5D">
        <w:rPr>
          <w:sz w:val="24"/>
          <w:szCs w:val="24"/>
        </w:rPr>
        <w:t>У складу са чланом 26.</w:t>
      </w:r>
      <w:proofErr w:type="gramEnd"/>
      <w:r w:rsidRPr="00A73F5D">
        <w:rPr>
          <w:sz w:val="24"/>
          <w:szCs w:val="24"/>
        </w:rPr>
        <w:t xml:space="preserve"> Закона, ________________________________________</w:t>
      </w:r>
      <w:r w:rsidR="0072177A">
        <w:rPr>
          <w:sz w:val="24"/>
          <w:szCs w:val="24"/>
          <w:lang w:val="sr-Cyrl-CS"/>
        </w:rPr>
        <w:t>______</w:t>
      </w:r>
      <w:r w:rsidRPr="00A73F5D">
        <w:rPr>
          <w:sz w:val="24"/>
          <w:szCs w:val="24"/>
        </w:rPr>
        <w:t xml:space="preserve">, </w:t>
      </w:r>
    </w:p>
    <w:p w:rsidR="00507049" w:rsidRPr="00A73F5D" w:rsidRDefault="00507049">
      <w:pPr>
        <w:pStyle w:val="BodyText3"/>
        <w:spacing w:after="0"/>
        <w:jc w:val="both"/>
        <w:rPr>
          <w:sz w:val="24"/>
          <w:szCs w:val="24"/>
        </w:rPr>
      </w:pPr>
      <w:r w:rsidRPr="00A73F5D">
        <w:rPr>
          <w:sz w:val="24"/>
          <w:szCs w:val="24"/>
        </w:rPr>
        <w:t xml:space="preserve">                                                                           </w:t>
      </w:r>
      <w:r w:rsidRPr="00A73F5D">
        <w:rPr>
          <w:sz w:val="20"/>
          <w:szCs w:val="20"/>
        </w:rPr>
        <w:t xml:space="preserve"> (Назив понуђача)</w:t>
      </w:r>
    </w:p>
    <w:p w:rsidR="00507049" w:rsidRPr="00926517" w:rsidRDefault="00507049" w:rsidP="00926517">
      <w:pPr>
        <w:pStyle w:val="BodyText3"/>
        <w:spacing w:after="0"/>
        <w:jc w:val="both"/>
        <w:rPr>
          <w:w w:val="200"/>
          <w:sz w:val="24"/>
          <w:szCs w:val="24"/>
          <w:lang w:val="sr-Cyrl-CS"/>
        </w:rPr>
      </w:pPr>
      <w:proofErr w:type="gramStart"/>
      <w:r w:rsidRPr="00A73F5D">
        <w:rPr>
          <w:sz w:val="24"/>
          <w:szCs w:val="24"/>
        </w:rPr>
        <w:t>даје</w:t>
      </w:r>
      <w:proofErr w:type="gramEnd"/>
      <w:r w:rsidRPr="00A73F5D">
        <w:rPr>
          <w:sz w:val="24"/>
          <w:szCs w:val="24"/>
        </w:rPr>
        <w:t xml:space="preserve">: </w:t>
      </w:r>
    </w:p>
    <w:p w:rsidR="00507049" w:rsidRPr="00A73F5D" w:rsidRDefault="00507049">
      <w:pPr>
        <w:pStyle w:val="BodyText3"/>
        <w:spacing w:before="360" w:after="360"/>
        <w:ind w:firstLine="227"/>
        <w:jc w:val="center"/>
        <w:rPr>
          <w:b/>
          <w:bCs/>
          <w:sz w:val="24"/>
          <w:szCs w:val="24"/>
          <w:lang w:val="sr-Cyrl-CS"/>
        </w:rPr>
      </w:pPr>
      <w:r w:rsidRPr="00A73F5D">
        <w:rPr>
          <w:b/>
          <w:bCs/>
          <w:sz w:val="24"/>
          <w:szCs w:val="24"/>
          <w:lang w:val="sr-Cyrl-CS"/>
        </w:rPr>
        <w:t xml:space="preserve">ИЗЈАВУ </w:t>
      </w:r>
    </w:p>
    <w:p w:rsidR="00507049" w:rsidRPr="00A73F5D" w:rsidRDefault="00507049">
      <w:pPr>
        <w:pStyle w:val="BodyText3"/>
        <w:spacing w:before="360" w:after="360"/>
        <w:ind w:firstLine="227"/>
        <w:jc w:val="center"/>
        <w:rPr>
          <w:sz w:val="24"/>
          <w:szCs w:val="24"/>
        </w:rPr>
      </w:pPr>
      <w:r w:rsidRPr="00A73F5D">
        <w:rPr>
          <w:b/>
          <w:bCs/>
          <w:sz w:val="24"/>
          <w:szCs w:val="24"/>
          <w:lang w:val="sr-Cyrl-CS"/>
        </w:rPr>
        <w:t>О НЕЗАВИСНОЈ</w:t>
      </w:r>
      <w:r w:rsidRPr="00A73F5D">
        <w:rPr>
          <w:b/>
          <w:bCs/>
          <w:sz w:val="24"/>
          <w:szCs w:val="24"/>
        </w:rPr>
        <w:t xml:space="preserve"> ПОНУДИ</w:t>
      </w:r>
    </w:p>
    <w:p w:rsidR="00507049" w:rsidRPr="00A73F5D" w:rsidRDefault="00507049">
      <w:pPr>
        <w:pStyle w:val="BodyText3"/>
        <w:spacing w:after="0"/>
        <w:jc w:val="both"/>
        <w:rPr>
          <w:sz w:val="24"/>
          <w:szCs w:val="24"/>
        </w:rPr>
      </w:pPr>
    </w:p>
    <w:p w:rsidR="00507049" w:rsidRPr="00A73F5D" w:rsidRDefault="00507049">
      <w:pPr>
        <w:pStyle w:val="BodyText3"/>
        <w:spacing w:after="0"/>
        <w:jc w:val="both"/>
        <w:rPr>
          <w:sz w:val="24"/>
          <w:szCs w:val="24"/>
        </w:rPr>
      </w:pPr>
    </w:p>
    <w:p w:rsidR="00507049" w:rsidRPr="00A73F5D" w:rsidRDefault="00507049">
      <w:pPr>
        <w:jc w:val="both"/>
      </w:pPr>
      <w:r w:rsidRPr="00A73F5D">
        <w:tab/>
      </w:r>
      <w:r w:rsidRPr="00A73F5D">
        <w:tab/>
      </w:r>
      <w:r w:rsidRPr="00A73F5D">
        <w:tab/>
        <w:t xml:space="preserve"> </w:t>
      </w:r>
    </w:p>
    <w:p w:rsidR="00507049" w:rsidRPr="00A73F5D" w:rsidRDefault="00507049">
      <w:pPr>
        <w:jc w:val="both"/>
      </w:pPr>
      <w:proofErr w:type="gramStart"/>
      <w:r w:rsidRPr="00A73F5D">
        <w:t xml:space="preserve">Под пуном материјалном и кривичном одговорношћу потврђујем да сам понуду у </w:t>
      </w:r>
      <w:r w:rsidRPr="00A73F5D">
        <w:rPr>
          <w:lang w:val="sr-Cyrl-CS"/>
        </w:rPr>
        <w:t>поступку</w:t>
      </w:r>
      <w:r w:rsidRPr="00A73F5D">
        <w:t xml:space="preserve"> јавне </w:t>
      </w:r>
      <w:r w:rsidRPr="00E1565F">
        <w:t>набавке</w:t>
      </w:r>
      <w:r>
        <w:rPr>
          <w:lang w:val="sr-Cyrl-CS"/>
        </w:rPr>
        <w:t xml:space="preserve"> у</w:t>
      </w:r>
      <w:r w:rsidR="0072177A">
        <w:rPr>
          <w:lang w:val="sr-Cyrl-CS"/>
        </w:rPr>
        <w:t xml:space="preserve">слуге </w:t>
      </w:r>
      <w:r>
        <w:rPr>
          <w:lang w:val="sr-Cyrl-CS"/>
        </w:rPr>
        <w:t>одржав</w:t>
      </w:r>
      <w:r w:rsidR="0072177A">
        <w:rPr>
          <w:lang w:val="sr-Cyrl-CS"/>
        </w:rPr>
        <w:t xml:space="preserve">ања софтвера ЕРС и РБМС </w:t>
      </w:r>
      <w:r w:rsidRPr="00E1565F">
        <w:rPr>
          <w:lang w:val="sr-Cyrl-CS"/>
        </w:rPr>
        <w:t>Агенције за лиценцирање стечајних управника</w:t>
      </w:r>
      <w:r w:rsidRPr="00A73F5D">
        <w:rPr>
          <w:i/>
          <w:iCs/>
        </w:rPr>
        <w:t>,</w:t>
      </w:r>
      <w:r>
        <w:t xml:space="preserve"> </w:t>
      </w:r>
      <w:r w:rsidR="0072177A">
        <w:rPr>
          <w:lang w:val="sr-Cyrl-CS"/>
        </w:rPr>
        <w:t xml:space="preserve">ЈН ОП </w:t>
      </w:r>
      <w:r>
        <w:t>бр</w:t>
      </w:r>
      <w:r>
        <w:rPr>
          <w:lang w:val="sr-Cyrl-CS"/>
        </w:rPr>
        <w:t>.2/2014</w:t>
      </w:r>
      <w:r w:rsidRPr="00A73F5D">
        <w:t>, поднео независно, без договора са другим понуђачима или заинтересованим лицима.</w:t>
      </w:r>
      <w:proofErr w:type="gramEnd"/>
    </w:p>
    <w:p w:rsidR="00507049" w:rsidRPr="00A73F5D" w:rsidRDefault="00507049">
      <w:pPr>
        <w:jc w:val="both"/>
      </w:pPr>
    </w:p>
    <w:p w:rsidR="00507049" w:rsidRPr="00A73F5D" w:rsidRDefault="00507049">
      <w:pPr>
        <w:jc w:val="both"/>
      </w:pPr>
    </w:p>
    <w:p w:rsidR="00507049" w:rsidRPr="00A73F5D" w:rsidRDefault="00507049">
      <w:pPr>
        <w:pStyle w:val="BodyText3"/>
        <w:spacing w:after="0"/>
        <w:ind w:firstLine="227"/>
        <w:jc w:val="both"/>
        <w:rPr>
          <w:sz w:val="24"/>
          <w:szCs w:val="24"/>
        </w:rPr>
      </w:pPr>
    </w:p>
    <w:tbl>
      <w:tblPr>
        <w:tblW w:w="0" w:type="auto"/>
        <w:tblInd w:w="2" w:type="dxa"/>
        <w:tblLayout w:type="fixed"/>
        <w:tblLook w:val="0000"/>
      </w:tblPr>
      <w:tblGrid>
        <w:gridCol w:w="3080"/>
        <w:gridCol w:w="3065"/>
        <w:gridCol w:w="3097"/>
      </w:tblGrid>
      <w:tr w:rsidR="00507049" w:rsidRPr="00A73F5D">
        <w:tc>
          <w:tcPr>
            <w:tcW w:w="3080" w:type="dxa"/>
            <w:vAlign w:val="center"/>
          </w:tcPr>
          <w:p w:rsidR="00507049" w:rsidRPr="00A73F5D" w:rsidRDefault="00507049">
            <w:pPr>
              <w:pStyle w:val="BodyText2"/>
              <w:spacing w:line="100" w:lineRule="atLeast"/>
              <w:jc w:val="center"/>
            </w:pPr>
            <w:r w:rsidRPr="00A73F5D">
              <w:t>Датум:</w:t>
            </w:r>
          </w:p>
        </w:tc>
        <w:tc>
          <w:tcPr>
            <w:tcW w:w="3065" w:type="dxa"/>
            <w:vAlign w:val="center"/>
          </w:tcPr>
          <w:p w:rsidR="00507049" w:rsidRPr="00A73F5D" w:rsidRDefault="00507049">
            <w:pPr>
              <w:pStyle w:val="BodyText2"/>
              <w:spacing w:line="100" w:lineRule="atLeast"/>
              <w:jc w:val="center"/>
            </w:pPr>
            <w:r w:rsidRPr="00A73F5D">
              <w:t>М.П.</w:t>
            </w:r>
          </w:p>
        </w:tc>
        <w:tc>
          <w:tcPr>
            <w:tcW w:w="3097" w:type="dxa"/>
            <w:vAlign w:val="center"/>
          </w:tcPr>
          <w:p w:rsidR="00507049" w:rsidRPr="00A73F5D" w:rsidRDefault="00507049">
            <w:pPr>
              <w:pStyle w:val="BodyText2"/>
              <w:spacing w:line="100" w:lineRule="atLeast"/>
              <w:jc w:val="center"/>
            </w:pPr>
            <w:r w:rsidRPr="00A73F5D">
              <w:t>Потпис понуђача</w:t>
            </w:r>
          </w:p>
        </w:tc>
      </w:tr>
      <w:tr w:rsidR="00507049" w:rsidRPr="00A73F5D">
        <w:tc>
          <w:tcPr>
            <w:tcW w:w="3080" w:type="dxa"/>
            <w:tcBorders>
              <w:bottom w:val="single" w:sz="4" w:space="0" w:color="000000"/>
            </w:tcBorders>
          </w:tcPr>
          <w:p w:rsidR="00507049" w:rsidRPr="00A73F5D" w:rsidRDefault="00507049">
            <w:pPr>
              <w:pStyle w:val="BodyText2"/>
              <w:snapToGrid w:val="0"/>
              <w:spacing w:line="100" w:lineRule="atLeast"/>
              <w:jc w:val="both"/>
            </w:pPr>
          </w:p>
        </w:tc>
        <w:tc>
          <w:tcPr>
            <w:tcW w:w="3065" w:type="dxa"/>
          </w:tcPr>
          <w:p w:rsidR="00507049" w:rsidRPr="00A73F5D" w:rsidRDefault="00507049">
            <w:pPr>
              <w:pStyle w:val="BodyText2"/>
              <w:snapToGrid w:val="0"/>
              <w:spacing w:line="100" w:lineRule="atLeast"/>
              <w:jc w:val="both"/>
            </w:pPr>
          </w:p>
        </w:tc>
        <w:tc>
          <w:tcPr>
            <w:tcW w:w="3097" w:type="dxa"/>
            <w:tcBorders>
              <w:bottom w:val="single" w:sz="4" w:space="0" w:color="000000"/>
            </w:tcBorders>
          </w:tcPr>
          <w:p w:rsidR="00507049" w:rsidRPr="00A73F5D" w:rsidRDefault="00507049">
            <w:pPr>
              <w:pStyle w:val="BodyText2"/>
              <w:snapToGrid w:val="0"/>
              <w:spacing w:line="100" w:lineRule="atLeast"/>
              <w:jc w:val="both"/>
            </w:pPr>
          </w:p>
        </w:tc>
      </w:tr>
    </w:tbl>
    <w:p w:rsidR="00507049" w:rsidRPr="00A73F5D" w:rsidRDefault="00507049">
      <w:pPr>
        <w:pStyle w:val="BodyText3"/>
        <w:spacing w:after="0"/>
        <w:ind w:firstLine="227"/>
        <w:jc w:val="both"/>
      </w:pPr>
    </w:p>
    <w:p w:rsidR="00507049" w:rsidRPr="00A73F5D" w:rsidRDefault="00507049">
      <w:pPr>
        <w:tabs>
          <w:tab w:val="left" w:pos="6028"/>
        </w:tabs>
        <w:autoSpaceDE w:val="0"/>
        <w:spacing w:line="240" w:lineRule="auto"/>
      </w:pPr>
    </w:p>
    <w:p w:rsidR="00507049" w:rsidRPr="00A73F5D" w:rsidRDefault="00507049">
      <w:pPr>
        <w:tabs>
          <w:tab w:val="left" w:pos="6028"/>
        </w:tabs>
        <w:autoSpaceDE w:val="0"/>
        <w:spacing w:line="240" w:lineRule="auto"/>
        <w:jc w:val="both"/>
        <w:rPr>
          <w:i/>
          <w:iCs/>
          <w:color w:val="auto"/>
        </w:rPr>
      </w:pPr>
      <w:r w:rsidRPr="00A73F5D">
        <w:rPr>
          <w:b/>
          <w:bCs/>
          <w:i/>
          <w:iCs/>
          <w:color w:val="auto"/>
        </w:rPr>
        <w:t xml:space="preserve">Напомена: </w:t>
      </w:r>
      <w:r w:rsidRPr="00A73F5D">
        <w:rPr>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A73F5D">
        <w:rPr>
          <w:i/>
          <w:iCs/>
          <w:color w:val="auto"/>
        </w:rPr>
        <w:t>Мера забране учешћа у поступку јавне набавке може трајати до две године.</w:t>
      </w:r>
      <w:proofErr w:type="gramEnd"/>
      <w:r w:rsidRPr="00A73F5D">
        <w:rPr>
          <w:i/>
          <w:iCs/>
          <w:color w:val="auto"/>
        </w:rPr>
        <w:t xml:space="preserve"> Повреда конкуренције представља негативну референцу, у смислу члана 82. </w:t>
      </w:r>
      <w:proofErr w:type="gramStart"/>
      <w:r w:rsidRPr="00A73F5D">
        <w:rPr>
          <w:i/>
          <w:iCs/>
          <w:color w:val="auto"/>
        </w:rPr>
        <w:t>став</w:t>
      </w:r>
      <w:proofErr w:type="gramEnd"/>
      <w:r w:rsidRPr="00A73F5D">
        <w:rPr>
          <w:i/>
          <w:iCs/>
          <w:color w:val="auto"/>
        </w:rPr>
        <w:t xml:space="preserve"> 1. </w:t>
      </w:r>
      <w:proofErr w:type="gramStart"/>
      <w:r w:rsidRPr="00A73F5D">
        <w:rPr>
          <w:i/>
          <w:iCs/>
          <w:color w:val="auto"/>
        </w:rPr>
        <w:t>тачка</w:t>
      </w:r>
      <w:proofErr w:type="gramEnd"/>
      <w:r w:rsidRPr="00A73F5D">
        <w:rPr>
          <w:i/>
          <w:iCs/>
          <w:color w:val="auto"/>
        </w:rPr>
        <w:t xml:space="preserve"> 2</w:t>
      </w:r>
      <w:r w:rsidRPr="00A73F5D">
        <w:rPr>
          <w:i/>
          <w:iCs/>
          <w:color w:val="auto"/>
          <w:lang w:val="sr-Cyrl-CS"/>
        </w:rPr>
        <w:t>)</w:t>
      </w:r>
      <w:r w:rsidRPr="00A73F5D">
        <w:rPr>
          <w:i/>
          <w:iCs/>
          <w:color w:val="auto"/>
        </w:rPr>
        <w:t xml:space="preserve"> Закона. </w:t>
      </w:r>
    </w:p>
    <w:p w:rsidR="00507049" w:rsidRDefault="00507049">
      <w:pPr>
        <w:tabs>
          <w:tab w:val="left" w:pos="6028"/>
        </w:tabs>
        <w:autoSpaceDE w:val="0"/>
        <w:spacing w:line="240" w:lineRule="auto"/>
        <w:jc w:val="both"/>
        <w:rPr>
          <w:i/>
          <w:iCs/>
          <w:color w:val="auto"/>
          <w:lang w:val="sr-Cyrl-CS"/>
        </w:rPr>
      </w:pPr>
      <w:r w:rsidRPr="00A73F5D">
        <w:rPr>
          <w:b/>
          <w:bCs/>
          <w:i/>
          <w:iCs/>
          <w:color w:val="auto"/>
          <w:u w:val="single"/>
        </w:rPr>
        <w:t>Уколико понуду подноси група понуђача,</w:t>
      </w:r>
      <w:r w:rsidRPr="00A73F5D">
        <w:rPr>
          <w:i/>
          <w:iCs/>
          <w:color w:val="auto"/>
        </w:rPr>
        <w:t xml:space="preserve"> Изјава мора бити потписана од стране овлашћеног лица сваког понуђача из групе понуђача и оверена печатом.</w:t>
      </w:r>
    </w:p>
    <w:p w:rsidR="0072177A" w:rsidRDefault="0072177A">
      <w:pPr>
        <w:tabs>
          <w:tab w:val="left" w:pos="6028"/>
        </w:tabs>
        <w:autoSpaceDE w:val="0"/>
        <w:spacing w:line="240" w:lineRule="auto"/>
        <w:jc w:val="both"/>
        <w:rPr>
          <w:i/>
          <w:iCs/>
          <w:color w:val="auto"/>
          <w:lang w:val="sr-Cyrl-CS"/>
        </w:rPr>
      </w:pPr>
    </w:p>
    <w:p w:rsidR="0072177A" w:rsidRDefault="0072177A">
      <w:pPr>
        <w:tabs>
          <w:tab w:val="left" w:pos="6028"/>
        </w:tabs>
        <w:autoSpaceDE w:val="0"/>
        <w:spacing w:line="240" w:lineRule="auto"/>
        <w:jc w:val="both"/>
        <w:rPr>
          <w:i/>
          <w:iCs/>
          <w:color w:val="auto"/>
          <w:lang w:val="sr-Cyrl-CS"/>
        </w:rPr>
      </w:pPr>
    </w:p>
    <w:p w:rsidR="0072177A" w:rsidRDefault="0072177A">
      <w:pPr>
        <w:tabs>
          <w:tab w:val="left" w:pos="6028"/>
        </w:tabs>
        <w:autoSpaceDE w:val="0"/>
        <w:spacing w:line="240" w:lineRule="auto"/>
        <w:jc w:val="both"/>
        <w:rPr>
          <w:i/>
          <w:iCs/>
          <w:color w:val="auto"/>
          <w:lang w:val="sr-Cyrl-CS"/>
        </w:rPr>
      </w:pPr>
    </w:p>
    <w:p w:rsidR="0072177A" w:rsidRDefault="0072177A">
      <w:pPr>
        <w:tabs>
          <w:tab w:val="left" w:pos="6028"/>
        </w:tabs>
        <w:autoSpaceDE w:val="0"/>
        <w:spacing w:line="240" w:lineRule="auto"/>
        <w:jc w:val="both"/>
        <w:rPr>
          <w:i/>
          <w:iCs/>
          <w:color w:val="auto"/>
          <w:lang w:val="sr-Cyrl-CS"/>
        </w:rPr>
      </w:pPr>
    </w:p>
    <w:p w:rsidR="0072177A" w:rsidRDefault="0072177A">
      <w:pPr>
        <w:tabs>
          <w:tab w:val="left" w:pos="6028"/>
        </w:tabs>
        <w:autoSpaceDE w:val="0"/>
        <w:spacing w:line="240" w:lineRule="auto"/>
        <w:jc w:val="both"/>
        <w:rPr>
          <w:i/>
          <w:iCs/>
          <w:color w:val="auto"/>
          <w:lang w:val="sr-Cyrl-CS"/>
        </w:rPr>
      </w:pPr>
    </w:p>
    <w:p w:rsidR="0072177A" w:rsidRDefault="0072177A">
      <w:pPr>
        <w:tabs>
          <w:tab w:val="left" w:pos="6028"/>
        </w:tabs>
        <w:autoSpaceDE w:val="0"/>
        <w:spacing w:line="240" w:lineRule="auto"/>
        <w:jc w:val="both"/>
        <w:rPr>
          <w:i/>
          <w:iCs/>
          <w:color w:val="auto"/>
          <w:lang w:val="sr-Cyrl-CS"/>
        </w:rPr>
      </w:pPr>
    </w:p>
    <w:p w:rsidR="0072177A" w:rsidRDefault="0072177A">
      <w:pPr>
        <w:tabs>
          <w:tab w:val="left" w:pos="6028"/>
        </w:tabs>
        <w:autoSpaceDE w:val="0"/>
        <w:spacing w:line="240" w:lineRule="auto"/>
        <w:jc w:val="both"/>
        <w:rPr>
          <w:i/>
          <w:iCs/>
          <w:color w:val="auto"/>
          <w:lang w:val="sr-Cyrl-CS"/>
        </w:rPr>
      </w:pPr>
    </w:p>
    <w:p w:rsidR="0072177A" w:rsidRDefault="0072177A">
      <w:pPr>
        <w:tabs>
          <w:tab w:val="left" w:pos="6028"/>
        </w:tabs>
        <w:autoSpaceDE w:val="0"/>
        <w:spacing w:line="240" w:lineRule="auto"/>
        <w:jc w:val="both"/>
        <w:rPr>
          <w:i/>
          <w:iCs/>
          <w:color w:val="auto"/>
          <w:lang w:val="sr-Cyrl-CS"/>
        </w:rPr>
      </w:pPr>
    </w:p>
    <w:p w:rsidR="0072177A" w:rsidRPr="0072177A" w:rsidRDefault="0072177A">
      <w:pPr>
        <w:tabs>
          <w:tab w:val="left" w:pos="6028"/>
        </w:tabs>
        <w:autoSpaceDE w:val="0"/>
        <w:spacing w:line="240" w:lineRule="auto"/>
        <w:jc w:val="both"/>
        <w:rPr>
          <w:i/>
          <w:iCs/>
          <w:color w:val="auto"/>
          <w:lang w:val="sr-Cyrl-CS"/>
        </w:rPr>
      </w:pPr>
    </w:p>
    <w:p w:rsidR="00507049" w:rsidRPr="006370E3" w:rsidRDefault="00507049">
      <w:pPr>
        <w:tabs>
          <w:tab w:val="left" w:pos="6028"/>
        </w:tabs>
        <w:autoSpaceDE w:val="0"/>
        <w:spacing w:line="240" w:lineRule="auto"/>
        <w:jc w:val="both"/>
        <w:rPr>
          <w:i/>
          <w:iCs/>
          <w:color w:val="auto"/>
          <w:lang w:val="sr-Cyrl-CS"/>
        </w:rPr>
      </w:pPr>
    </w:p>
    <w:p w:rsidR="00507049" w:rsidRPr="00991934" w:rsidRDefault="00507049" w:rsidP="006370E3">
      <w:pPr>
        <w:pStyle w:val="ListParagraph"/>
        <w:shd w:val="clear" w:color="auto" w:fill="C6D9F1"/>
        <w:ind w:left="360"/>
        <w:jc w:val="center"/>
        <w:rPr>
          <w:lang w:val="sr-Cyrl-CS"/>
        </w:rPr>
      </w:pPr>
      <w:proofErr w:type="gramStart"/>
      <w:r>
        <w:rPr>
          <w:b/>
          <w:bCs/>
          <w:i/>
          <w:iCs/>
          <w:sz w:val="28"/>
          <w:szCs w:val="28"/>
        </w:rPr>
        <w:lastRenderedPageBreak/>
        <w:t>XI</w:t>
      </w:r>
      <w:r w:rsidRPr="00991934">
        <w:rPr>
          <w:b/>
          <w:bCs/>
          <w:i/>
          <w:iCs/>
          <w:sz w:val="28"/>
          <w:szCs w:val="28"/>
          <w:lang w:val="sr-Cyrl-CS"/>
        </w:rPr>
        <w:t xml:space="preserve">  ОБРАЗАЦ</w:t>
      </w:r>
      <w:proofErr w:type="gramEnd"/>
      <w:r w:rsidRPr="00991934">
        <w:rPr>
          <w:b/>
          <w:bCs/>
          <w:i/>
          <w:iCs/>
          <w:sz w:val="28"/>
          <w:szCs w:val="28"/>
          <w:lang w:val="sr-Cyrl-CS"/>
        </w:rPr>
        <w:t xml:space="preserve"> ИЗЈАВЕ О ПОШТОВАЊУ ОБАВЕЗА  ИЗ ЧЛ. 75. СТ. 2. ЗАКОНА</w:t>
      </w:r>
    </w:p>
    <w:p w:rsidR="00507049" w:rsidRPr="004D35BD" w:rsidRDefault="00507049" w:rsidP="004D35BD">
      <w:pPr>
        <w:tabs>
          <w:tab w:val="left" w:pos="7410"/>
        </w:tabs>
        <w:autoSpaceDE w:val="0"/>
        <w:spacing w:line="240" w:lineRule="auto"/>
        <w:ind w:left="360"/>
        <w:rPr>
          <w:b/>
          <w:bCs/>
          <w:lang w:val="sr-Cyrl-CS"/>
        </w:rPr>
      </w:pPr>
      <w:r>
        <w:rPr>
          <w:b/>
          <w:bCs/>
          <w:lang w:val="ru-RU"/>
        </w:rPr>
        <w:t xml:space="preserve">                                                                                                                        </w:t>
      </w:r>
      <w:r>
        <w:rPr>
          <w:b/>
          <w:bCs/>
          <w:lang w:val="sr-Latn-CS"/>
        </w:rPr>
        <w:t>O</w:t>
      </w:r>
      <w:r w:rsidR="00EC1254">
        <w:rPr>
          <w:b/>
          <w:bCs/>
          <w:lang w:val="sr-Cyrl-CS"/>
        </w:rPr>
        <w:t>БРАЗАЦ  6</w:t>
      </w:r>
      <w:r w:rsidR="0072177A">
        <w:rPr>
          <w:b/>
          <w:bCs/>
          <w:lang w:val="sr-Cyrl-CS"/>
        </w:rPr>
        <w:t>.</w:t>
      </w:r>
    </w:p>
    <w:p w:rsidR="00507049" w:rsidRPr="006370E3" w:rsidRDefault="00507049" w:rsidP="006370E3">
      <w:pPr>
        <w:tabs>
          <w:tab w:val="left" w:pos="6028"/>
        </w:tabs>
        <w:autoSpaceDE w:val="0"/>
        <w:spacing w:line="240" w:lineRule="auto"/>
        <w:ind w:left="360"/>
        <w:rPr>
          <w:lang w:val="ru-RU"/>
        </w:rPr>
      </w:pPr>
    </w:p>
    <w:p w:rsidR="00507049" w:rsidRPr="00991934" w:rsidRDefault="00507049" w:rsidP="006370E3">
      <w:pPr>
        <w:tabs>
          <w:tab w:val="left" w:pos="6028"/>
        </w:tabs>
        <w:autoSpaceDE w:val="0"/>
        <w:spacing w:line="240" w:lineRule="auto"/>
        <w:ind w:left="360"/>
        <w:jc w:val="both"/>
        <w:rPr>
          <w:lang w:val="sr-Cyrl-CS"/>
        </w:rPr>
      </w:pPr>
      <w:r w:rsidRPr="00991934">
        <w:rPr>
          <w:lang w:val="sr-Cyrl-CS"/>
        </w:rPr>
        <w:t xml:space="preserve">У вези члана 75. став 2. Закона о јавним набавкама, као заступник понуђача дајем следећу </w:t>
      </w:r>
    </w:p>
    <w:p w:rsidR="00507049" w:rsidRPr="00991934" w:rsidRDefault="00507049" w:rsidP="006370E3">
      <w:pPr>
        <w:tabs>
          <w:tab w:val="left" w:pos="6028"/>
        </w:tabs>
        <w:autoSpaceDE w:val="0"/>
        <w:spacing w:line="240" w:lineRule="auto"/>
        <w:ind w:left="360"/>
        <w:rPr>
          <w:lang w:val="sr-Cyrl-CS"/>
        </w:rPr>
      </w:pPr>
    </w:p>
    <w:p w:rsidR="00507049" w:rsidRPr="00991934" w:rsidRDefault="00507049" w:rsidP="006370E3">
      <w:pPr>
        <w:tabs>
          <w:tab w:val="left" w:pos="6028"/>
        </w:tabs>
        <w:autoSpaceDE w:val="0"/>
        <w:spacing w:line="240" w:lineRule="auto"/>
        <w:ind w:left="360"/>
        <w:rPr>
          <w:lang w:val="sr-Cyrl-CS"/>
        </w:rPr>
      </w:pPr>
    </w:p>
    <w:p w:rsidR="00507049" w:rsidRPr="00690FBF" w:rsidRDefault="00507049" w:rsidP="006370E3">
      <w:pPr>
        <w:tabs>
          <w:tab w:val="left" w:pos="6028"/>
        </w:tabs>
        <w:autoSpaceDE w:val="0"/>
        <w:spacing w:line="240" w:lineRule="auto"/>
        <w:ind w:left="360"/>
        <w:jc w:val="center"/>
        <w:rPr>
          <w:b/>
          <w:lang w:val="sr-Cyrl-CS"/>
        </w:rPr>
      </w:pPr>
      <w:r w:rsidRPr="00690FBF">
        <w:rPr>
          <w:b/>
          <w:lang w:val="sr-Cyrl-CS"/>
        </w:rPr>
        <w:t>ИЗЈАВУ</w:t>
      </w:r>
    </w:p>
    <w:p w:rsidR="00507049" w:rsidRPr="00991934" w:rsidRDefault="00507049" w:rsidP="006370E3">
      <w:pPr>
        <w:tabs>
          <w:tab w:val="left" w:pos="6028"/>
        </w:tabs>
        <w:autoSpaceDE w:val="0"/>
        <w:spacing w:line="240" w:lineRule="auto"/>
        <w:ind w:left="360"/>
        <w:jc w:val="center"/>
        <w:rPr>
          <w:lang w:val="sr-Cyrl-CS"/>
        </w:rPr>
      </w:pPr>
    </w:p>
    <w:p w:rsidR="00507049" w:rsidRPr="00991934" w:rsidRDefault="00507049" w:rsidP="006370E3">
      <w:pPr>
        <w:tabs>
          <w:tab w:val="left" w:pos="6028"/>
        </w:tabs>
        <w:autoSpaceDE w:val="0"/>
        <w:spacing w:line="240" w:lineRule="auto"/>
        <w:ind w:left="360"/>
        <w:jc w:val="both"/>
        <w:rPr>
          <w:lang w:val="sr-Cyrl-CS"/>
        </w:rPr>
      </w:pPr>
      <w:r w:rsidRPr="00991934">
        <w:rPr>
          <w:lang w:val="sr-Cyrl-CS"/>
        </w:rPr>
        <w:t>Понуђач................................</w:t>
      </w:r>
      <w:r w:rsidR="0072177A">
        <w:rPr>
          <w:lang w:val="sr-Cyrl-CS"/>
        </w:rPr>
        <w:t>............................................из___________________________ул. _____________________________________</w:t>
      </w:r>
      <w:r w:rsidRPr="00991934">
        <w:rPr>
          <w:i/>
          <w:iCs/>
          <w:lang w:val="sr-Cyrl-CS"/>
        </w:rPr>
        <w:t xml:space="preserve">[навести назив </w:t>
      </w:r>
      <w:r w:rsidR="0072177A">
        <w:rPr>
          <w:i/>
          <w:iCs/>
          <w:lang w:val="sr-Cyrl-CS"/>
        </w:rPr>
        <w:t xml:space="preserve">и адресу </w:t>
      </w:r>
      <w:r w:rsidRPr="00991934">
        <w:rPr>
          <w:i/>
          <w:iCs/>
          <w:lang w:val="sr-Cyrl-CS"/>
        </w:rPr>
        <w:t>понуђача]</w:t>
      </w:r>
      <w:r w:rsidRPr="006370E3">
        <w:rPr>
          <w:i/>
          <w:iCs/>
          <w:lang w:val="sr-Cyrl-CS"/>
        </w:rPr>
        <w:t xml:space="preserve"> </w:t>
      </w:r>
      <w:r w:rsidRPr="00991934">
        <w:rPr>
          <w:lang w:val="sr-Cyrl-CS"/>
        </w:rPr>
        <w:t>у поступку јавне набавке</w:t>
      </w:r>
      <w:r>
        <w:rPr>
          <w:lang w:val="sr-Cyrl-CS"/>
        </w:rPr>
        <w:t xml:space="preserve"> услуге одржавања софтвера ЕРС и РБМС </w:t>
      </w:r>
      <w:r w:rsidRPr="006370E3">
        <w:rPr>
          <w:i/>
          <w:iCs/>
          <w:lang w:val="sr-Cyrl-CS"/>
        </w:rPr>
        <w:t xml:space="preserve"> </w:t>
      </w:r>
      <w:r w:rsidRPr="006370E3">
        <w:rPr>
          <w:lang w:val="sr-Cyrl-CS"/>
        </w:rPr>
        <w:t>б</w:t>
      </w:r>
      <w:r w:rsidRPr="00991934">
        <w:rPr>
          <w:lang w:val="sr-Cyrl-CS"/>
        </w:rPr>
        <w:t xml:space="preserve">р. </w:t>
      </w:r>
      <w:r>
        <w:rPr>
          <w:lang w:val="sr-Cyrl-CS"/>
        </w:rPr>
        <w:t>ЈН ОП 2/2014</w:t>
      </w:r>
      <w:r w:rsidRPr="00991934">
        <w:rPr>
          <w:lang w:val="sr-Cyrl-CS"/>
        </w:rPr>
        <w:t>,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507049" w:rsidRPr="00991934" w:rsidRDefault="00507049" w:rsidP="006370E3">
      <w:pPr>
        <w:tabs>
          <w:tab w:val="left" w:pos="6028"/>
        </w:tabs>
        <w:autoSpaceDE w:val="0"/>
        <w:spacing w:line="240" w:lineRule="auto"/>
        <w:ind w:left="360"/>
        <w:rPr>
          <w:lang w:val="sr-Cyrl-CS"/>
        </w:rPr>
      </w:pPr>
    </w:p>
    <w:p w:rsidR="00507049" w:rsidRPr="00991934" w:rsidRDefault="00507049" w:rsidP="006370E3">
      <w:pPr>
        <w:tabs>
          <w:tab w:val="left" w:pos="6028"/>
        </w:tabs>
        <w:autoSpaceDE w:val="0"/>
        <w:spacing w:line="240" w:lineRule="auto"/>
        <w:ind w:left="360"/>
        <w:rPr>
          <w:color w:val="002060"/>
          <w:lang w:val="sr-Cyrl-CS"/>
        </w:rPr>
      </w:pPr>
    </w:p>
    <w:p w:rsidR="00507049" w:rsidRPr="00991934" w:rsidRDefault="00507049" w:rsidP="006370E3">
      <w:pPr>
        <w:tabs>
          <w:tab w:val="left" w:pos="6028"/>
        </w:tabs>
        <w:autoSpaceDE w:val="0"/>
        <w:spacing w:line="240" w:lineRule="auto"/>
        <w:ind w:left="360"/>
        <w:rPr>
          <w:color w:val="002060"/>
          <w:lang w:val="sr-Cyrl-CS"/>
        </w:rPr>
      </w:pPr>
    </w:p>
    <w:p w:rsidR="00507049" w:rsidRPr="00991934" w:rsidRDefault="00507049" w:rsidP="006370E3">
      <w:pPr>
        <w:tabs>
          <w:tab w:val="left" w:pos="6028"/>
        </w:tabs>
        <w:autoSpaceDE w:val="0"/>
        <w:spacing w:line="240" w:lineRule="auto"/>
        <w:ind w:left="360"/>
        <w:rPr>
          <w:lang w:val="sr-Cyrl-CS"/>
        </w:rPr>
      </w:pPr>
      <w:r w:rsidRPr="00991934">
        <w:rPr>
          <w:lang w:val="sr-Cyrl-CS"/>
        </w:rPr>
        <w:t xml:space="preserve">          Датум </w:t>
      </w:r>
      <w:r w:rsidRPr="00991934">
        <w:rPr>
          <w:lang w:val="sr-Cyrl-CS"/>
        </w:rPr>
        <w:tab/>
      </w:r>
      <w:r w:rsidRPr="00991934">
        <w:rPr>
          <w:lang w:val="sr-Cyrl-CS"/>
        </w:rPr>
        <w:tab/>
        <w:t xml:space="preserve">           Понуђач</w:t>
      </w:r>
    </w:p>
    <w:p w:rsidR="00507049" w:rsidRPr="00991934" w:rsidRDefault="00507049" w:rsidP="006370E3">
      <w:pPr>
        <w:tabs>
          <w:tab w:val="left" w:pos="6028"/>
        </w:tabs>
        <w:autoSpaceDE w:val="0"/>
        <w:spacing w:line="240" w:lineRule="auto"/>
        <w:ind w:left="360"/>
        <w:rPr>
          <w:lang w:val="sr-Cyrl-CS"/>
        </w:rPr>
      </w:pPr>
    </w:p>
    <w:p w:rsidR="00507049" w:rsidRPr="00991934" w:rsidRDefault="00507049" w:rsidP="006370E3">
      <w:pPr>
        <w:tabs>
          <w:tab w:val="left" w:pos="6028"/>
        </w:tabs>
        <w:autoSpaceDE w:val="0"/>
        <w:spacing w:line="240" w:lineRule="auto"/>
        <w:ind w:left="360"/>
        <w:rPr>
          <w:lang w:val="sr-Cyrl-CS"/>
        </w:rPr>
      </w:pPr>
      <w:r w:rsidRPr="00991934">
        <w:rPr>
          <w:lang w:val="sr-Cyrl-CS"/>
        </w:rPr>
        <w:t xml:space="preserve">________________                        М.П.                 </w:t>
      </w:r>
      <w:r w:rsidR="0072177A">
        <w:rPr>
          <w:lang w:val="sr-Cyrl-CS"/>
        </w:rPr>
        <w:t xml:space="preserve">                  </w:t>
      </w:r>
      <w:r w:rsidRPr="00991934">
        <w:rPr>
          <w:lang w:val="sr-Cyrl-CS"/>
        </w:rPr>
        <w:t xml:space="preserve">  __________________</w:t>
      </w:r>
    </w:p>
    <w:p w:rsidR="00507049" w:rsidRPr="00991934" w:rsidRDefault="00507049" w:rsidP="006370E3">
      <w:pPr>
        <w:tabs>
          <w:tab w:val="left" w:pos="6028"/>
        </w:tabs>
        <w:autoSpaceDE w:val="0"/>
        <w:spacing w:line="240" w:lineRule="auto"/>
        <w:ind w:left="360"/>
        <w:rPr>
          <w:lang w:val="sr-Cyrl-CS"/>
        </w:rPr>
      </w:pPr>
    </w:p>
    <w:p w:rsidR="00507049" w:rsidRPr="00991934" w:rsidRDefault="00507049" w:rsidP="006370E3">
      <w:pPr>
        <w:pStyle w:val="BodyText3"/>
        <w:spacing w:after="0"/>
        <w:jc w:val="center"/>
        <w:rPr>
          <w:lang w:val="sr-Cyrl-CS"/>
        </w:rPr>
      </w:pPr>
    </w:p>
    <w:p w:rsidR="00507049" w:rsidRPr="00991934" w:rsidRDefault="00507049" w:rsidP="006370E3">
      <w:pPr>
        <w:tabs>
          <w:tab w:val="left" w:pos="6028"/>
        </w:tabs>
        <w:autoSpaceDE w:val="0"/>
        <w:spacing w:line="240" w:lineRule="auto"/>
        <w:jc w:val="both"/>
        <w:rPr>
          <w:rFonts w:ascii="Arial" w:hAnsi="Arial" w:cs="Arial"/>
          <w:i/>
          <w:iCs/>
          <w:color w:val="auto"/>
          <w:lang w:val="sr-Cyrl-CS"/>
        </w:rPr>
      </w:pPr>
      <w:r w:rsidRPr="00991934">
        <w:rPr>
          <w:b/>
          <w:bCs/>
          <w:i/>
          <w:iCs/>
          <w:color w:val="auto"/>
          <w:lang w:val="sr-Cyrl-CS"/>
        </w:rPr>
        <w:t xml:space="preserve">Напомена: </w:t>
      </w:r>
      <w:r w:rsidRPr="00991934">
        <w:rPr>
          <w:b/>
          <w:bCs/>
          <w:i/>
          <w:iCs/>
          <w:color w:val="auto"/>
          <w:u w:val="single"/>
          <w:lang w:val="sr-Cyrl-CS"/>
        </w:rPr>
        <w:t>Уколико понуду подноси група понуђача,</w:t>
      </w:r>
      <w:r w:rsidRPr="00991934">
        <w:rPr>
          <w:i/>
          <w:iCs/>
          <w:color w:val="auto"/>
          <w:lang w:val="sr-Cyrl-CS"/>
        </w:rPr>
        <w:t xml:space="preserve"> Изјава мора бити потписана од стране овлашћеног лица сваког понуђача из групе понуђача</w:t>
      </w:r>
      <w:r w:rsidRPr="00991934">
        <w:rPr>
          <w:rFonts w:ascii="Arial" w:hAnsi="Arial" w:cs="Arial"/>
          <w:i/>
          <w:iCs/>
          <w:color w:val="auto"/>
          <w:lang w:val="sr-Cyrl-CS"/>
        </w:rPr>
        <w:t xml:space="preserve"> и оверена печатом.</w:t>
      </w:r>
    </w:p>
    <w:p w:rsidR="00507049" w:rsidRPr="00991934" w:rsidRDefault="00507049" w:rsidP="006370E3">
      <w:pPr>
        <w:tabs>
          <w:tab w:val="left" w:pos="6028"/>
        </w:tabs>
        <w:autoSpaceDE w:val="0"/>
        <w:spacing w:line="240" w:lineRule="auto"/>
        <w:jc w:val="both"/>
        <w:rPr>
          <w:rFonts w:ascii="Arial" w:hAnsi="Arial" w:cs="Arial"/>
          <w:i/>
          <w:iCs/>
          <w:color w:val="FF0000"/>
          <w:lang w:val="sr-Cyrl-CS"/>
        </w:rPr>
      </w:pPr>
    </w:p>
    <w:p w:rsidR="00507049" w:rsidRPr="00991934" w:rsidRDefault="00507049" w:rsidP="006370E3">
      <w:pPr>
        <w:pStyle w:val="BodyText3"/>
        <w:spacing w:after="0"/>
        <w:jc w:val="center"/>
        <w:rPr>
          <w:color w:val="FF0000"/>
          <w:lang w:val="sr-Cyrl-CS"/>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DD5887" w:rsidRDefault="00DD5887" w:rsidP="00DD5887">
      <w:pPr>
        <w:tabs>
          <w:tab w:val="left" w:pos="990"/>
        </w:tabs>
        <w:ind w:left="720"/>
        <w:jc w:val="center"/>
        <w:rPr>
          <w:lang w:val="ru-RU"/>
        </w:rPr>
      </w:pPr>
    </w:p>
    <w:p w:rsidR="0072177A" w:rsidRDefault="0072177A" w:rsidP="00DD5887">
      <w:pPr>
        <w:tabs>
          <w:tab w:val="left" w:pos="990"/>
        </w:tabs>
        <w:ind w:left="720"/>
        <w:jc w:val="center"/>
        <w:rPr>
          <w:lang w:val="ru-RU"/>
        </w:rPr>
      </w:pPr>
    </w:p>
    <w:p w:rsidR="0072177A" w:rsidRDefault="0072177A" w:rsidP="00DD5887">
      <w:pPr>
        <w:tabs>
          <w:tab w:val="left" w:pos="990"/>
        </w:tabs>
        <w:ind w:left="720"/>
        <w:jc w:val="center"/>
        <w:rPr>
          <w:lang w:val="ru-RU"/>
        </w:rPr>
      </w:pPr>
    </w:p>
    <w:p w:rsidR="0072177A" w:rsidRDefault="0072177A" w:rsidP="00DD5887">
      <w:pPr>
        <w:tabs>
          <w:tab w:val="left" w:pos="990"/>
        </w:tabs>
        <w:ind w:left="720"/>
        <w:jc w:val="center"/>
        <w:rPr>
          <w:lang w:val="ru-RU"/>
        </w:rPr>
      </w:pPr>
    </w:p>
    <w:p w:rsidR="0072177A" w:rsidRDefault="0072177A" w:rsidP="00DD5887">
      <w:pPr>
        <w:tabs>
          <w:tab w:val="left" w:pos="990"/>
        </w:tabs>
        <w:ind w:left="720"/>
        <w:jc w:val="center"/>
        <w:rPr>
          <w:lang w:val="ru-RU"/>
        </w:rPr>
      </w:pPr>
    </w:p>
    <w:p w:rsidR="0072177A" w:rsidRDefault="0072177A" w:rsidP="00DD5887">
      <w:pPr>
        <w:tabs>
          <w:tab w:val="left" w:pos="990"/>
        </w:tabs>
        <w:ind w:left="720"/>
        <w:jc w:val="center"/>
        <w:rPr>
          <w:lang w:val="ru-RU"/>
        </w:rPr>
      </w:pPr>
    </w:p>
    <w:p w:rsidR="0072177A" w:rsidRDefault="0072177A" w:rsidP="00DD5887">
      <w:pPr>
        <w:tabs>
          <w:tab w:val="left" w:pos="990"/>
        </w:tabs>
        <w:ind w:left="720"/>
        <w:jc w:val="center"/>
        <w:rPr>
          <w:lang w:val="ru-RU"/>
        </w:rPr>
      </w:pPr>
    </w:p>
    <w:p w:rsidR="0072177A" w:rsidRDefault="0072177A" w:rsidP="00DD5887">
      <w:pPr>
        <w:tabs>
          <w:tab w:val="left" w:pos="990"/>
        </w:tabs>
        <w:ind w:left="720"/>
        <w:jc w:val="center"/>
        <w:rPr>
          <w:lang w:val="ru-RU"/>
        </w:rPr>
      </w:pPr>
    </w:p>
    <w:p w:rsidR="00DD5887" w:rsidRDefault="00DD5887" w:rsidP="0072177A">
      <w:pPr>
        <w:tabs>
          <w:tab w:val="left" w:pos="990"/>
        </w:tabs>
        <w:rPr>
          <w:lang w:val="ru-RU"/>
        </w:rPr>
      </w:pPr>
    </w:p>
    <w:p w:rsidR="00DD5887" w:rsidRPr="00DC27EB" w:rsidRDefault="00DD5887" w:rsidP="00DD5887">
      <w:pPr>
        <w:tabs>
          <w:tab w:val="left" w:pos="990"/>
        </w:tabs>
        <w:rPr>
          <w:lang w:val="ru-RU"/>
        </w:rPr>
      </w:pPr>
    </w:p>
    <w:p w:rsidR="007C5E7A" w:rsidRDefault="007C5E7A" w:rsidP="007C5E7A">
      <w:pPr>
        <w:pStyle w:val="ListParagraph"/>
        <w:shd w:val="clear" w:color="auto" w:fill="C6D9F1"/>
        <w:ind w:left="360"/>
        <w:jc w:val="center"/>
        <w:rPr>
          <w:b/>
          <w:i/>
          <w:sz w:val="28"/>
          <w:szCs w:val="28"/>
          <w:lang w:val="sr-Cyrl-CS"/>
        </w:rPr>
      </w:pPr>
      <w:r w:rsidRPr="001A44C3">
        <w:rPr>
          <w:b/>
          <w:i/>
          <w:lang w:val="sr-Latn-CS"/>
        </w:rPr>
        <w:lastRenderedPageBreak/>
        <w:t>XII</w:t>
      </w:r>
      <w:r w:rsidRPr="001A44C3">
        <w:rPr>
          <w:b/>
          <w:i/>
          <w:lang w:val="sr-Cyrl-CS"/>
        </w:rPr>
        <w:t xml:space="preserve">  </w:t>
      </w:r>
      <w:r>
        <w:rPr>
          <w:b/>
          <w:lang w:val="sr-Cyrl-CS"/>
        </w:rPr>
        <w:t xml:space="preserve"> </w:t>
      </w:r>
      <w:r w:rsidRPr="001A44C3">
        <w:rPr>
          <w:b/>
          <w:i/>
          <w:sz w:val="28"/>
          <w:szCs w:val="28"/>
          <w:lang w:val="sr-Cyrl-CS"/>
        </w:rPr>
        <w:t>ОБРАЗАЦ ИЗЈАВЕ О ФИНАНСИЈСКОМ ОБЕЗБЕЂЕЊУ</w:t>
      </w:r>
    </w:p>
    <w:p w:rsidR="007C5E7A" w:rsidRPr="007C5E7A" w:rsidRDefault="007C5E7A" w:rsidP="007C5E7A">
      <w:pPr>
        <w:pStyle w:val="ListParagraph"/>
        <w:shd w:val="clear" w:color="auto" w:fill="C6D9F1"/>
        <w:ind w:left="360"/>
        <w:jc w:val="center"/>
        <w:rPr>
          <w:lang w:val="sr-Cyrl-CS"/>
        </w:rPr>
      </w:pPr>
    </w:p>
    <w:p w:rsidR="00DD5887" w:rsidRDefault="001A44C3" w:rsidP="00DD5887">
      <w:pPr>
        <w:rPr>
          <w:b/>
          <w:u w:val="single"/>
          <w:lang w:val="sr-Cyrl-CS"/>
        </w:rPr>
      </w:pPr>
      <w:r>
        <w:rPr>
          <w:b/>
          <w:lang w:val="sr-Cyrl-CS"/>
        </w:rPr>
        <w:t xml:space="preserve">                                                                                                                              </w:t>
      </w:r>
      <w:r w:rsidRPr="00DC27EB">
        <w:rPr>
          <w:b/>
          <w:lang w:val="sr-Cyrl-CS"/>
        </w:rPr>
        <w:t xml:space="preserve">ОБРАЗАЦ </w:t>
      </w:r>
      <w:r>
        <w:rPr>
          <w:b/>
          <w:lang w:val="sr-Cyrl-CS"/>
        </w:rPr>
        <w:t xml:space="preserve"> </w:t>
      </w:r>
      <w:r w:rsidR="00EC1254">
        <w:rPr>
          <w:b/>
          <w:lang w:val="sr-Cyrl-CS"/>
        </w:rPr>
        <w:t>7</w:t>
      </w:r>
      <w:r>
        <w:rPr>
          <w:b/>
          <w:lang w:val="sr-Cyrl-CS"/>
        </w:rPr>
        <w:t>.</w:t>
      </w:r>
    </w:p>
    <w:p w:rsidR="00DD5887" w:rsidRDefault="00DD5887" w:rsidP="00DD5887">
      <w:pPr>
        <w:rPr>
          <w:b/>
          <w:u w:val="single"/>
          <w:lang w:val="sr-Cyrl-CS"/>
        </w:rPr>
      </w:pPr>
    </w:p>
    <w:p w:rsidR="00DD5887" w:rsidRDefault="00DD5887" w:rsidP="00DD5887">
      <w:pPr>
        <w:rPr>
          <w:b/>
          <w:u w:val="single"/>
          <w:lang w:val="sr-Cyrl-CS"/>
        </w:rPr>
      </w:pPr>
    </w:p>
    <w:p w:rsidR="00DD5887" w:rsidRPr="00DC27EB" w:rsidRDefault="00DD5887" w:rsidP="00DD5887">
      <w:pPr>
        <w:rPr>
          <w:b/>
          <w:u w:val="single"/>
          <w:lang w:val="sr-Cyrl-CS"/>
        </w:rPr>
      </w:pPr>
    </w:p>
    <w:p w:rsidR="00DD5887" w:rsidRPr="00DC27EB" w:rsidRDefault="00DD5887" w:rsidP="00DD5887">
      <w:pPr>
        <w:rPr>
          <w:lang w:val="sr-Cyrl-CS"/>
        </w:rPr>
      </w:pPr>
    </w:p>
    <w:p w:rsidR="00DD5887" w:rsidRPr="00690FBF" w:rsidRDefault="001A44C3" w:rsidP="00DD5887">
      <w:pPr>
        <w:jc w:val="center"/>
        <w:rPr>
          <w:b/>
          <w:sz w:val="28"/>
          <w:szCs w:val="28"/>
          <w:lang w:val="sr-Cyrl-CS"/>
        </w:rPr>
      </w:pPr>
      <w:r w:rsidRPr="00690FBF">
        <w:rPr>
          <w:b/>
          <w:sz w:val="28"/>
          <w:szCs w:val="28"/>
          <w:lang w:val="sr-Cyrl-CS"/>
        </w:rPr>
        <w:t xml:space="preserve">ИЗЈАВА </w:t>
      </w:r>
    </w:p>
    <w:p w:rsidR="00DD5887" w:rsidRPr="00690FBF" w:rsidRDefault="00DD5887" w:rsidP="00DD5887">
      <w:pPr>
        <w:jc w:val="center"/>
        <w:rPr>
          <w:b/>
          <w:sz w:val="28"/>
          <w:szCs w:val="28"/>
          <w:lang w:val="sr-Cyrl-CS"/>
        </w:rPr>
      </w:pPr>
      <w:r w:rsidRPr="00690FBF">
        <w:rPr>
          <w:b/>
          <w:sz w:val="28"/>
          <w:szCs w:val="28"/>
          <w:lang w:val="sr-Cyrl-CS"/>
        </w:rPr>
        <w:t xml:space="preserve">понуђача о финансијском обезбеђењу </w:t>
      </w:r>
    </w:p>
    <w:p w:rsidR="00DD5887" w:rsidRPr="00DC27EB" w:rsidRDefault="00DD5887" w:rsidP="00DD5887">
      <w:pPr>
        <w:jc w:val="center"/>
        <w:rPr>
          <w:b/>
          <w:lang w:val="sr-Cyrl-CS"/>
        </w:rPr>
      </w:pPr>
    </w:p>
    <w:p w:rsidR="00DD5887" w:rsidRPr="00DC27EB" w:rsidRDefault="00DD5887" w:rsidP="00DD5887">
      <w:pPr>
        <w:jc w:val="center"/>
        <w:rPr>
          <w:lang w:val="sr-Cyrl-CS"/>
        </w:rPr>
      </w:pPr>
    </w:p>
    <w:p w:rsidR="00DD5887" w:rsidRPr="00DC27EB" w:rsidRDefault="00DD5887" w:rsidP="00DD5887">
      <w:pPr>
        <w:ind w:firstLine="720"/>
        <w:jc w:val="both"/>
        <w:rPr>
          <w:lang w:val="sr-Cyrl-CS"/>
        </w:rPr>
      </w:pPr>
      <w:r w:rsidRPr="00DC27EB">
        <w:rPr>
          <w:lang w:val="sr-Cyrl-CS"/>
        </w:rPr>
        <w:t>Обавезујем се да ћу одмах по потписивању доде</w:t>
      </w:r>
      <w:r>
        <w:rPr>
          <w:lang w:val="sr-Cyrl-CS"/>
        </w:rPr>
        <w:t xml:space="preserve">љеног уговора о јавној набавци, </w:t>
      </w:r>
      <w:r w:rsidRPr="00DC27EB">
        <w:rPr>
          <w:lang w:val="sr-Cyrl-CS"/>
        </w:rPr>
        <w:t xml:space="preserve">а најкасније у року од 8 дана, положити средства финансијског обезбеђења предвиђена уговором, која ће покривати уговорену вредност јавне набавке у целини. </w:t>
      </w:r>
    </w:p>
    <w:p w:rsidR="00DD5887" w:rsidRPr="00DC27EB" w:rsidRDefault="00DD5887" w:rsidP="00DD5887">
      <w:pPr>
        <w:jc w:val="both"/>
        <w:rPr>
          <w:lang w:val="sr-Cyrl-CS"/>
        </w:rPr>
      </w:pPr>
    </w:p>
    <w:p w:rsidR="00DD5887" w:rsidRPr="00DC27EB" w:rsidRDefault="00DD5887" w:rsidP="00DD5887">
      <w:pPr>
        <w:ind w:firstLine="720"/>
        <w:jc w:val="both"/>
        <w:rPr>
          <w:lang w:val="sr-Cyrl-CS"/>
        </w:rPr>
      </w:pPr>
      <w:r w:rsidRPr="00DC27EB">
        <w:rPr>
          <w:lang w:val="sr-Cyrl-CS"/>
        </w:rPr>
        <w:t>Обавезујем се да ћу истовремено са предајом уговорене врсте средстава финансијског обезбеђења, Наручиоцу предати копије картона са депонованим потписима овлашћених лица понуђача, као и овлашћење за Наручиоца, да уговорена средства финансиј</w:t>
      </w:r>
      <w:r>
        <w:rPr>
          <w:lang w:val="sr-Cyrl-CS"/>
        </w:rPr>
        <w:t>с</w:t>
      </w:r>
      <w:r w:rsidRPr="00DC27EB">
        <w:rPr>
          <w:lang w:val="sr-Cyrl-CS"/>
        </w:rPr>
        <w:t xml:space="preserve">ког обезбеђења може попунити у складу са закљученим уговором о јавној набавци. </w:t>
      </w:r>
    </w:p>
    <w:p w:rsidR="00DD5887" w:rsidRPr="00DC27EB" w:rsidRDefault="00DD5887" w:rsidP="00DD5887">
      <w:pPr>
        <w:jc w:val="both"/>
        <w:rPr>
          <w:lang w:val="sr-Cyrl-CS"/>
        </w:rPr>
      </w:pPr>
    </w:p>
    <w:p w:rsidR="00DD5887" w:rsidRDefault="00DD5887" w:rsidP="00DD5887">
      <w:pPr>
        <w:jc w:val="both"/>
        <w:rPr>
          <w:lang w:val="sr-Cyrl-CS"/>
        </w:rPr>
      </w:pPr>
    </w:p>
    <w:p w:rsidR="00DD5887" w:rsidRDefault="00DD5887" w:rsidP="00DD5887">
      <w:pPr>
        <w:jc w:val="both"/>
        <w:rPr>
          <w:lang w:val="sr-Cyrl-CS"/>
        </w:rPr>
      </w:pPr>
    </w:p>
    <w:p w:rsidR="00DD5887" w:rsidRPr="00DC27EB" w:rsidRDefault="00DD5887" w:rsidP="00DD5887">
      <w:pPr>
        <w:jc w:val="both"/>
        <w:rPr>
          <w:lang w:val="sr-Cyrl-CS"/>
        </w:rPr>
      </w:pPr>
    </w:p>
    <w:p w:rsidR="00DD5887" w:rsidRPr="00DC27EB" w:rsidRDefault="00DD5887" w:rsidP="00DD5887">
      <w:pPr>
        <w:jc w:val="both"/>
        <w:rPr>
          <w:lang w:val="sr-Cyrl-CS"/>
        </w:rPr>
      </w:pPr>
    </w:p>
    <w:p w:rsidR="00DD5887" w:rsidRPr="00DC27EB" w:rsidRDefault="00DD5887" w:rsidP="00DD5887">
      <w:pPr>
        <w:jc w:val="both"/>
        <w:rPr>
          <w:lang w:val="sr-Cyrl-CS"/>
        </w:rPr>
      </w:pPr>
    </w:p>
    <w:p w:rsidR="00DD5887" w:rsidRPr="00DC27EB" w:rsidRDefault="00DD5887" w:rsidP="00DD5887">
      <w:pPr>
        <w:jc w:val="both"/>
        <w:rPr>
          <w:lang w:val="sr-Cyrl-CS"/>
        </w:rPr>
      </w:pPr>
    </w:p>
    <w:p w:rsidR="00DD5887" w:rsidRPr="00DC27EB" w:rsidRDefault="00DD5887" w:rsidP="00DD5887">
      <w:pPr>
        <w:jc w:val="both"/>
        <w:rPr>
          <w:lang w:val="sr-Cyrl-CS"/>
        </w:rPr>
      </w:pPr>
      <w:r w:rsidRPr="00DC27EB">
        <w:rPr>
          <w:lang w:val="sr-Cyrl-CS"/>
        </w:rPr>
        <w:t xml:space="preserve"> Датум                                                  М.П.                 </w:t>
      </w:r>
      <w:r>
        <w:rPr>
          <w:lang w:val="sr-Latn-CS"/>
        </w:rPr>
        <w:t xml:space="preserve">               </w:t>
      </w:r>
      <w:r w:rsidR="0072177A">
        <w:rPr>
          <w:lang w:val="sr-Cyrl-CS"/>
        </w:rPr>
        <w:t xml:space="preserve"> </w:t>
      </w:r>
      <w:r w:rsidRPr="00DC27EB">
        <w:rPr>
          <w:lang w:val="sr-Cyrl-CS"/>
        </w:rPr>
        <w:t xml:space="preserve"> Потпис понуђача    </w:t>
      </w:r>
    </w:p>
    <w:p w:rsidR="00DD5887" w:rsidRPr="00DC27EB" w:rsidRDefault="00DD5887" w:rsidP="00DD5887">
      <w:pPr>
        <w:jc w:val="both"/>
        <w:rPr>
          <w:lang w:val="sr-Cyrl-CS"/>
        </w:rPr>
      </w:pPr>
    </w:p>
    <w:p w:rsidR="00DD5887" w:rsidRPr="00DC27EB" w:rsidRDefault="00DD5887" w:rsidP="00DD5887">
      <w:pPr>
        <w:jc w:val="both"/>
        <w:rPr>
          <w:lang w:val="sr-Cyrl-CS"/>
        </w:rPr>
      </w:pPr>
    </w:p>
    <w:p w:rsidR="007C5E7A" w:rsidRDefault="0072177A" w:rsidP="0072177A">
      <w:pPr>
        <w:tabs>
          <w:tab w:val="left" w:pos="6345"/>
        </w:tabs>
        <w:autoSpaceDE w:val="0"/>
        <w:spacing w:line="240" w:lineRule="auto"/>
        <w:jc w:val="both"/>
        <w:rPr>
          <w:i/>
          <w:iCs/>
          <w:color w:val="auto"/>
          <w:lang w:val="sr-Cyrl-CS"/>
        </w:rPr>
      </w:pPr>
      <w:r>
        <w:rPr>
          <w:i/>
          <w:iCs/>
          <w:color w:val="auto"/>
          <w:lang w:val="sr-Cyrl-CS"/>
        </w:rPr>
        <w:tab/>
        <w:t>______________</w:t>
      </w:r>
    </w:p>
    <w:p w:rsidR="007C5E7A" w:rsidRDefault="007C5E7A">
      <w:pPr>
        <w:suppressAutoHyphens w:val="0"/>
        <w:spacing w:line="240" w:lineRule="auto"/>
        <w:rPr>
          <w:i/>
          <w:iCs/>
          <w:color w:val="auto"/>
          <w:lang w:val="sr-Cyrl-CS"/>
        </w:rPr>
      </w:pPr>
      <w:r>
        <w:rPr>
          <w:i/>
          <w:iCs/>
          <w:color w:val="auto"/>
          <w:lang w:val="sr-Cyrl-CS"/>
        </w:rPr>
        <w:br w:type="page"/>
      </w:r>
    </w:p>
    <w:p w:rsidR="007C5E7A" w:rsidRDefault="007C5E7A" w:rsidP="007C5E7A">
      <w:pPr>
        <w:pStyle w:val="ListParagraph"/>
        <w:shd w:val="clear" w:color="auto" w:fill="C6D9F1"/>
        <w:ind w:left="360"/>
        <w:jc w:val="center"/>
        <w:rPr>
          <w:b/>
          <w:i/>
          <w:sz w:val="28"/>
          <w:szCs w:val="28"/>
          <w:lang w:val="sr-Cyrl-CS"/>
        </w:rPr>
      </w:pPr>
      <w:r w:rsidRPr="001A44C3">
        <w:rPr>
          <w:b/>
          <w:i/>
          <w:lang w:val="sr-Latn-CS"/>
        </w:rPr>
        <w:lastRenderedPageBreak/>
        <w:t>XIII</w:t>
      </w:r>
      <w:r w:rsidRPr="001A44C3">
        <w:rPr>
          <w:b/>
          <w:i/>
          <w:lang w:val="sr-Cyrl-CS"/>
        </w:rPr>
        <w:t xml:space="preserve">  </w:t>
      </w:r>
      <w:r>
        <w:rPr>
          <w:b/>
          <w:lang w:val="sr-Cyrl-CS"/>
        </w:rPr>
        <w:t xml:space="preserve"> </w:t>
      </w:r>
      <w:r w:rsidRPr="001A44C3">
        <w:rPr>
          <w:b/>
          <w:i/>
          <w:sz w:val="28"/>
          <w:szCs w:val="28"/>
          <w:lang w:val="sr-Cyrl-CS"/>
        </w:rPr>
        <w:t xml:space="preserve">ОБРАЗАЦ ИЗЈАВЕ О </w:t>
      </w:r>
      <w:r w:rsidRPr="007C5E7A">
        <w:rPr>
          <w:b/>
          <w:i/>
          <w:iCs/>
          <w:color w:val="auto"/>
          <w:sz w:val="28"/>
          <w:szCs w:val="28"/>
          <w:lang w:val="sr-Cyrl-CS"/>
        </w:rPr>
        <w:t>КАДРОВСКОМ КАПАЦИТЕТУ</w:t>
      </w:r>
    </w:p>
    <w:p w:rsidR="007C5E7A" w:rsidRPr="007C5E7A" w:rsidRDefault="007C5E7A" w:rsidP="007C5E7A">
      <w:pPr>
        <w:pStyle w:val="ListParagraph"/>
        <w:shd w:val="clear" w:color="auto" w:fill="C6D9F1"/>
        <w:ind w:left="360"/>
        <w:jc w:val="center"/>
        <w:rPr>
          <w:b/>
          <w:i/>
          <w:sz w:val="28"/>
          <w:szCs w:val="28"/>
          <w:lang w:val="sr-Cyrl-CS"/>
        </w:rPr>
      </w:pPr>
    </w:p>
    <w:p w:rsidR="007C5E7A" w:rsidRPr="007C5E7A" w:rsidRDefault="007C5E7A" w:rsidP="007C5E7A">
      <w:pPr>
        <w:tabs>
          <w:tab w:val="left" w:pos="7800"/>
        </w:tabs>
        <w:rPr>
          <w:b/>
          <w:lang w:val="sr-Cyrl-CS"/>
        </w:rPr>
      </w:pPr>
      <w:r>
        <w:rPr>
          <w:lang w:val="sr-Cyrl-CS"/>
        </w:rPr>
        <w:t xml:space="preserve">                                                                                                                            </w:t>
      </w:r>
      <w:r w:rsidRPr="007C5E7A">
        <w:rPr>
          <w:b/>
          <w:lang w:val="sr-Cyrl-CS"/>
        </w:rPr>
        <w:t>ОБРАЗАЦ 8.</w:t>
      </w:r>
    </w:p>
    <w:p w:rsidR="007C5E7A" w:rsidRDefault="007C5E7A" w:rsidP="007C5E7A">
      <w:pPr>
        <w:rPr>
          <w:lang w:val="sr-Cyrl-CS"/>
        </w:rPr>
      </w:pPr>
    </w:p>
    <w:p w:rsidR="00507049" w:rsidRDefault="007C5E7A" w:rsidP="007C5E7A">
      <w:pPr>
        <w:tabs>
          <w:tab w:val="left" w:pos="3060"/>
        </w:tabs>
        <w:jc w:val="both"/>
        <w:rPr>
          <w:lang w:val="sr-Cyrl-CS"/>
        </w:rPr>
      </w:pPr>
      <w:r>
        <w:rPr>
          <w:lang w:val="sr-Cyrl-CS"/>
        </w:rPr>
        <w:t xml:space="preserve">           За јавну набавку услуга - одржавање софтвера ЕРС и РБМС Агенције за лиценцирање стечајних управника, редни број ЈН ОП 2/2014</w:t>
      </w:r>
    </w:p>
    <w:p w:rsidR="007C5E7A" w:rsidRDefault="007C5E7A" w:rsidP="007C5E7A">
      <w:pPr>
        <w:tabs>
          <w:tab w:val="left" w:pos="3060"/>
        </w:tabs>
        <w:jc w:val="both"/>
        <w:rPr>
          <w:lang w:val="sr-Cyrl-CS"/>
        </w:rPr>
      </w:pPr>
    </w:p>
    <w:p w:rsidR="007C5E7A" w:rsidRDefault="007C5E7A" w:rsidP="007C5E7A">
      <w:pPr>
        <w:tabs>
          <w:tab w:val="left" w:pos="3060"/>
        </w:tabs>
        <w:jc w:val="both"/>
        <w:rPr>
          <w:lang w:val="sr-Cyrl-CS"/>
        </w:rPr>
      </w:pPr>
      <w:r>
        <w:rPr>
          <w:lang w:val="sr-Cyrl-CS"/>
        </w:rPr>
        <w:t xml:space="preserve">           Под пуном материјалном и кривичном одговорношћу, као заступник понуђача, дајем следећу</w:t>
      </w:r>
    </w:p>
    <w:p w:rsidR="007C5E7A" w:rsidRDefault="007C5E7A" w:rsidP="007C5E7A">
      <w:pPr>
        <w:tabs>
          <w:tab w:val="left" w:pos="3060"/>
        </w:tabs>
        <w:rPr>
          <w:lang w:val="sr-Cyrl-CS"/>
        </w:rPr>
      </w:pPr>
    </w:p>
    <w:p w:rsidR="007C5E7A" w:rsidRDefault="007C5E7A" w:rsidP="007C5E7A">
      <w:pPr>
        <w:tabs>
          <w:tab w:val="left" w:pos="3900"/>
        </w:tabs>
        <w:jc w:val="center"/>
        <w:rPr>
          <w:b/>
          <w:lang w:val="sr-Cyrl-CS"/>
        </w:rPr>
      </w:pPr>
      <w:r w:rsidRPr="007C5E7A">
        <w:rPr>
          <w:b/>
          <w:lang w:val="sr-Cyrl-CS"/>
        </w:rPr>
        <w:t xml:space="preserve">ИЗЈАВУ </w:t>
      </w:r>
    </w:p>
    <w:p w:rsidR="007C5E7A" w:rsidRPr="007C5E7A" w:rsidRDefault="007C5E7A" w:rsidP="007C5E7A">
      <w:pPr>
        <w:tabs>
          <w:tab w:val="left" w:pos="3900"/>
        </w:tabs>
        <w:jc w:val="center"/>
        <w:rPr>
          <w:b/>
          <w:lang w:val="sr-Cyrl-CS"/>
        </w:rPr>
      </w:pPr>
      <w:r w:rsidRPr="007C5E7A">
        <w:rPr>
          <w:b/>
          <w:lang w:val="sr-Cyrl-CS"/>
        </w:rPr>
        <w:t>О КАДРОВСКОМ КАПАЦИТЕТУ</w:t>
      </w:r>
    </w:p>
    <w:p w:rsidR="007C5E7A" w:rsidRDefault="007C5E7A" w:rsidP="007C5E7A">
      <w:pPr>
        <w:rPr>
          <w:lang w:val="sr-Cyrl-CS"/>
        </w:rPr>
      </w:pPr>
    </w:p>
    <w:p w:rsidR="007C5E7A" w:rsidRPr="00D90CCF" w:rsidRDefault="007C5E7A" w:rsidP="007C5E7A">
      <w:pPr>
        <w:spacing w:line="240" w:lineRule="auto"/>
        <w:jc w:val="both"/>
      </w:pPr>
      <w:proofErr w:type="gramStart"/>
      <w:r w:rsidRPr="00D90CCF">
        <w:t>Понуђач ______________________________________________ (</w:t>
      </w:r>
      <w:r w:rsidRPr="007C5E7A">
        <w:rPr>
          <w:i/>
        </w:rPr>
        <w:t>навести назив понуђача</w:t>
      </w:r>
      <w:r w:rsidRPr="00D90CCF">
        <w:t>) из ______________________________, ул.</w:t>
      </w:r>
      <w:proofErr w:type="gramEnd"/>
      <w:r w:rsidRPr="00D90CCF">
        <w:t xml:space="preserve"> ______________________ </w:t>
      </w:r>
      <w:proofErr w:type="gramStart"/>
      <w:r w:rsidRPr="00D90CCF">
        <w:t>бр</w:t>
      </w:r>
      <w:proofErr w:type="gramEnd"/>
      <w:r w:rsidRPr="00D90CCF">
        <w:t>. __ (</w:t>
      </w:r>
      <w:r w:rsidRPr="007C5E7A">
        <w:rPr>
          <w:i/>
        </w:rPr>
        <w:t>навести адресу понуђача</w:t>
      </w:r>
      <w:r w:rsidRPr="00D90CCF">
        <w:t>), матични број: _______________ (</w:t>
      </w:r>
      <w:r w:rsidRPr="007C5E7A">
        <w:rPr>
          <w:i/>
        </w:rPr>
        <w:t>навести матични број понуђача</w:t>
      </w:r>
      <w:r w:rsidRPr="00D90CCF">
        <w:t>), ПИБ: __________________________ (</w:t>
      </w:r>
      <w:r w:rsidRPr="007C5E7A">
        <w:rPr>
          <w:i/>
        </w:rPr>
        <w:t>навести пиб понуђача</w:t>
      </w:r>
      <w:r w:rsidRPr="00D90CCF">
        <w:t>), у поступку јавне набавке у</w:t>
      </w:r>
      <w:r>
        <w:t xml:space="preserve">слуга – одржавање </w:t>
      </w:r>
      <w:r>
        <w:rPr>
          <w:lang w:val="sr-Cyrl-CS"/>
        </w:rPr>
        <w:t>софтвера ЕРС и РБМС</w:t>
      </w:r>
      <w:r w:rsidRPr="00D90CCF">
        <w:t xml:space="preserve"> Аге</w:t>
      </w:r>
      <w:r>
        <w:t xml:space="preserve">нције за </w:t>
      </w:r>
      <w:r>
        <w:rPr>
          <w:lang w:val="sr-Cyrl-CS"/>
        </w:rPr>
        <w:t>лиценцирање стечајних управника</w:t>
      </w:r>
      <w:r w:rsidRPr="00D90CCF">
        <w:t xml:space="preserve">, редни број </w:t>
      </w:r>
      <w:r>
        <w:rPr>
          <w:lang w:val="sr-Cyrl-CS"/>
        </w:rPr>
        <w:t>ЈН О 2/20</w:t>
      </w:r>
      <w:r w:rsidRPr="00D90CCF">
        <w:t>14, има:</w:t>
      </w:r>
    </w:p>
    <w:p w:rsidR="007C5E7A" w:rsidRDefault="007C5E7A" w:rsidP="007C5E7A">
      <w:pPr>
        <w:rPr>
          <w:lang w:val="sr-Cyrl-CS"/>
        </w:rPr>
      </w:pPr>
    </w:p>
    <w:p w:rsidR="007C5E7A" w:rsidRDefault="007C5E7A" w:rsidP="007C5E7A">
      <w:pPr>
        <w:rPr>
          <w:lang w:val="sr-Cyrl-CS"/>
        </w:rPr>
      </w:pPr>
    </w:p>
    <w:p w:rsidR="007C5E7A" w:rsidRDefault="007C5E7A" w:rsidP="004B0E4E">
      <w:pPr>
        <w:pStyle w:val="BodyText"/>
        <w:numPr>
          <w:ilvl w:val="0"/>
          <w:numId w:val="29"/>
        </w:numPr>
        <w:jc w:val="both"/>
        <w:rPr>
          <w:lang w:val="sr-Cyrl-CS"/>
        </w:rPr>
      </w:pPr>
      <w:r>
        <w:rPr>
          <w:lang w:val="sr-Cyrl-CS"/>
        </w:rPr>
        <w:t>Једног (1</w:t>
      </w:r>
      <w:r>
        <w:rPr>
          <w:lang w:val="sr-Latn-CS"/>
        </w:rPr>
        <w:t xml:space="preserve">) </w:t>
      </w:r>
      <w:r w:rsidR="00D82507">
        <w:rPr>
          <w:lang w:val="sr-Cyrl-CS"/>
        </w:rPr>
        <w:t>или више запослених</w:t>
      </w:r>
      <w:r>
        <w:rPr>
          <w:lang w:val="sr-Cyrl-CS"/>
        </w:rPr>
        <w:t xml:space="preserve"> или радно ангажо</w:t>
      </w:r>
      <w:r w:rsidR="00D82507">
        <w:rPr>
          <w:lang w:val="sr-Cyrl-CS"/>
        </w:rPr>
        <w:t>ваних</w:t>
      </w:r>
      <w:r>
        <w:rPr>
          <w:lang w:val="sr-Cyrl-CS"/>
        </w:rPr>
        <w:t xml:space="preserve"> програмера који испуњава</w:t>
      </w:r>
      <w:r w:rsidR="00D82507">
        <w:rPr>
          <w:lang w:val="sr-Cyrl-CS"/>
        </w:rPr>
        <w:t>ју</w:t>
      </w:r>
      <w:r>
        <w:rPr>
          <w:lang w:val="sr-Cyrl-CS"/>
        </w:rPr>
        <w:t xml:space="preserve"> следеће услове: има стечено образовање из информатичких или техничких наука и стечен </w:t>
      </w:r>
      <w:r>
        <w:t>Oracle</w:t>
      </w:r>
      <w:r w:rsidRPr="00991934">
        <w:rPr>
          <w:lang w:val="sr-Cyrl-CS"/>
        </w:rPr>
        <w:t xml:space="preserve"> </w:t>
      </w:r>
      <w:r>
        <w:t>Certified</w:t>
      </w:r>
      <w:r w:rsidRPr="00991934">
        <w:rPr>
          <w:lang w:val="sr-Cyrl-CS"/>
        </w:rPr>
        <w:t xml:space="preserve"> </w:t>
      </w:r>
      <w:r>
        <w:t>Professional</w:t>
      </w:r>
      <w:r>
        <w:rPr>
          <w:lang w:val="sr-Cyrl-CS"/>
        </w:rPr>
        <w:t xml:space="preserve">, </w:t>
      </w:r>
      <w:r>
        <w:t>Java</w:t>
      </w:r>
      <w:r w:rsidRPr="00991934">
        <w:rPr>
          <w:lang w:val="sr-Cyrl-CS"/>
        </w:rPr>
        <w:t xml:space="preserve"> </w:t>
      </w:r>
      <w:r>
        <w:t>Programmer</w:t>
      </w:r>
      <w:r w:rsidRPr="00991934">
        <w:rPr>
          <w:lang w:val="sr-Cyrl-CS"/>
        </w:rPr>
        <w:t xml:space="preserve"> (</w:t>
      </w:r>
      <w:r>
        <w:t>SE</w:t>
      </w:r>
      <w:r w:rsidRPr="00991934">
        <w:rPr>
          <w:lang w:val="sr-Cyrl-CS"/>
        </w:rPr>
        <w:t xml:space="preserve"> 5 </w:t>
      </w:r>
      <w:r>
        <w:rPr>
          <w:lang w:val="sr-Cyrl-CS"/>
        </w:rPr>
        <w:t>или</w:t>
      </w:r>
      <w:r w:rsidRPr="00991934">
        <w:rPr>
          <w:lang w:val="sr-Cyrl-CS"/>
        </w:rPr>
        <w:t xml:space="preserve"> </w:t>
      </w:r>
      <w:r>
        <w:t>SE</w:t>
      </w:r>
      <w:r w:rsidRPr="00991934">
        <w:rPr>
          <w:lang w:val="sr-Cyrl-CS"/>
        </w:rPr>
        <w:t xml:space="preserve"> 6</w:t>
      </w:r>
      <w:r>
        <w:rPr>
          <w:lang w:val="sr-Cyrl-CS"/>
        </w:rPr>
        <w:t xml:space="preserve"> или </w:t>
      </w:r>
      <w:r>
        <w:t>SE</w:t>
      </w:r>
      <w:r w:rsidRPr="00991934">
        <w:rPr>
          <w:lang w:val="sr-Cyrl-CS"/>
        </w:rPr>
        <w:t xml:space="preserve"> </w:t>
      </w:r>
      <w:r>
        <w:rPr>
          <w:lang w:val="sr-Cyrl-CS"/>
        </w:rPr>
        <w:t>7</w:t>
      </w:r>
      <w:r w:rsidRPr="00991934">
        <w:rPr>
          <w:lang w:val="sr-Cyrl-CS"/>
        </w:rPr>
        <w:t xml:space="preserve">), </w:t>
      </w:r>
      <w:r>
        <w:rPr>
          <w:lang w:val="sr-Cyrl-CS"/>
        </w:rPr>
        <w:t>и/или</w:t>
      </w:r>
      <w:r w:rsidRPr="00991934">
        <w:rPr>
          <w:lang w:val="sr-Cyrl-CS"/>
        </w:rPr>
        <w:t xml:space="preserve"> </w:t>
      </w:r>
      <w:r>
        <w:t>Sun</w:t>
      </w:r>
      <w:r w:rsidRPr="00991934">
        <w:rPr>
          <w:lang w:val="sr-Cyrl-CS"/>
        </w:rPr>
        <w:t xml:space="preserve"> </w:t>
      </w:r>
      <w:r>
        <w:t>Certified</w:t>
      </w:r>
      <w:r w:rsidRPr="00991934">
        <w:rPr>
          <w:lang w:val="sr-Cyrl-CS"/>
        </w:rPr>
        <w:t xml:space="preserve"> </w:t>
      </w:r>
      <w:r>
        <w:t>Programmer</w:t>
      </w:r>
      <w:r w:rsidRPr="00991934">
        <w:rPr>
          <w:lang w:val="sr-Cyrl-CS"/>
        </w:rPr>
        <w:t xml:space="preserve"> (</w:t>
      </w:r>
      <w:r>
        <w:t>SCJP</w:t>
      </w:r>
      <w:r w:rsidRPr="00991934">
        <w:rPr>
          <w:lang w:val="sr-Cyrl-CS"/>
        </w:rPr>
        <w:t>)</w:t>
      </w:r>
      <w:r>
        <w:rPr>
          <w:lang w:val="sr-Cyrl-CS"/>
        </w:rPr>
        <w:t xml:space="preserve"> и/или </w:t>
      </w:r>
      <w:r>
        <w:t>Programming</w:t>
      </w:r>
      <w:r w:rsidRPr="00991934">
        <w:rPr>
          <w:lang w:val="sr-Cyrl-CS"/>
        </w:rPr>
        <w:t xml:space="preserve"> </w:t>
      </w:r>
      <w:r>
        <w:t>in</w:t>
      </w:r>
      <w:r w:rsidRPr="00991934">
        <w:rPr>
          <w:lang w:val="sr-Cyrl-CS"/>
        </w:rPr>
        <w:t xml:space="preserve"> </w:t>
      </w:r>
      <w:r>
        <w:rPr>
          <w:rStyle w:val="yiv3142758347"/>
        </w:rPr>
        <w:t>HTML</w:t>
      </w:r>
      <w:r w:rsidRPr="00991934">
        <w:rPr>
          <w:rStyle w:val="yiv3142758347"/>
          <w:lang w:val="sr-Cyrl-CS"/>
        </w:rPr>
        <w:t>5</w:t>
      </w:r>
      <w:r w:rsidRPr="00991934">
        <w:rPr>
          <w:lang w:val="sr-Cyrl-CS"/>
        </w:rPr>
        <w:t xml:space="preserve"> </w:t>
      </w:r>
      <w:r>
        <w:t>with</w:t>
      </w:r>
      <w:r w:rsidRPr="00991934">
        <w:rPr>
          <w:lang w:val="sr-Cyrl-CS"/>
        </w:rPr>
        <w:t xml:space="preserve"> </w:t>
      </w:r>
      <w:r>
        <w:t>JavaScript</w:t>
      </w:r>
      <w:r w:rsidRPr="00991934">
        <w:rPr>
          <w:lang w:val="sr-Cyrl-CS"/>
        </w:rPr>
        <w:t xml:space="preserve"> </w:t>
      </w:r>
      <w:r>
        <w:t>and</w:t>
      </w:r>
      <w:r w:rsidRPr="00991934">
        <w:rPr>
          <w:lang w:val="sr-Cyrl-CS"/>
        </w:rPr>
        <w:t xml:space="preserve"> </w:t>
      </w:r>
      <w:r>
        <w:t>CSS</w:t>
      </w:r>
      <w:r w:rsidRPr="00991934">
        <w:rPr>
          <w:lang w:val="sr-Cyrl-CS"/>
        </w:rPr>
        <w:t>3</w:t>
      </w:r>
      <w:r>
        <w:rPr>
          <w:lang w:val="sr-Cyrl-CS"/>
        </w:rPr>
        <w:t xml:space="preserve"> сертификат</w:t>
      </w:r>
      <w:r w:rsidR="00D82507">
        <w:rPr>
          <w:lang w:val="sr-Cyrl-CS"/>
        </w:rPr>
        <w:t>, и то:</w:t>
      </w:r>
    </w:p>
    <w:tbl>
      <w:tblPr>
        <w:tblStyle w:val="TableGrid"/>
        <w:tblW w:w="0" w:type="auto"/>
        <w:tblInd w:w="817" w:type="dxa"/>
        <w:tblLook w:val="04A0"/>
      </w:tblPr>
      <w:tblGrid>
        <w:gridCol w:w="1101"/>
        <w:gridCol w:w="4110"/>
      </w:tblGrid>
      <w:tr w:rsidR="007C5E7A" w:rsidTr="007C5E7A">
        <w:tc>
          <w:tcPr>
            <w:tcW w:w="1101" w:type="dxa"/>
          </w:tcPr>
          <w:p w:rsidR="007C5E7A" w:rsidRDefault="007C5E7A" w:rsidP="007C5E7A">
            <w:pPr>
              <w:rPr>
                <w:lang w:val="sr-Cyrl-CS"/>
              </w:rPr>
            </w:pPr>
            <w:r>
              <w:rPr>
                <w:lang w:val="sr-Cyrl-CS"/>
              </w:rPr>
              <w:t>Р. број</w:t>
            </w:r>
          </w:p>
        </w:tc>
        <w:tc>
          <w:tcPr>
            <w:tcW w:w="4110" w:type="dxa"/>
          </w:tcPr>
          <w:p w:rsidR="007C5E7A" w:rsidRDefault="007C5E7A" w:rsidP="007C5E7A">
            <w:pPr>
              <w:rPr>
                <w:lang w:val="sr-Cyrl-CS"/>
              </w:rPr>
            </w:pPr>
            <w:r>
              <w:rPr>
                <w:lang w:val="sr-Cyrl-CS"/>
              </w:rPr>
              <w:t>Име и презиме</w:t>
            </w:r>
          </w:p>
        </w:tc>
      </w:tr>
      <w:tr w:rsidR="007C5E7A" w:rsidTr="007C5E7A">
        <w:trPr>
          <w:trHeight w:val="544"/>
        </w:trPr>
        <w:tc>
          <w:tcPr>
            <w:tcW w:w="1101" w:type="dxa"/>
          </w:tcPr>
          <w:p w:rsidR="007C5E7A" w:rsidRDefault="007C5E7A" w:rsidP="007C5E7A">
            <w:pPr>
              <w:rPr>
                <w:lang w:val="sr-Cyrl-CS"/>
              </w:rPr>
            </w:pPr>
            <w:r>
              <w:rPr>
                <w:lang w:val="sr-Cyrl-CS"/>
              </w:rPr>
              <w:t>1.</w:t>
            </w:r>
          </w:p>
        </w:tc>
        <w:tc>
          <w:tcPr>
            <w:tcW w:w="4110" w:type="dxa"/>
          </w:tcPr>
          <w:p w:rsidR="007C5E7A" w:rsidRDefault="007C5E7A" w:rsidP="007C5E7A">
            <w:pPr>
              <w:rPr>
                <w:lang w:val="sr-Cyrl-CS"/>
              </w:rPr>
            </w:pPr>
          </w:p>
        </w:tc>
      </w:tr>
    </w:tbl>
    <w:p w:rsidR="007C5E7A" w:rsidRDefault="007C5E7A" w:rsidP="007C5E7A">
      <w:pPr>
        <w:rPr>
          <w:lang w:val="sr-Cyrl-CS"/>
        </w:rPr>
      </w:pPr>
    </w:p>
    <w:p w:rsidR="007C5E7A" w:rsidRDefault="007C5E7A" w:rsidP="007C5E7A">
      <w:pPr>
        <w:ind w:left="709"/>
        <w:jc w:val="both"/>
        <w:rPr>
          <w:lang w:val="sr-Cyrl-CS"/>
        </w:rPr>
      </w:pPr>
      <w:r w:rsidRPr="007C5E7A">
        <w:rPr>
          <w:b/>
          <w:lang w:val="sr-Cyrl-CS"/>
        </w:rPr>
        <w:t>Документација у прилогу</w:t>
      </w:r>
      <w:r>
        <w:rPr>
          <w:lang w:val="sr-Cyrl-CS"/>
        </w:rPr>
        <w:t>:</w:t>
      </w:r>
      <w:r w:rsidRPr="007C5E7A">
        <w:rPr>
          <w:lang w:val="sr-Cyrl-CS"/>
        </w:rPr>
        <w:t xml:space="preserve"> </w:t>
      </w:r>
      <w:r>
        <w:rPr>
          <w:lang w:val="sr-Cyrl-CS"/>
        </w:rPr>
        <w:t xml:space="preserve">копија дипломе о стеченом високом образовању из информатичких или техничких наука, уговора о раду, радне књижице, обрасца пријаве на обавезно социјално осигурање и </w:t>
      </w:r>
      <w:r>
        <w:t>Oracle</w:t>
      </w:r>
      <w:r w:rsidRPr="00991934">
        <w:rPr>
          <w:lang w:val="sr-Cyrl-CS"/>
        </w:rPr>
        <w:t xml:space="preserve"> </w:t>
      </w:r>
      <w:r>
        <w:t>Certified</w:t>
      </w:r>
      <w:r w:rsidRPr="00991934">
        <w:rPr>
          <w:lang w:val="sr-Cyrl-CS"/>
        </w:rPr>
        <w:t xml:space="preserve"> </w:t>
      </w:r>
      <w:r>
        <w:t>Professional</w:t>
      </w:r>
      <w:r>
        <w:rPr>
          <w:lang w:val="sr-Cyrl-CS"/>
        </w:rPr>
        <w:t xml:space="preserve">, </w:t>
      </w:r>
      <w:r>
        <w:t>Java</w:t>
      </w:r>
      <w:r w:rsidRPr="00991934">
        <w:rPr>
          <w:lang w:val="sr-Cyrl-CS"/>
        </w:rPr>
        <w:t xml:space="preserve"> </w:t>
      </w:r>
      <w:r>
        <w:t>Programmer</w:t>
      </w:r>
      <w:r w:rsidRPr="00991934">
        <w:rPr>
          <w:lang w:val="sr-Cyrl-CS"/>
        </w:rPr>
        <w:t xml:space="preserve"> (</w:t>
      </w:r>
      <w:r>
        <w:t>SE</w:t>
      </w:r>
      <w:r w:rsidRPr="00991934">
        <w:rPr>
          <w:lang w:val="sr-Cyrl-CS"/>
        </w:rPr>
        <w:t xml:space="preserve"> 5 </w:t>
      </w:r>
      <w:r>
        <w:rPr>
          <w:lang w:val="sr-Cyrl-CS"/>
        </w:rPr>
        <w:t>или</w:t>
      </w:r>
      <w:r w:rsidRPr="00991934">
        <w:rPr>
          <w:lang w:val="sr-Cyrl-CS"/>
        </w:rPr>
        <w:t xml:space="preserve"> </w:t>
      </w:r>
      <w:r>
        <w:t>SE</w:t>
      </w:r>
      <w:r w:rsidRPr="00991934">
        <w:rPr>
          <w:lang w:val="sr-Cyrl-CS"/>
        </w:rPr>
        <w:t xml:space="preserve"> 6</w:t>
      </w:r>
      <w:r>
        <w:rPr>
          <w:lang w:val="sr-Cyrl-CS"/>
        </w:rPr>
        <w:t xml:space="preserve"> или </w:t>
      </w:r>
      <w:r>
        <w:t>SE</w:t>
      </w:r>
      <w:r w:rsidRPr="00991934">
        <w:rPr>
          <w:lang w:val="sr-Cyrl-CS"/>
        </w:rPr>
        <w:t xml:space="preserve"> </w:t>
      </w:r>
      <w:r>
        <w:rPr>
          <w:lang w:val="sr-Cyrl-CS"/>
        </w:rPr>
        <w:t>7</w:t>
      </w:r>
      <w:r w:rsidRPr="00991934">
        <w:rPr>
          <w:lang w:val="sr-Cyrl-CS"/>
        </w:rPr>
        <w:t xml:space="preserve">), </w:t>
      </w:r>
      <w:r>
        <w:rPr>
          <w:lang w:val="sr-Cyrl-CS"/>
        </w:rPr>
        <w:t>и/или</w:t>
      </w:r>
      <w:r w:rsidRPr="00991934">
        <w:rPr>
          <w:lang w:val="sr-Cyrl-CS"/>
        </w:rPr>
        <w:t xml:space="preserve"> </w:t>
      </w:r>
      <w:r>
        <w:t>Sun</w:t>
      </w:r>
      <w:r w:rsidRPr="00991934">
        <w:rPr>
          <w:lang w:val="sr-Cyrl-CS"/>
        </w:rPr>
        <w:t xml:space="preserve"> </w:t>
      </w:r>
      <w:r>
        <w:t>Certified</w:t>
      </w:r>
      <w:r w:rsidRPr="00991934">
        <w:rPr>
          <w:lang w:val="sr-Cyrl-CS"/>
        </w:rPr>
        <w:t xml:space="preserve"> </w:t>
      </w:r>
      <w:r>
        <w:t>Programmer</w:t>
      </w:r>
      <w:r w:rsidRPr="00991934">
        <w:rPr>
          <w:lang w:val="sr-Cyrl-CS"/>
        </w:rPr>
        <w:t xml:space="preserve"> (</w:t>
      </w:r>
      <w:r>
        <w:t>SCJP</w:t>
      </w:r>
      <w:r w:rsidRPr="00991934">
        <w:rPr>
          <w:lang w:val="sr-Cyrl-CS"/>
        </w:rPr>
        <w:t>)</w:t>
      </w:r>
      <w:r>
        <w:rPr>
          <w:lang w:val="sr-Cyrl-CS"/>
        </w:rPr>
        <w:t xml:space="preserve"> и/или </w:t>
      </w:r>
      <w:r>
        <w:t>Programming</w:t>
      </w:r>
      <w:r w:rsidRPr="00991934">
        <w:rPr>
          <w:lang w:val="sr-Cyrl-CS"/>
        </w:rPr>
        <w:t xml:space="preserve"> </w:t>
      </w:r>
      <w:r>
        <w:t>in</w:t>
      </w:r>
      <w:r w:rsidRPr="00991934">
        <w:rPr>
          <w:lang w:val="sr-Cyrl-CS"/>
        </w:rPr>
        <w:t xml:space="preserve"> </w:t>
      </w:r>
      <w:r>
        <w:rPr>
          <w:rStyle w:val="yiv3142758347"/>
        </w:rPr>
        <w:t>HTML</w:t>
      </w:r>
      <w:r w:rsidRPr="00991934">
        <w:rPr>
          <w:rStyle w:val="yiv3142758347"/>
          <w:lang w:val="sr-Cyrl-CS"/>
        </w:rPr>
        <w:t>5</w:t>
      </w:r>
      <w:r w:rsidRPr="00991934">
        <w:rPr>
          <w:lang w:val="sr-Cyrl-CS"/>
        </w:rPr>
        <w:t xml:space="preserve"> </w:t>
      </w:r>
      <w:r>
        <w:t>with</w:t>
      </w:r>
      <w:r w:rsidRPr="00991934">
        <w:rPr>
          <w:lang w:val="sr-Cyrl-CS"/>
        </w:rPr>
        <w:t xml:space="preserve"> </w:t>
      </w:r>
      <w:r>
        <w:t>JavaScript</w:t>
      </w:r>
      <w:r w:rsidRPr="00991934">
        <w:rPr>
          <w:lang w:val="sr-Cyrl-CS"/>
        </w:rPr>
        <w:t xml:space="preserve"> </w:t>
      </w:r>
      <w:r>
        <w:t>and</w:t>
      </w:r>
      <w:r w:rsidRPr="00991934">
        <w:rPr>
          <w:lang w:val="sr-Cyrl-CS"/>
        </w:rPr>
        <w:t xml:space="preserve"> </w:t>
      </w:r>
      <w:r>
        <w:t>CSS</w:t>
      </w:r>
      <w:r w:rsidRPr="00991934">
        <w:rPr>
          <w:lang w:val="sr-Cyrl-CS"/>
        </w:rPr>
        <w:t>3</w:t>
      </w:r>
      <w:r>
        <w:rPr>
          <w:lang w:val="sr-Cyrl-CS"/>
        </w:rPr>
        <w:t xml:space="preserve"> сертификата, ако је запослени код понуђача, односно копија дипломе о стеченом високом образовању из информатичких или техничких наука, уговора о делу, уговора о обављању привремених и повремених послова, уговора о допунском раду или другог уговора који је правни основ њиховог ангажовања од стране понуђача и </w:t>
      </w:r>
      <w:r>
        <w:t>Oracle</w:t>
      </w:r>
      <w:r w:rsidRPr="00991934">
        <w:rPr>
          <w:lang w:val="sr-Cyrl-CS"/>
        </w:rPr>
        <w:t xml:space="preserve"> </w:t>
      </w:r>
      <w:r>
        <w:t>Certified</w:t>
      </w:r>
      <w:r w:rsidRPr="00991934">
        <w:rPr>
          <w:lang w:val="sr-Cyrl-CS"/>
        </w:rPr>
        <w:t xml:space="preserve"> </w:t>
      </w:r>
      <w:r>
        <w:t>Professional</w:t>
      </w:r>
      <w:r>
        <w:rPr>
          <w:lang w:val="sr-Cyrl-CS"/>
        </w:rPr>
        <w:t xml:space="preserve">, </w:t>
      </w:r>
      <w:r>
        <w:t>Java</w:t>
      </w:r>
      <w:r w:rsidRPr="00991934">
        <w:rPr>
          <w:lang w:val="sr-Cyrl-CS"/>
        </w:rPr>
        <w:t xml:space="preserve"> </w:t>
      </w:r>
      <w:r>
        <w:t>Programmer</w:t>
      </w:r>
      <w:r w:rsidRPr="00991934">
        <w:rPr>
          <w:lang w:val="sr-Cyrl-CS"/>
        </w:rPr>
        <w:t xml:space="preserve"> (</w:t>
      </w:r>
      <w:r>
        <w:t>SE</w:t>
      </w:r>
      <w:r w:rsidRPr="00991934">
        <w:rPr>
          <w:lang w:val="sr-Cyrl-CS"/>
        </w:rPr>
        <w:t xml:space="preserve"> 5 </w:t>
      </w:r>
      <w:r>
        <w:rPr>
          <w:lang w:val="sr-Cyrl-CS"/>
        </w:rPr>
        <w:t>или</w:t>
      </w:r>
      <w:r w:rsidRPr="00991934">
        <w:rPr>
          <w:lang w:val="sr-Cyrl-CS"/>
        </w:rPr>
        <w:t xml:space="preserve"> </w:t>
      </w:r>
      <w:r>
        <w:t>SE</w:t>
      </w:r>
      <w:r w:rsidRPr="00991934">
        <w:rPr>
          <w:lang w:val="sr-Cyrl-CS"/>
        </w:rPr>
        <w:t xml:space="preserve"> 6</w:t>
      </w:r>
      <w:r>
        <w:rPr>
          <w:lang w:val="sr-Cyrl-CS"/>
        </w:rPr>
        <w:t xml:space="preserve"> или </w:t>
      </w:r>
      <w:r>
        <w:t>SE</w:t>
      </w:r>
      <w:r w:rsidRPr="00991934">
        <w:rPr>
          <w:lang w:val="sr-Cyrl-CS"/>
        </w:rPr>
        <w:t xml:space="preserve"> </w:t>
      </w:r>
      <w:r>
        <w:rPr>
          <w:lang w:val="sr-Cyrl-CS"/>
        </w:rPr>
        <w:t>7</w:t>
      </w:r>
      <w:r w:rsidRPr="00991934">
        <w:rPr>
          <w:lang w:val="sr-Cyrl-CS"/>
        </w:rPr>
        <w:t xml:space="preserve">), </w:t>
      </w:r>
      <w:r>
        <w:rPr>
          <w:lang w:val="sr-Cyrl-CS"/>
        </w:rPr>
        <w:t>и/или</w:t>
      </w:r>
      <w:r w:rsidRPr="00991934">
        <w:rPr>
          <w:lang w:val="sr-Cyrl-CS"/>
        </w:rPr>
        <w:t xml:space="preserve"> </w:t>
      </w:r>
      <w:r>
        <w:t>Sun</w:t>
      </w:r>
      <w:r w:rsidRPr="00991934">
        <w:rPr>
          <w:lang w:val="sr-Cyrl-CS"/>
        </w:rPr>
        <w:t xml:space="preserve"> </w:t>
      </w:r>
      <w:r>
        <w:t>Certified</w:t>
      </w:r>
      <w:r w:rsidRPr="00991934">
        <w:rPr>
          <w:lang w:val="sr-Cyrl-CS"/>
        </w:rPr>
        <w:t xml:space="preserve"> </w:t>
      </w:r>
      <w:r>
        <w:t>Programmer</w:t>
      </w:r>
      <w:r w:rsidRPr="00991934">
        <w:rPr>
          <w:lang w:val="sr-Cyrl-CS"/>
        </w:rPr>
        <w:t xml:space="preserve"> (</w:t>
      </w:r>
      <w:r>
        <w:t>SCJP</w:t>
      </w:r>
      <w:r w:rsidRPr="00991934">
        <w:rPr>
          <w:lang w:val="sr-Cyrl-CS"/>
        </w:rPr>
        <w:t>)</w:t>
      </w:r>
      <w:r>
        <w:rPr>
          <w:lang w:val="sr-Cyrl-CS"/>
        </w:rPr>
        <w:t xml:space="preserve"> и/или </w:t>
      </w:r>
      <w:r>
        <w:t>Programming</w:t>
      </w:r>
      <w:r w:rsidRPr="00991934">
        <w:rPr>
          <w:lang w:val="sr-Cyrl-CS"/>
        </w:rPr>
        <w:t xml:space="preserve"> </w:t>
      </w:r>
      <w:r>
        <w:t>in</w:t>
      </w:r>
      <w:r w:rsidRPr="00991934">
        <w:rPr>
          <w:lang w:val="sr-Cyrl-CS"/>
        </w:rPr>
        <w:t xml:space="preserve"> </w:t>
      </w:r>
      <w:r>
        <w:rPr>
          <w:rStyle w:val="yiv3142758347"/>
        </w:rPr>
        <w:t>HTML</w:t>
      </w:r>
      <w:r w:rsidRPr="00991934">
        <w:rPr>
          <w:rStyle w:val="yiv3142758347"/>
          <w:lang w:val="sr-Cyrl-CS"/>
        </w:rPr>
        <w:t>5</w:t>
      </w:r>
      <w:r w:rsidRPr="00991934">
        <w:rPr>
          <w:lang w:val="sr-Cyrl-CS"/>
        </w:rPr>
        <w:t xml:space="preserve"> </w:t>
      </w:r>
      <w:r>
        <w:t>with</w:t>
      </w:r>
      <w:r w:rsidRPr="00991934">
        <w:rPr>
          <w:lang w:val="sr-Cyrl-CS"/>
        </w:rPr>
        <w:t xml:space="preserve"> </w:t>
      </w:r>
      <w:r>
        <w:t>JavaScript</w:t>
      </w:r>
      <w:r w:rsidRPr="00991934">
        <w:rPr>
          <w:lang w:val="sr-Cyrl-CS"/>
        </w:rPr>
        <w:t xml:space="preserve"> </w:t>
      </w:r>
      <w:r>
        <w:t>and</w:t>
      </w:r>
      <w:r w:rsidRPr="00991934">
        <w:rPr>
          <w:lang w:val="sr-Cyrl-CS"/>
        </w:rPr>
        <w:t xml:space="preserve"> </w:t>
      </w:r>
      <w:r>
        <w:t>CSS</w:t>
      </w:r>
      <w:r w:rsidRPr="00991934">
        <w:rPr>
          <w:lang w:val="sr-Cyrl-CS"/>
        </w:rPr>
        <w:t>3</w:t>
      </w:r>
      <w:r>
        <w:rPr>
          <w:lang w:val="sr-Cyrl-CS"/>
        </w:rPr>
        <w:t xml:space="preserve"> сертификата, ако је радно ангажован код понуђача.</w:t>
      </w:r>
    </w:p>
    <w:p w:rsidR="007C5E7A" w:rsidRDefault="007C5E7A" w:rsidP="007C5E7A">
      <w:pPr>
        <w:ind w:left="567"/>
        <w:jc w:val="both"/>
        <w:rPr>
          <w:lang w:val="sr-Cyrl-CS"/>
        </w:rPr>
      </w:pPr>
    </w:p>
    <w:p w:rsidR="007C5E7A" w:rsidRDefault="007C5E7A" w:rsidP="007C5E7A">
      <w:pPr>
        <w:ind w:left="567"/>
        <w:jc w:val="both"/>
        <w:rPr>
          <w:lang w:val="sr-Cyrl-CS"/>
        </w:rPr>
      </w:pPr>
    </w:p>
    <w:p w:rsidR="007C5E7A" w:rsidRDefault="007C5E7A" w:rsidP="007C5E7A">
      <w:pPr>
        <w:ind w:left="567"/>
        <w:jc w:val="both"/>
        <w:rPr>
          <w:lang w:val="sr-Cyrl-CS"/>
        </w:rPr>
      </w:pPr>
    </w:p>
    <w:p w:rsidR="007C5E7A" w:rsidRDefault="007C5E7A" w:rsidP="007C5E7A">
      <w:pPr>
        <w:ind w:left="567"/>
        <w:jc w:val="both"/>
        <w:rPr>
          <w:lang w:val="sr-Cyrl-CS"/>
        </w:rPr>
      </w:pPr>
    </w:p>
    <w:p w:rsidR="00D82507" w:rsidRDefault="00D82507" w:rsidP="007C5E7A">
      <w:pPr>
        <w:ind w:left="567"/>
        <w:jc w:val="both"/>
        <w:rPr>
          <w:lang w:val="sr-Cyrl-CS"/>
        </w:rPr>
      </w:pPr>
    </w:p>
    <w:p w:rsidR="00D82507" w:rsidRDefault="00D82507" w:rsidP="007C5E7A">
      <w:pPr>
        <w:ind w:left="567"/>
        <w:jc w:val="both"/>
        <w:rPr>
          <w:lang w:val="sr-Cyrl-CS"/>
        </w:rPr>
      </w:pPr>
    </w:p>
    <w:p w:rsidR="007C5E7A" w:rsidRDefault="007C5E7A" w:rsidP="007C5E7A">
      <w:pPr>
        <w:ind w:left="567"/>
        <w:jc w:val="both"/>
        <w:rPr>
          <w:lang w:val="sr-Cyrl-CS"/>
        </w:rPr>
      </w:pPr>
    </w:p>
    <w:p w:rsidR="007C5E7A" w:rsidRPr="00991934" w:rsidRDefault="007C5E7A" w:rsidP="004B0E4E">
      <w:pPr>
        <w:pStyle w:val="BodyText"/>
        <w:numPr>
          <w:ilvl w:val="0"/>
          <w:numId w:val="29"/>
        </w:numPr>
        <w:jc w:val="both"/>
        <w:rPr>
          <w:rStyle w:val="yiv3142758347"/>
          <w:lang w:val="sr-Cyrl-CS"/>
        </w:rPr>
      </w:pPr>
      <w:r>
        <w:rPr>
          <w:lang w:val="sr-Cyrl-CS"/>
        </w:rPr>
        <w:lastRenderedPageBreak/>
        <w:t xml:space="preserve">Једног </w:t>
      </w:r>
      <w:r>
        <w:rPr>
          <w:lang w:val="sr-Latn-CS"/>
        </w:rPr>
        <w:t xml:space="preserve">(1) </w:t>
      </w:r>
      <w:r w:rsidR="00D82507">
        <w:rPr>
          <w:lang w:val="sr-Cyrl-CS"/>
        </w:rPr>
        <w:t>или виште запослених или радно ангажованих</w:t>
      </w:r>
      <w:r>
        <w:rPr>
          <w:lang w:val="sr-Cyrl-CS"/>
        </w:rPr>
        <w:t xml:space="preserve"> администратора система за управљање документима који испуњава</w:t>
      </w:r>
      <w:r w:rsidR="00D82507">
        <w:rPr>
          <w:lang w:val="sr-Cyrl-CS"/>
        </w:rPr>
        <w:t>ју</w:t>
      </w:r>
      <w:r>
        <w:rPr>
          <w:lang w:val="sr-Cyrl-CS"/>
        </w:rPr>
        <w:t xml:space="preserve"> следеће услове: има стечено образовање из информатичких или техничких наука и стечен </w:t>
      </w:r>
      <w:r>
        <w:rPr>
          <w:rStyle w:val="yiv3142758347"/>
        </w:rPr>
        <w:t>Alfresco</w:t>
      </w:r>
      <w:r w:rsidRPr="00991934">
        <w:rPr>
          <w:rStyle w:val="yiv3142758347"/>
          <w:lang w:val="sr-Cyrl-CS"/>
        </w:rPr>
        <w:t xml:space="preserve"> </w:t>
      </w:r>
      <w:r>
        <w:rPr>
          <w:rStyle w:val="yiv3142758347"/>
        </w:rPr>
        <w:t>Certified</w:t>
      </w:r>
      <w:r w:rsidRPr="00991934">
        <w:rPr>
          <w:rStyle w:val="yiv3142758347"/>
          <w:lang w:val="sr-Cyrl-CS"/>
        </w:rPr>
        <w:t xml:space="preserve"> </w:t>
      </w:r>
      <w:r>
        <w:rPr>
          <w:rStyle w:val="yiv3142758347"/>
        </w:rPr>
        <w:t>Engineer</w:t>
      </w:r>
      <w:r>
        <w:rPr>
          <w:rStyle w:val="yiv3142758347"/>
          <w:lang w:val="sr-Cyrl-CS"/>
        </w:rPr>
        <w:t xml:space="preserve"> сертификат</w:t>
      </w:r>
      <w:r w:rsidR="00D82507">
        <w:rPr>
          <w:rStyle w:val="yiv3142758347"/>
          <w:lang w:val="sr-Cyrl-CS"/>
        </w:rPr>
        <w:t>, и то:</w:t>
      </w:r>
    </w:p>
    <w:p w:rsidR="007C5E7A" w:rsidRDefault="007C5E7A" w:rsidP="007C5E7A">
      <w:pPr>
        <w:ind w:left="567"/>
        <w:jc w:val="both"/>
        <w:rPr>
          <w:lang w:val="sr-Cyrl-CS"/>
        </w:rPr>
      </w:pPr>
    </w:p>
    <w:tbl>
      <w:tblPr>
        <w:tblStyle w:val="TableGrid"/>
        <w:tblW w:w="0" w:type="auto"/>
        <w:tblInd w:w="817" w:type="dxa"/>
        <w:tblLook w:val="04A0"/>
      </w:tblPr>
      <w:tblGrid>
        <w:gridCol w:w="1101"/>
        <w:gridCol w:w="4110"/>
      </w:tblGrid>
      <w:tr w:rsidR="007C5E7A" w:rsidTr="001D3F2B">
        <w:tc>
          <w:tcPr>
            <w:tcW w:w="1101" w:type="dxa"/>
          </w:tcPr>
          <w:p w:rsidR="007C5E7A" w:rsidRDefault="007C5E7A" w:rsidP="001D3F2B">
            <w:pPr>
              <w:rPr>
                <w:lang w:val="sr-Cyrl-CS"/>
              </w:rPr>
            </w:pPr>
            <w:r>
              <w:rPr>
                <w:lang w:val="sr-Cyrl-CS"/>
              </w:rPr>
              <w:t>Р. број</w:t>
            </w:r>
          </w:p>
        </w:tc>
        <w:tc>
          <w:tcPr>
            <w:tcW w:w="4110" w:type="dxa"/>
          </w:tcPr>
          <w:p w:rsidR="007C5E7A" w:rsidRDefault="007C5E7A" w:rsidP="001D3F2B">
            <w:pPr>
              <w:rPr>
                <w:lang w:val="sr-Cyrl-CS"/>
              </w:rPr>
            </w:pPr>
            <w:r>
              <w:rPr>
                <w:lang w:val="sr-Cyrl-CS"/>
              </w:rPr>
              <w:t>Име и презиме</w:t>
            </w:r>
          </w:p>
        </w:tc>
      </w:tr>
      <w:tr w:rsidR="007C5E7A" w:rsidTr="001D3F2B">
        <w:trPr>
          <w:trHeight w:val="544"/>
        </w:trPr>
        <w:tc>
          <w:tcPr>
            <w:tcW w:w="1101" w:type="dxa"/>
          </w:tcPr>
          <w:p w:rsidR="007C5E7A" w:rsidRDefault="007C5E7A" w:rsidP="001D3F2B">
            <w:pPr>
              <w:rPr>
                <w:lang w:val="sr-Cyrl-CS"/>
              </w:rPr>
            </w:pPr>
            <w:r>
              <w:rPr>
                <w:lang w:val="sr-Cyrl-CS"/>
              </w:rPr>
              <w:t>1.</w:t>
            </w:r>
          </w:p>
        </w:tc>
        <w:tc>
          <w:tcPr>
            <w:tcW w:w="4110" w:type="dxa"/>
          </w:tcPr>
          <w:p w:rsidR="007C5E7A" w:rsidRDefault="007C5E7A" w:rsidP="001D3F2B">
            <w:pPr>
              <w:rPr>
                <w:lang w:val="sr-Cyrl-CS"/>
              </w:rPr>
            </w:pPr>
          </w:p>
        </w:tc>
      </w:tr>
    </w:tbl>
    <w:p w:rsidR="007C5E7A" w:rsidRDefault="007C5E7A" w:rsidP="007C5E7A">
      <w:pPr>
        <w:rPr>
          <w:lang w:val="sr-Cyrl-CS"/>
        </w:rPr>
      </w:pPr>
    </w:p>
    <w:p w:rsidR="007C5E7A" w:rsidRDefault="007C5E7A" w:rsidP="007C5E7A">
      <w:pPr>
        <w:pStyle w:val="BodyText"/>
        <w:ind w:left="720"/>
        <w:jc w:val="both"/>
        <w:rPr>
          <w:lang w:val="sr-Cyrl-CS"/>
        </w:rPr>
      </w:pPr>
      <w:r w:rsidRPr="007C5E7A">
        <w:rPr>
          <w:b/>
          <w:lang w:val="sr-Cyrl-CS"/>
        </w:rPr>
        <w:t>Документација у прилогу</w:t>
      </w:r>
      <w:r>
        <w:rPr>
          <w:lang w:val="sr-Cyrl-CS"/>
        </w:rPr>
        <w:t>:</w:t>
      </w:r>
      <w:r w:rsidRPr="007C5E7A">
        <w:rPr>
          <w:lang w:val="sr-Cyrl-CS"/>
        </w:rPr>
        <w:t xml:space="preserve"> </w:t>
      </w:r>
      <w:r>
        <w:rPr>
          <w:lang w:val="sr-Cyrl-CS"/>
        </w:rPr>
        <w:t xml:space="preserve">копија дипломе о стеченом високом образовању из информатичких или техничких наука, уговора о раду, радне књижице, обрасца пријаве на обавезно социјално осигурање и </w:t>
      </w:r>
      <w:r>
        <w:rPr>
          <w:rStyle w:val="yiv3142758347"/>
        </w:rPr>
        <w:t>Alfresco</w:t>
      </w:r>
      <w:r w:rsidRPr="00991934">
        <w:rPr>
          <w:rStyle w:val="yiv3142758347"/>
          <w:lang w:val="sr-Cyrl-CS"/>
        </w:rPr>
        <w:t xml:space="preserve"> </w:t>
      </w:r>
      <w:r>
        <w:rPr>
          <w:rStyle w:val="yiv3142758347"/>
        </w:rPr>
        <w:t>Certified</w:t>
      </w:r>
      <w:r w:rsidRPr="00991934">
        <w:rPr>
          <w:rStyle w:val="yiv3142758347"/>
          <w:lang w:val="sr-Cyrl-CS"/>
        </w:rPr>
        <w:t xml:space="preserve"> </w:t>
      </w:r>
      <w:r>
        <w:rPr>
          <w:rStyle w:val="yiv3142758347"/>
        </w:rPr>
        <w:t>Engineer</w:t>
      </w:r>
      <w:r>
        <w:rPr>
          <w:lang w:val="sr-Cyrl-CS"/>
        </w:rPr>
        <w:t xml:space="preserve"> сертификата, ако </w:t>
      </w:r>
      <w:r w:rsidRPr="006224A8">
        <w:rPr>
          <w:lang w:val="sr-Cyrl-CS"/>
        </w:rPr>
        <w:t>је запослен код понуђача,</w:t>
      </w:r>
      <w:r>
        <w:rPr>
          <w:lang w:val="sr-Cyrl-CS"/>
        </w:rPr>
        <w:t xml:space="preserve"> односно копија дипломе о стеченом високом образовању из информатичких или техничких наука, уговора о делу, уговора о обављању привремених и повремених послова, уговора о допунском раду или другог уговора који је правни основ њиховог ангажовања од стране понуђача и </w:t>
      </w:r>
      <w:r>
        <w:rPr>
          <w:rStyle w:val="yiv3142758347"/>
        </w:rPr>
        <w:t>Alfresco</w:t>
      </w:r>
      <w:r w:rsidRPr="00991934">
        <w:rPr>
          <w:rStyle w:val="yiv3142758347"/>
          <w:lang w:val="sr-Cyrl-CS"/>
        </w:rPr>
        <w:t xml:space="preserve"> </w:t>
      </w:r>
      <w:r>
        <w:rPr>
          <w:rStyle w:val="yiv3142758347"/>
        </w:rPr>
        <w:t>Certified</w:t>
      </w:r>
      <w:r w:rsidRPr="00991934">
        <w:rPr>
          <w:rStyle w:val="yiv3142758347"/>
          <w:lang w:val="sr-Cyrl-CS"/>
        </w:rPr>
        <w:t xml:space="preserve"> </w:t>
      </w:r>
      <w:r>
        <w:rPr>
          <w:rStyle w:val="yiv3142758347"/>
        </w:rPr>
        <w:t>Engineer</w:t>
      </w:r>
      <w:r>
        <w:rPr>
          <w:lang w:val="sr-Cyrl-CS"/>
        </w:rPr>
        <w:t xml:space="preserve"> сертификата, ако је радно ангажован код понуђача.</w:t>
      </w:r>
    </w:p>
    <w:p w:rsidR="007C5E7A" w:rsidRDefault="007C5E7A" w:rsidP="007C5E7A">
      <w:pPr>
        <w:jc w:val="both"/>
        <w:rPr>
          <w:lang w:val="sr-Cyrl-CS"/>
        </w:rPr>
      </w:pPr>
    </w:p>
    <w:p w:rsidR="007C5E7A" w:rsidRPr="00991934" w:rsidRDefault="007C5E7A" w:rsidP="004B0E4E">
      <w:pPr>
        <w:pStyle w:val="BodyText"/>
        <w:numPr>
          <w:ilvl w:val="0"/>
          <w:numId w:val="29"/>
        </w:numPr>
        <w:jc w:val="both"/>
        <w:rPr>
          <w:b/>
          <w:bCs/>
          <w:lang w:val="sr-Cyrl-CS"/>
        </w:rPr>
      </w:pPr>
      <w:r>
        <w:rPr>
          <w:rStyle w:val="yiv3142758347"/>
          <w:lang w:val="sr-Cyrl-CS"/>
        </w:rPr>
        <w:t xml:space="preserve">Једно </w:t>
      </w:r>
      <w:r>
        <w:rPr>
          <w:rStyle w:val="yiv3142758347"/>
          <w:lang w:val="sr-Latn-CS"/>
        </w:rPr>
        <w:t xml:space="preserve">(1) </w:t>
      </w:r>
      <w:r w:rsidR="00D82507">
        <w:rPr>
          <w:rStyle w:val="yiv3142758347"/>
          <w:lang w:val="sr-Cyrl-CS"/>
        </w:rPr>
        <w:t xml:space="preserve">или више </w:t>
      </w:r>
      <w:r>
        <w:rPr>
          <w:lang w:val="sr-Cyrl-CS"/>
        </w:rPr>
        <w:t>запо</w:t>
      </w:r>
      <w:r w:rsidR="00D82507">
        <w:rPr>
          <w:lang w:val="sr-Cyrl-CS"/>
        </w:rPr>
        <w:t>слених или радно ангажованих лица која</w:t>
      </w:r>
      <w:r>
        <w:rPr>
          <w:lang w:val="sr-Cyrl-CS"/>
        </w:rPr>
        <w:t xml:space="preserve"> испуњава</w:t>
      </w:r>
      <w:r w:rsidR="00D82507">
        <w:rPr>
          <w:lang w:val="sr-Cyrl-CS"/>
        </w:rPr>
        <w:t>ју</w:t>
      </w:r>
      <w:r>
        <w:rPr>
          <w:lang w:val="sr-Cyrl-CS"/>
        </w:rPr>
        <w:t xml:space="preserve"> следеће услове: учествовало у пројектовању и/или развоју и/или одржавању ЕРС и РБМС софтвера и/или је обучено</w:t>
      </w:r>
      <w:r w:rsidR="00D82507">
        <w:rPr>
          <w:lang w:val="sr-Cyrl-CS"/>
        </w:rPr>
        <w:t xml:space="preserve"> за </w:t>
      </w:r>
      <w:r>
        <w:rPr>
          <w:lang w:val="sr-Cyrl-CS"/>
        </w:rPr>
        <w:t>коришћење електронског система за вођење стечајних поступака ЕРС.</w:t>
      </w:r>
    </w:p>
    <w:tbl>
      <w:tblPr>
        <w:tblStyle w:val="TableGrid"/>
        <w:tblW w:w="0" w:type="auto"/>
        <w:tblInd w:w="817" w:type="dxa"/>
        <w:tblLook w:val="04A0"/>
      </w:tblPr>
      <w:tblGrid>
        <w:gridCol w:w="1101"/>
        <w:gridCol w:w="4110"/>
      </w:tblGrid>
      <w:tr w:rsidR="007C5E7A" w:rsidTr="001D3F2B">
        <w:tc>
          <w:tcPr>
            <w:tcW w:w="1101" w:type="dxa"/>
          </w:tcPr>
          <w:p w:rsidR="007C5E7A" w:rsidRDefault="007C5E7A" w:rsidP="001D3F2B">
            <w:pPr>
              <w:rPr>
                <w:lang w:val="sr-Cyrl-CS"/>
              </w:rPr>
            </w:pPr>
            <w:r>
              <w:rPr>
                <w:lang w:val="sr-Cyrl-CS"/>
              </w:rPr>
              <w:t>Р. број</w:t>
            </w:r>
          </w:p>
        </w:tc>
        <w:tc>
          <w:tcPr>
            <w:tcW w:w="4110" w:type="dxa"/>
          </w:tcPr>
          <w:p w:rsidR="007C5E7A" w:rsidRDefault="007C5E7A" w:rsidP="001D3F2B">
            <w:pPr>
              <w:rPr>
                <w:lang w:val="sr-Cyrl-CS"/>
              </w:rPr>
            </w:pPr>
            <w:r>
              <w:rPr>
                <w:lang w:val="sr-Cyrl-CS"/>
              </w:rPr>
              <w:t>Име и презиме</w:t>
            </w:r>
          </w:p>
        </w:tc>
      </w:tr>
      <w:tr w:rsidR="007C5E7A" w:rsidTr="001D3F2B">
        <w:trPr>
          <w:trHeight w:val="544"/>
        </w:trPr>
        <w:tc>
          <w:tcPr>
            <w:tcW w:w="1101" w:type="dxa"/>
          </w:tcPr>
          <w:p w:rsidR="007C5E7A" w:rsidRDefault="007C5E7A" w:rsidP="001D3F2B">
            <w:pPr>
              <w:rPr>
                <w:lang w:val="sr-Cyrl-CS"/>
              </w:rPr>
            </w:pPr>
            <w:r>
              <w:rPr>
                <w:lang w:val="sr-Cyrl-CS"/>
              </w:rPr>
              <w:t>1.</w:t>
            </w:r>
          </w:p>
        </w:tc>
        <w:tc>
          <w:tcPr>
            <w:tcW w:w="4110" w:type="dxa"/>
          </w:tcPr>
          <w:p w:rsidR="007C5E7A" w:rsidRDefault="007C5E7A" w:rsidP="001D3F2B">
            <w:pPr>
              <w:rPr>
                <w:lang w:val="sr-Cyrl-CS"/>
              </w:rPr>
            </w:pPr>
          </w:p>
        </w:tc>
      </w:tr>
    </w:tbl>
    <w:p w:rsidR="007C5E7A" w:rsidRDefault="007C5E7A" w:rsidP="007C5E7A">
      <w:pPr>
        <w:rPr>
          <w:lang w:val="sr-Cyrl-CS"/>
        </w:rPr>
      </w:pPr>
    </w:p>
    <w:p w:rsidR="007C5E7A" w:rsidRDefault="007C5E7A" w:rsidP="007C5E7A">
      <w:pPr>
        <w:tabs>
          <w:tab w:val="left" w:pos="1275"/>
        </w:tabs>
        <w:ind w:left="709"/>
        <w:jc w:val="both"/>
        <w:rPr>
          <w:lang w:val="sr-Cyrl-CS"/>
        </w:rPr>
      </w:pPr>
      <w:r w:rsidRPr="007C5E7A">
        <w:rPr>
          <w:b/>
          <w:lang w:val="sr-Cyrl-CS"/>
        </w:rPr>
        <w:t>Документација у прилогу</w:t>
      </w:r>
      <w:r>
        <w:rPr>
          <w:b/>
          <w:lang w:val="sr-Cyrl-CS"/>
        </w:rPr>
        <w:t>:</w:t>
      </w:r>
      <w:r>
        <w:rPr>
          <w:lang w:val="sr-Cyrl-CS"/>
        </w:rPr>
        <w:t xml:space="preserve"> копија дипломе о стеченом високом образовању из информатичких или техничких наука, уговора о раду, радне књижице, обрасца пријаве на обавезно социјално осигурање и писане потврде о учествовању у пројектовању и/или развоју и/или одржавању ЕРС и РБМС софтвера, оверену од стране одговорног лица понуђача и/или сертификата за успешно завршену обуку за коришћење електронског система за вођење стечајних поступака ЕРС, </w:t>
      </w:r>
      <w:r w:rsidRPr="006224A8">
        <w:rPr>
          <w:lang w:val="sr-Cyrl-CS"/>
        </w:rPr>
        <w:t>ако је запослено код понуђача, односно копија дипломе о стеченом високом образовању из информатичких</w:t>
      </w:r>
      <w:r>
        <w:rPr>
          <w:lang w:val="sr-Cyrl-CS"/>
        </w:rPr>
        <w:t xml:space="preserve"> или техничких наука, уговора о делу, уговора о обављању привремених и повремених послова, уговора о допунском раду или другог уговора који је правни основ њиховог ангажовања од стране понуђача и писане потврде о учествовању у пројектовању и/или развоју и/или одржавању ЕРС и РБМС софтвера, оверену од стране одговорног лица понуђача и/или доказ за успешно завршену обуку за коришћење електронског система за вођење стечајних поступака ЕРС, ако је радно ангажован код понуђача.</w:t>
      </w:r>
    </w:p>
    <w:p w:rsidR="007C5E7A" w:rsidRDefault="007C5E7A" w:rsidP="007C5E7A">
      <w:pPr>
        <w:jc w:val="both"/>
        <w:rPr>
          <w:lang w:val="sr-Cyrl-CS"/>
        </w:rPr>
      </w:pPr>
    </w:p>
    <w:p w:rsidR="007C5E7A" w:rsidRPr="00DC27EB" w:rsidRDefault="007C5E7A" w:rsidP="007C5E7A">
      <w:pPr>
        <w:jc w:val="both"/>
        <w:rPr>
          <w:lang w:val="sr-Cyrl-CS"/>
        </w:rPr>
      </w:pPr>
    </w:p>
    <w:p w:rsidR="007C5E7A" w:rsidRPr="00DC27EB" w:rsidRDefault="007C5E7A" w:rsidP="007C5E7A">
      <w:pPr>
        <w:ind w:left="709"/>
        <w:jc w:val="both"/>
        <w:rPr>
          <w:lang w:val="sr-Cyrl-CS"/>
        </w:rPr>
      </w:pPr>
      <w:r w:rsidRPr="00DC27EB">
        <w:rPr>
          <w:lang w:val="sr-Cyrl-CS"/>
        </w:rPr>
        <w:t xml:space="preserve">Датум                                                  М.П.                 </w:t>
      </w:r>
      <w:r>
        <w:rPr>
          <w:lang w:val="sr-Latn-CS"/>
        </w:rPr>
        <w:t xml:space="preserve">               </w:t>
      </w:r>
      <w:r>
        <w:rPr>
          <w:lang w:val="sr-Cyrl-CS"/>
        </w:rPr>
        <w:t xml:space="preserve"> </w:t>
      </w:r>
      <w:r w:rsidRPr="00DC27EB">
        <w:rPr>
          <w:lang w:val="sr-Cyrl-CS"/>
        </w:rPr>
        <w:t xml:space="preserve"> Потпис понуђача    </w:t>
      </w:r>
    </w:p>
    <w:p w:rsidR="007C5E7A" w:rsidRPr="00DC27EB" w:rsidRDefault="007C5E7A" w:rsidP="007C5E7A">
      <w:pPr>
        <w:jc w:val="both"/>
        <w:rPr>
          <w:lang w:val="sr-Cyrl-CS"/>
        </w:rPr>
      </w:pPr>
    </w:p>
    <w:p w:rsidR="007C5E7A" w:rsidRDefault="007C5E7A" w:rsidP="007C5E7A">
      <w:pPr>
        <w:tabs>
          <w:tab w:val="left" w:pos="6345"/>
        </w:tabs>
        <w:autoSpaceDE w:val="0"/>
        <w:spacing w:line="240" w:lineRule="auto"/>
        <w:ind w:left="709"/>
        <w:jc w:val="both"/>
        <w:rPr>
          <w:i/>
          <w:iCs/>
          <w:color w:val="auto"/>
          <w:lang w:val="sr-Cyrl-CS"/>
        </w:rPr>
      </w:pPr>
      <w:r>
        <w:rPr>
          <w:i/>
          <w:iCs/>
          <w:color w:val="auto"/>
          <w:lang w:val="sr-Cyrl-CS"/>
        </w:rPr>
        <w:tab/>
        <w:t xml:space="preserve">         ______________</w:t>
      </w:r>
      <w:r w:rsidR="00D82507">
        <w:rPr>
          <w:i/>
          <w:iCs/>
          <w:color w:val="auto"/>
          <w:lang w:val="sr-Cyrl-CS"/>
        </w:rPr>
        <w:t>_</w:t>
      </w:r>
    </w:p>
    <w:p w:rsidR="007C5E7A" w:rsidRDefault="007C5E7A" w:rsidP="007C5E7A">
      <w:pPr>
        <w:tabs>
          <w:tab w:val="left" w:pos="6345"/>
        </w:tabs>
        <w:autoSpaceDE w:val="0"/>
        <w:spacing w:line="240" w:lineRule="auto"/>
        <w:ind w:left="709"/>
        <w:jc w:val="both"/>
        <w:rPr>
          <w:i/>
          <w:iCs/>
          <w:color w:val="auto"/>
          <w:lang w:val="sr-Cyrl-CS"/>
        </w:rPr>
      </w:pPr>
    </w:p>
    <w:p w:rsidR="007C5E7A" w:rsidRPr="007C5E7A" w:rsidRDefault="007C5E7A" w:rsidP="007C5E7A">
      <w:pPr>
        <w:jc w:val="both"/>
        <w:rPr>
          <w:i/>
          <w:lang w:val="sr-Cyrl-CS"/>
        </w:rPr>
      </w:pPr>
      <w:r w:rsidRPr="007C5E7A">
        <w:rPr>
          <w:b/>
          <w:i/>
          <w:lang w:val="sr-Cyrl-CS"/>
        </w:rPr>
        <w:t>Напомена:</w:t>
      </w:r>
      <w:r w:rsidRPr="007C5E7A">
        <w:rPr>
          <w:i/>
          <w:lang w:val="sr-Cyrl-CS"/>
        </w:rPr>
        <w:t xml:space="preserve"> </w:t>
      </w:r>
      <w:r w:rsidRPr="007C5E7A">
        <w:rPr>
          <w:i/>
        </w:rPr>
        <w:t xml:space="preserve">У складу са чланом 170. </w:t>
      </w:r>
      <w:proofErr w:type="gramStart"/>
      <w:r w:rsidRPr="007C5E7A">
        <w:rPr>
          <w:i/>
        </w:rPr>
        <w:t>став</w:t>
      </w:r>
      <w:proofErr w:type="gramEnd"/>
      <w:r w:rsidRPr="007C5E7A">
        <w:rPr>
          <w:i/>
        </w:rPr>
        <w:t xml:space="preserve"> 1. </w:t>
      </w:r>
      <w:proofErr w:type="gramStart"/>
      <w:r w:rsidRPr="007C5E7A">
        <w:rPr>
          <w:i/>
        </w:rPr>
        <w:t>тачка</w:t>
      </w:r>
      <w:proofErr w:type="gramEnd"/>
      <w:r w:rsidRPr="007C5E7A">
        <w:rPr>
          <w:i/>
        </w:rPr>
        <w:t xml:space="preserve"> 3. </w:t>
      </w:r>
      <w:proofErr w:type="gramStart"/>
      <w:r w:rsidRPr="007C5E7A">
        <w:rPr>
          <w:i/>
        </w:rPr>
        <w:t>Закона давање нетачних података о испуњености услова за учешће у поступку је основ за прекршајну одговорност.</w:t>
      </w:r>
      <w:proofErr w:type="gramEnd"/>
    </w:p>
    <w:sectPr w:rsidR="007C5E7A" w:rsidRPr="007C5E7A" w:rsidSect="00E1565F">
      <w:footerReference w:type="default" r:id="rId11"/>
      <w:pgSz w:w="11906" w:h="16838"/>
      <w:pgMar w:top="1135" w:right="1440" w:bottom="1440" w:left="1440" w:header="720" w:footer="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46F" w:rsidRDefault="00F4746F">
      <w:pPr>
        <w:spacing w:line="240" w:lineRule="auto"/>
      </w:pPr>
      <w:r>
        <w:separator/>
      </w:r>
    </w:p>
  </w:endnote>
  <w:endnote w:type="continuationSeparator" w:id="0">
    <w:p w:rsidR="00F4746F" w:rsidRDefault="00F4746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panose1 w:val="00000000000000000000"/>
    <w:charset w:val="EE"/>
    <w:family w:val="auto"/>
    <w:notTrueType/>
    <w:pitch w:val="variable"/>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784" w:rsidRDefault="009D7784">
    <w:pPr>
      <w:pStyle w:val="Footer"/>
      <w:jc w:val="right"/>
      <w:rPr>
        <w:lang w:val="sr-Cyrl-CS"/>
      </w:rPr>
    </w:pPr>
  </w:p>
  <w:tbl>
    <w:tblPr>
      <w:tblW w:w="0" w:type="auto"/>
      <w:tblInd w:w="-106"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tblPr>
    <w:tblGrid>
      <w:gridCol w:w="8208"/>
      <w:gridCol w:w="1034"/>
    </w:tblGrid>
    <w:tr w:rsidR="009D7784">
      <w:tc>
        <w:tcPr>
          <w:tcW w:w="8208" w:type="dxa"/>
        </w:tcPr>
        <w:p w:rsidR="009D7784" w:rsidRPr="0092757D" w:rsidRDefault="009D7784" w:rsidP="0092757D">
          <w:pPr>
            <w:pStyle w:val="Footer"/>
            <w:ind w:right="360"/>
            <w:jc w:val="center"/>
            <w:rPr>
              <w:b/>
              <w:bCs/>
              <w:color w:val="auto"/>
              <w:lang w:val="sr-Cyrl-CS"/>
            </w:rPr>
          </w:pPr>
          <w:r w:rsidRPr="00991934">
            <w:rPr>
              <w:b/>
              <w:bCs/>
              <w:color w:val="auto"/>
              <w:lang w:val="sr-Cyrl-CS"/>
            </w:rPr>
            <w:t xml:space="preserve">Конкурсна документација за </w:t>
          </w:r>
          <w:r>
            <w:rPr>
              <w:b/>
              <w:bCs/>
              <w:color w:val="auto"/>
              <w:lang w:val="sr-Cyrl-CS"/>
            </w:rPr>
            <w:t xml:space="preserve">отворени поступак за </w:t>
          </w:r>
          <w:r w:rsidRPr="00991934">
            <w:rPr>
              <w:b/>
              <w:bCs/>
              <w:color w:val="auto"/>
              <w:lang w:val="sr-Cyrl-CS"/>
            </w:rPr>
            <w:t>јавну набавку</w:t>
          </w:r>
          <w:r>
            <w:rPr>
              <w:b/>
              <w:bCs/>
              <w:color w:val="auto"/>
              <w:lang w:val="sr-Cyrl-CS"/>
            </w:rPr>
            <w:t xml:space="preserve"> – услуга одржавања софтвера ЕРС и РБМС</w:t>
          </w:r>
          <w:r w:rsidRPr="00991934">
            <w:rPr>
              <w:b/>
              <w:bCs/>
              <w:color w:val="auto"/>
              <w:lang w:val="sr-Cyrl-CS"/>
            </w:rPr>
            <w:t xml:space="preserve"> ЈН</w:t>
          </w:r>
          <w:r>
            <w:rPr>
              <w:b/>
              <w:bCs/>
              <w:color w:val="auto"/>
              <w:lang w:val="sr-Cyrl-CS"/>
            </w:rPr>
            <w:t xml:space="preserve"> ОП</w:t>
          </w:r>
          <w:r w:rsidRPr="00991934">
            <w:rPr>
              <w:b/>
              <w:bCs/>
              <w:color w:val="auto"/>
              <w:lang w:val="sr-Cyrl-CS"/>
            </w:rPr>
            <w:t xml:space="preserve"> бр.</w:t>
          </w:r>
          <w:r w:rsidRPr="0051284A">
            <w:rPr>
              <w:b/>
              <w:bCs/>
              <w:color w:val="auto"/>
              <w:lang w:val="sr-Cyrl-CS"/>
            </w:rPr>
            <w:t xml:space="preserve"> 2/2014</w:t>
          </w:r>
        </w:p>
      </w:tc>
      <w:tc>
        <w:tcPr>
          <w:tcW w:w="1034" w:type="dxa"/>
        </w:tcPr>
        <w:p w:rsidR="009D7784" w:rsidRPr="00E57400" w:rsidRDefault="00404760" w:rsidP="0092757D">
          <w:pPr>
            <w:pStyle w:val="Footer"/>
            <w:rPr>
              <w:color w:val="1F497D"/>
              <w:lang w:val="sr-Cyrl-CS"/>
            </w:rPr>
          </w:pPr>
          <w:r>
            <w:rPr>
              <w:b/>
              <w:bCs/>
            </w:rPr>
            <w:fldChar w:fldCharType="begin"/>
          </w:r>
          <w:r w:rsidR="009D7784">
            <w:rPr>
              <w:b/>
              <w:bCs/>
            </w:rPr>
            <w:instrText xml:space="preserve"> PAGE </w:instrText>
          </w:r>
          <w:r>
            <w:rPr>
              <w:b/>
              <w:bCs/>
            </w:rPr>
            <w:fldChar w:fldCharType="separate"/>
          </w:r>
          <w:r w:rsidR="001F7527">
            <w:rPr>
              <w:b/>
              <w:bCs/>
              <w:noProof/>
            </w:rPr>
            <w:t>1</w:t>
          </w:r>
          <w:r>
            <w:rPr>
              <w:b/>
              <w:bCs/>
            </w:rPr>
            <w:fldChar w:fldCharType="end"/>
          </w:r>
          <w:r w:rsidR="009D7784">
            <w:t xml:space="preserve"> </w:t>
          </w:r>
          <w:r w:rsidR="009D7784">
            <w:rPr>
              <w:lang w:val="sr-Cyrl-CS"/>
            </w:rPr>
            <w:t>/</w:t>
          </w:r>
          <w:r w:rsidR="009D7784">
            <w:t xml:space="preserve"> </w:t>
          </w:r>
          <w:r>
            <w:rPr>
              <w:b/>
              <w:bCs/>
            </w:rPr>
            <w:fldChar w:fldCharType="begin"/>
          </w:r>
          <w:r w:rsidR="009D7784">
            <w:rPr>
              <w:b/>
              <w:bCs/>
            </w:rPr>
            <w:instrText xml:space="preserve"> NUMPAGES  </w:instrText>
          </w:r>
          <w:r>
            <w:rPr>
              <w:b/>
              <w:bCs/>
            </w:rPr>
            <w:fldChar w:fldCharType="separate"/>
          </w:r>
          <w:r w:rsidR="001F7527">
            <w:rPr>
              <w:b/>
              <w:bCs/>
              <w:noProof/>
            </w:rPr>
            <w:t>40</w:t>
          </w:r>
          <w:r>
            <w:rPr>
              <w:b/>
              <w:bCs/>
            </w:rPr>
            <w:fldChar w:fldCharType="end"/>
          </w:r>
        </w:p>
      </w:tc>
    </w:tr>
  </w:tbl>
  <w:p w:rsidR="009D7784" w:rsidRPr="006C656F" w:rsidRDefault="009D7784">
    <w:pPr>
      <w:pStyle w:val="Footer"/>
      <w:jc w:val="right"/>
      <w:rPr>
        <w:lang w:val="sr-Cyrl-CS"/>
      </w:rPr>
    </w:pPr>
  </w:p>
  <w:p w:rsidR="009D7784" w:rsidRDefault="009D77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46F" w:rsidRDefault="00F4746F">
      <w:pPr>
        <w:spacing w:line="240" w:lineRule="auto"/>
      </w:pPr>
      <w:r>
        <w:separator/>
      </w:r>
    </w:p>
  </w:footnote>
  <w:footnote w:type="continuationSeparator" w:id="0">
    <w:p w:rsidR="00F4746F" w:rsidRDefault="00F4746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bCs/>
        <w:color w:val="auto"/>
      </w:rPr>
    </w:lvl>
    <w:lvl w:ilvl="1">
      <w:start w:val="1"/>
      <w:numFmt w:val="decimal"/>
      <w:lvlText w:val="%1.%2."/>
      <w:lvlJc w:val="left"/>
      <w:pPr>
        <w:tabs>
          <w:tab w:val="num" w:pos="0"/>
        </w:tabs>
        <w:ind w:left="1350" w:hanging="720"/>
      </w:pPr>
      <w:rPr>
        <w:b/>
        <w:bCs/>
        <w:i w:val="0"/>
        <w:iCs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i w:val="0"/>
        <w:iCs w:val="0"/>
        <w:sz w:val="24"/>
        <w:szCs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b w:val="0"/>
        <w:bCs w:val="0"/>
        <w:i w:val="0"/>
        <w:iCs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cs="Symbol"/>
        <w:b w:val="0"/>
        <w:bCs w:val="0"/>
        <w:i w:val="0"/>
        <w:iCs w:val="0"/>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bCs w:val="0"/>
        <w:i w:val="0"/>
        <w:iCs w:val="0"/>
        <w:color w:val="auto"/>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bCs w:val="0"/>
        <w:i w:val="0"/>
        <w:iCs w:val="0"/>
        <w:color w:val="auto"/>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bCs/>
        <w:i/>
        <w:iCs/>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cs="Symbol"/>
        <w:i w:val="0"/>
        <w:iCs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i w:val="0"/>
        <w:iCs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i w:val="0"/>
        <w:iCs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bCs/>
        <w:i/>
        <w:iCs/>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bCs/>
      </w:rPr>
    </w:lvl>
  </w:abstractNum>
  <w:abstractNum w:abstractNumId="11">
    <w:nsid w:val="013205CB"/>
    <w:multiLevelType w:val="hybridMultilevel"/>
    <w:tmpl w:val="08E0C7E2"/>
    <w:lvl w:ilvl="0" w:tplc="E7E00416">
      <w:start w:val="1"/>
      <w:numFmt w:val="decimal"/>
      <w:lvlText w:val="%1."/>
      <w:lvlJc w:val="left"/>
      <w:pPr>
        <w:tabs>
          <w:tab w:val="num" w:pos="840"/>
        </w:tabs>
        <w:ind w:left="840" w:hanging="4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0569481E"/>
    <w:multiLevelType w:val="hybridMultilevel"/>
    <w:tmpl w:val="D12871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07015FDD"/>
    <w:multiLevelType w:val="multilevel"/>
    <w:tmpl w:val="D440538A"/>
    <w:lvl w:ilvl="0">
      <w:start w:val="1"/>
      <w:numFmt w:val="decimal"/>
      <w:lvlText w:val="%1"/>
      <w:lvlJc w:val="left"/>
      <w:pPr>
        <w:tabs>
          <w:tab w:val="num" w:pos="660"/>
        </w:tabs>
        <w:ind w:left="660" w:hanging="660"/>
      </w:pPr>
      <w:rPr>
        <w:rFonts w:hint="default"/>
        <w:b/>
        <w:bCs/>
      </w:rPr>
    </w:lvl>
    <w:lvl w:ilvl="1">
      <w:start w:val="2"/>
      <w:numFmt w:val="decimal"/>
      <w:lvlText w:val="%1.%2"/>
      <w:lvlJc w:val="left"/>
      <w:pPr>
        <w:tabs>
          <w:tab w:val="num" w:pos="1440"/>
        </w:tabs>
        <w:ind w:left="1440" w:hanging="660"/>
      </w:pPr>
      <w:rPr>
        <w:rFonts w:hint="default"/>
        <w:b/>
        <w:bCs/>
      </w:rPr>
    </w:lvl>
    <w:lvl w:ilvl="2">
      <w:start w:val="1"/>
      <w:numFmt w:val="decimal"/>
      <w:lvlText w:val="%1.%2.%3"/>
      <w:lvlJc w:val="left"/>
      <w:pPr>
        <w:tabs>
          <w:tab w:val="num" w:pos="2280"/>
        </w:tabs>
        <w:ind w:left="2280" w:hanging="720"/>
      </w:pPr>
      <w:rPr>
        <w:rFonts w:hint="default"/>
        <w:b/>
        <w:bCs/>
      </w:rPr>
    </w:lvl>
    <w:lvl w:ilvl="3">
      <w:start w:val="1"/>
      <w:numFmt w:val="decimal"/>
      <w:lvlText w:val="%1.%2.%3.%4"/>
      <w:lvlJc w:val="left"/>
      <w:pPr>
        <w:tabs>
          <w:tab w:val="num" w:pos="3060"/>
        </w:tabs>
        <w:ind w:left="3060" w:hanging="720"/>
      </w:pPr>
      <w:rPr>
        <w:rFonts w:hint="default"/>
        <w:b/>
        <w:bCs/>
      </w:rPr>
    </w:lvl>
    <w:lvl w:ilvl="4">
      <w:start w:val="1"/>
      <w:numFmt w:val="decimal"/>
      <w:lvlText w:val="%1.%2.%3.%4.%5"/>
      <w:lvlJc w:val="left"/>
      <w:pPr>
        <w:tabs>
          <w:tab w:val="num" w:pos="4200"/>
        </w:tabs>
        <w:ind w:left="4200" w:hanging="1080"/>
      </w:pPr>
      <w:rPr>
        <w:rFonts w:hint="default"/>
        <w:b/>
        <w:bCs/>
      </w:rPr>
    </w:lvl>
    <w:lvl w:ilvl="5">
      <w:start w:val="1"/>
      <w:numFmt w:val="decimal"/>
      <w:lvlText w:val="%1.%2.%3.%4.%5.%6"/>
      <w:lvlJc w:val="left"/>
      <w:pPr>
        <w:tabs>
          <w:tab w:val="num" w:pos="4980"/>
        </w:tabs>
        <w:ind w:left="4980" w:hanging="1080"/>
      </w:pPr>
      <w:rPr>
        <w:rFonts w:hint="default"/>
        <w:b/>
        <w:bCs/>
      </w:rPr>
    </w:lvl>
    <w:lvl w:ilvl="6">
      <w:start w:val="1"/>
      <w:numFmt w:val="decimal"/>
      <w:lvlText w:val="%1.%2.%3.%4.%5.%6.%7"/>
      <w:lvlJc w:val="left"/>
      <w:pPr>
        <w:tabs>
          <w:tab w:val="num" w:pos="6120"/>
        </w:tabs>
        <w:ind w:left="6120" w:hanging="1440"/>
      </w:pPr>
      <w:rPr>
        <w:rFonts w:hint="default"/>
        <w:b/>
        <w:bCs/>
      </w:rPr>
    </w:lvl>
    <w:lvl w:ilvl="7">
      <w:start w:val="1"/>
      <w:numFmt w:val="decimal"/>
      <w:lvlText w:val="%1.%2.%3.%4.%5.%6.%7.%8"/>
      <w:lvlJc w:val="left"/>
      <w:pPr>
        <w:tabs>
          <w:tab w:val="num" w:pos="6900"/>
        </w:tabs>
        <w:ind w:left="6900" w:hanging="1440"/>
      </w:pPr>
      <w:rPr>
        <w:rFonts w:hint="default"/>
        <w:b/>
        <w:bCs/>
      </w:rPr>
    </w:lvl>
    <w:lvl w:ilvl="8">
      <w:start w:val="1"/>
      <w:numFmt w:val="decimal"/>
      <w:lvlText w:val="%1.%2.%3.%4.%5.%6.%7.%8.%9"/>
      <w:lvlJc w:val="left"/>
      <w:pPr>
        <w:tabs>
          <w:tab w:val="num" w:pos="8040"/>
        </w:tabs>
        <w:ind w:left="8040" w:hanging="1800"/>
      </w:pPr>
      <w:rPr>
        <w:rFonts w:hint="default"/>
        <w:b/>
        <w:bCs/>
      </w:rPr>
    </w:lvl>
  </w:abstractNum>
  <w:abstractNum w:abstractNumId="14">
    <w:nsid w:val="09227C0F"/>
    <w:multiLevelType w:val="hybridMultilevel"/>
    <w:tmpl w:val="D152AEDC"/>
    <w:lvl w:ilvl="0" w:tplc="AEBC0216">
      <w:start w:val="1"/>
      <w:numFmt w:val="decimal"/>
      <w:lvlText w:val="%1)"/>
      <w:lvlJc w:val="left"/>
      <w:pPr>
        <w:ind w:left="1308" w:hanging="360"/>
      </w:pPr>
      <w:rPr>
        <w:i/>
      </w:rPr>
    </w:lvl>
    <w:lvl w:ilvl="1" w:tplc="04090019">
      <w:start w:val="1"/>
      <w:numFmt w:val="lowerLetter"/>
      <w:lvlText w:val="%2."/>
      <w:lvlJc w:val="left"/>
      <w:pPr>
        <w:ind w:left="2028" w:hanging="360"/>
      </w:pPr>
    </w:lvl>
    <w:lvl w:ilvl="2" w:tplc="0409001B">
      <w:start w:val="1"/>
      <w:numFmt w:val="lowerRoman"/>
      <w:lvlText w:val="%3."/>
      <w:lvlJc w:val="right"/>
      <w:pPr>
        <w:ind w:left="2748" w:hanging="180"/>
      </w:pPr>
    </w:lvl>
    <w:lvl w:ilvl="3" w:tplc="0409000F">
      <w:start w:val="1"/>
      <w:numFmt w:val="decimal"/>
      <w:lvlText w:val="%4."/>
      <w:lvlJc w:val="left"/>
      <w:pPr>
        <w:ind w:left="3468" w:hanging="360"/>
      </w:pPr>
    </w:lvl>
    <w:lvl w:ilvl="4" w:tplc="04090019">
      <w:start w:val="1"/>
      <w:numFmt w:val="lowerLetter"/>
      <w:lvlText w:val="%5."/>
      <w:lvlJc w:val="left"/>
      <w:pPr>
        <w:ind w:left="4188" w:hanging="360"/>
      </w:pPr>
    </w:lvl>
    <w:lvl w:ilvl="5" w:tplc="0409001B">
      <w:start w:val="1"/>
      <w:numFmt w:val="lowerRoman"/>
      <w:lvlText w:val="%6."/>
      <w:lvlJc w:val="right"/>
      <w:pPr>
        <w:ind w:left="4908" w:hanging="180"/>
      </w:pPr>
    </w:lvl>
    <w:lvl w:ilvl="6" w:tplc="0409000F">
      <w:start w:val="1"/>
      <w:numFmt w:val="decimal"/>
      <w:lvlText w:val="%7."/>
      <w:lvlJc w:val="left"/>
      <w:pPr>
        <w:ind w:left="5628" w:hanging="360"/>
      </w:pPr>
    </w:lvl>
    <w:lvl w:ilvl="7" w:tplc="04090019">
      <w:start w:val="1"/>
      <w:numFmt w:val="lowerLetter"/>
      <w:lvlText w:val="%8."/>
      <w:lvlJc w:val="left"/>
      <w:pPr>
        <w:ind w:left="6348" w:hanging="360"/>
      </w:pPr>
    </w:lvl>
    <w:lvl w:ilvl="8" w:tplc="0409001B">
      <w:start w:val="1"/>
      <w:numFmt w:val="lowerRoman"/>
      <w:lvlText w:val="%9."/>
      <w:lvlJc w:val="right"/>
      <w:pPr>
        <w:ind w:left="7068" w:hanging="180"/>
      </w:pPr>
    </w:lvl>
  </w:abstractNum>
  <w:abstractNum w:abstractNumId="15">
    <w:nsid w:val="271C24C9"/>
    <w:multiLevelType w:val="hybridMultilevel"/>
    <w:tmpl w:val="C40EFAE2"/>
    <w:lvl w:ilvl="0" w:tplc="8E38926C">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nsid w:val="314F574D"/>
    <w:multiLevelType w:val="multilevel"/>
    <w:tmpl w:val="E3D2AAB4"/>
    <w:lvl w:ilvl="0">
      <w:start w:val="1"/>
      <w:numFmt w:val="bullet"/>
      <w:lvlText w:val=""/>
      <w:lvlJc w:val="left"/>
      <w:pPr>
        <w:ind w:left="720" w:hanging="360"/>
      </w:pPr>
      <w:rPr>
        <w:rFonts w:ascii="Symbol" w:hAnsi="Symbol" w:cs="Symbol" w:hint="default"/>
        <w:b/>
        <w:bCs/>
      </w:rPr>
    </w:lvl>
    <w:lvl w:ilvl="1">
      <w:start w:val="2"/>
      <w:numFmt w:val="decimal"/>
      <w:lvlText w:val="%1.%2"/>
      <w:lvlJc w:val="left"/>
      <w:pPr>
        <w:tabs>
          <w:tab w:val="num" w:pos="1440"/>
        </w:tabs>
        <w:ind w:left="1440" w:hanging="660"/>
      </w:pPr>
      <w:rPr>
        <w:rFonts w:hint="default"/>
        <w:b/>
        <w:bCs/>
      </w:rPr>
    </w:lvl>
    <w:lvl w:ilvl="2">
      <w:start w:val="1"/>
      <w:numFmt w:val="decimal"/>
      <w:lvlText w:val="%1.%2.%3"/>
      <w:lvlJc w:val="left"/>
      <w:pPr>
        <w:tabs>
          <w:tab w:val="num" w:pos="2280"/>
        </w:tabs>
        <w:ind w:left="2280" w:hanging="720"/>
      </w:pPr>
      <w:rPr>
        <w:rFonts w:hint="default"/>
        <w:b/>
        <w:bCs/>
      </w:rPr>
    </w:lvl>
    <w:lvl w:ilvl="3">
      <w:start w:val="1"/>
      <w:numFmt w:val="decimal"/>
      <w:lvlText w:val="%1.%2.%3.%4"/>
      <w:lvlJc w:val="left"/>
      <w:pPr>
        <w:tabs>
          <w:tab w:val="num" w:pos="3060"/>
        </w:tabs>
        <w:ind w:left="3060" w:hanging="720"/>
      </w:pPr>
      <w:rPr>
        <w:rFonts w:hint="default"/>
        <w:b/>
        <w:bCs/>
      </w:rPr>
    </w:lvl>
    <w:lvl w:ilvl="4">
      <w:start w:val="1"/>
      <w:numFmt w:val="decimal"/>
      <w:lvlText w:val="%1.%2.%3.%4.%5"/>
      <w:lvlJc w:val="left"/>
      <w:pPr>
        <w:tabs>
          <w:tab w:val="num" w:pos="4200"/>
        </w:tabs>
        <w:ind w:left="4200" w:hanging="1080"/>
      </w:pPr>
      <w:rPr>
        <w:rFonts w:hint="default"/>
        <w:b/>
        <w:bCs/>
      </w:rPr>
    </w:lvl>
    <w:lvl w:ilvl="5">
      <w:start w:val="1"/>
      <w:numFmt w:val="decimal"/>
      <w:lvlText w:val="%1.%2.%3.%4.%5.%6"/>
      <w:lvlJc w:val="left"/>
      <w:pPr>
        <w:tabs>
          <w:tab w:val="num" w:pos="4980"/>
        </w:tabs>
        <w:ind w:left="4980" w:hanging="1080"/>
      </w:pPr>
      <w:rPr>
        <w:rFonts w:hint="default"/>
        <w:b/>
        <w:bCs/>
      </w:rPr>
    </w:lvl>
    <w:lvl w:ilvl="6">
      <w:start w:val="1"/>
      <w:numFmt w:val="decimal"/>
      <w:lvlText w:val="%1.%2.%3.%4.%5.%6.%7"/>
      <w:lvlJc w:val="left"/>
      <w:pPr>
        <w:tabs>
          <w:tab w:val="num" w:pos="6120"/>
        </w:tabs>
        <w:ind w:left="6120" w:hanging="1440"/>
      </w:pPr>
      <w:rPr>
        <w:rFonts w:hint="default"/>
        <w:b/>
        <w:bCs/>
      </w:rPr>
    </w:lvl>
    <w:lvl w:ilvl="7">
      <w:start w:val="1"/>
      <w:numFmt w:val="decimal"/>
      <w:lvlText w:val="%1.%2.%3.%4.%5.%6.%7.%8"/>
      <w:lvlJc w:val="left"/>
      <w:pPr>
        <w:tabs>
          <w:tab w:val="num" w:pos="6900"/>
        </w:tabs>
        <w:ind w:left="6900" w:hanging="1440"/>
      </w:pPr>
      <w:rPr>
        <w:rFonts w:hint="default"/>
        <w:b/>
        <w:bCs/>
      </w:rPr>
    </w:lvl>
    <w:lvl w:ilvl="8">
      <w:start w:val="1"/>
      <w:numFmt w:val="decimal"/>
      <w:lvlText w:val="%1.%2.%3.%4.%5.%6.%7.%8.%9"/>
      <w:lvlJc w:val="left"/>
      <w:pPr>
        <w:tabs>
          <w:tab w:val="num" w:pos="8040"/>
        </w:tabs>
        <w:ind w:left="8040" w:hanging="1800"/>
      </w:pPr>
      <w:rPr>
        <w:rFonts w:hint="default"/>
        <w:b/>
        <w:bCs/>
      </w:rPr>
    </w:lvl>
  </w:abstractNum>
  <w:abstractNum w:abstractNumId="17">
    <w:nsid w:val="31706592"/>
    <w:multiLevelType w:val="hybridMultilevel"/>
    <w:tmpl w:val="BB2E8D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39D5100"/>
    <w:multiLevelType w:val="multilevel"/>
    <w:tmpl w:val="00000007"/>
    <w:lvl w:ilvl="0">
      <w:start w:val="1"/>
      <w:numFmt w:val="bullet"/>
      <w:lvlText w:val=""/>
      <w:lvlJc w:val="left"/>
      <w:pPr>
        <w:tabs>
          <w:tab w:val="num" w:pos="0"/>
        </w:tabs>
        <w:ind w:left="720" w:hanging="360"/>
      </w:pPr>
      <w:rPr>
        <w:rFonts w:ascii="Symbol" w:hAnsi="Symbol" w:cs="Symbol"/>
        <w:b w:val="0"/>
        <w:bCs w:val="0"/>
        <w:i w:val="0"/>
        <w:iCs w:val="0"/>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bCs w:val="0"/>
        <w:i w:val="0"/>
        <w:iCs w:val="0"/>
        <w:color w:val="auto"/>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bCs w:val="0"/>
        <w:i w:val="0"/>
        <w:iCs w:val="0"/>
        <w:color w:val="auto"/>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3C3C0895"/>
    <w:multiLevelType w:val="hybridMultilevel"/>
    <w:tmpl w:val="E3CA5C6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3D5B1BD0"/>
    <w:multiLevelType w:val="hybridMultilevel"/>
    <w:tmpl w:val="0F70B0FE"/>
    <w:lvl w:ilvl="0" w:tplc="AA88BE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6976BF"/>
    <w:multiLevelType w:val="hybridMultilevel"/>
    <w:tmpl w:val="791A534A"/>
    <w:lvl w:ilvl="0" w:tplc="0FFA4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D30FE5"/>
    <w:multiLevelType w:val="hybridMultilevel"/>
    <w:tmpl w:val="D65880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542F5A5F"/>
    <w:multiLevelType w:val="hybridMultilevel"/>
    <w:tmpl w:val="4B020B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54620734"/>
    <w:multiLevelType w:val="hybridMultilevel"/>
    <w:tmpl w:val="3044E93E"/>
    <w:lvl w:ilvl="0" w:tplc="0FFA4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4F37AE"/>
    <w:multiLevelType w:val="hybridMultilevel"/>
    <w:tmpl w:val="B3C87964"/>
    <w:lvl w:ilvl="0" w:tplc="0FFA47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DC21A9"/>
    <w:multiLevelType w:val="hybridMultilevel"/>
    <w:tmpl w:val="DDBABE20"/>
    <w:lvl w:ilvl="0" w:tplc="5A82BCBA">
      <w:start w:val="1"/>
      <w:numFmt w:val="decimal"/>
      <w:lvlText w:val="%1."/>
      <w:lvlJc w:val="left"/>
      <w:pPr>
        <w:ind w:left="36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D4B1BF8"/>
    <w:multiLevelType w:val="hybridMultilevel"/>
    <w:tmpl w:val="9D14720E"/>
    <w:lvl w:ilvl="0" w:tplc="8E38926C">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6D535E6F"/>
    <w:multiLevelType w:val="hybridMultilevel"/>
    <w:tmpl w:val="7068B9B0"/>
    <w:lvl w:ilvl="0" w:tplc="4192D862">
      <w:start w:val="1"/>
      <w:numFmt w:val="decimal"/>
      <w:lvlText w:val="%1."/>
      <w:lvlJc w:val="left"/>
      <w:pPr>
        <w:ind w:left="1070" w:hanging="360"/>
      </w:pPr>
      <w:rPr>
        <w:rFonts w:hint="default"/>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9">
    <w:nsid w:val="6DC44686"/>
    <w:multiLevelType w:val="hybridMultilevel"/>
    <w:tmpl w:val="A62C6108"/>
    <w:lvl w:ilvl="0" w:tplc="8E38926C">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77332870"/>
    <w:multiLevelType w:val="multilevel"/>
    <w:tmpl w:val="7F569794"/>
    <w:lvl w:ilvl="0">
      <w:start w:val="1"/>
      <w:numFmt w:val="decimal"/>
      <w:lvlText w:val="%1"/>
      <w:lvlJc w:val="left"/>
      <w:pPr>
        <w:tabs>
          <w:tab w:val="num" w:pos="360"/>
        </w:tabs>
        <w:ind w:left="360" w:hanging="360"/>
      </w:pPr>
      <w:rPr>
        <w:rFonts w:hint="default"/>
        <w:b/>
        <w:bCs/>
        <w:i/>
        <w:iCs w:val="0"/>
        <w:color w:val="auto"/>
      </w:rPr>
    </w:lvl>
    <w:lvl w:ilvl="1">
      <w:start w:val="3"/>
      <w:numFmt w:val="decimal"/>
      <w:lvlText w:val="%1.%2"/>
      <w:lvlJc w:val="left"/>
      <w:pPr>
        <w:tabs>
          <w:tab w:val="num" w:pos="1080"/>
        </w:tabs>
        <w:ind w:left="1080" w:hanging="360"/>
      </w:pPr>
      <w:rPr>
        <w:rFonts w:hint="default"/>
        <w:b/>
        <w:bCs/>
        <w:i w:val="0"/>
        <w:iCs w:val="0"/>
      </w:rPr>
    </w:lvl>
    <w:lvl w:ilvl="2">
      <w:start w:val="1"/>
      <w:numFmt w:val="decimal"/>
      <w:lvlText w:val="%1.%2.%3"/>
      <w:lvlJc w:val="left"/>
      <w:pPr>
        <w:tabs>
          <w:tab w:val="num" w:pos="2160"/>
        </w:tabs>
        <w:ind w:left="2160" w:hanging="720"/>
      </w:pPr>
      <w:rPr>
        <w:rFonts w:hint="default"/>
        <w:b w:val="0"/>
        <w:bCs w:val="0"/>
        <w:i w:val="0"/>
        <w:iCs w:val="0"/>
      </w:rPr>
    </w:lvl>
    <w:lvl w:ilvl="3">
      <w:start w:val="1"/>
      <w:numFmt w:val="decimal"/>
      <w:lvlText w:val="%1.%2.%3.%4"/>
      <w:lvlJc w:val="left"/>
      <w:pPr>
        <w:tabs>
          <w:tab w:val="num" w:pos="2880"/>
        </w:tabs>
        <w:ind w:left="2880" w:hanging="720"/>
      </w:pPr>
      <w:rPr>
        <w:rFonts w:hint="default"/>
        <w:b w:val="0"/>
        <w:bCs w:val="0"/>
        <w:i w:val="0"/>
        <w:iCs w:val="0"/>
      </w:rPr>
    </w:lvl>
    <w:lvl w:ilvl="4">
      <w:start w:val="1"/>
      <w:numFmt w:val="decimal"/>
      <w:lvlText w:val="%1.%2.%3.%4.%5"/>
      <w:lvlJc w:val="left"/>
      <w:pPr>
        <w:tabs>
          <w:tab w:val="num" w:pos="3960"/>
        </w:tabs>
        <w:ind w:left="3960" w:hanging="1080"/>
      </w:pPr>
      <w:rPr>
        <w:rFonts w:hint="default"/>
        <w:b w:val="0"/>
        <w:bCs w:val="0"/>
        <w:i w:val="0"/>
        <w:iCs w:val="0"/>
      </w:rPr>
    </w:lvl>
    <w:lvl w:ilvl="5">
      <w:start w:val="1"/>
      <w:numFmt w:val="decimal"/>
      <w:lvlText w:val="%1.%2.%3.%4.%5.%6"/>
      <w:lvlJc w:val="left"/>
      <w:pPr>
        <w:tabs>
          <w:tab w:val="num" w:pos="4680"/>
        </w:tabs>
        <w:ind w:left="4680" w:hanging="1080"/>
      </w:pPr>
      <w:rPr>
        <w:rFonts w:hint="default"/>
        <w:b w:val="0"/>
        <w:bCs w:val="0"/>
        <w:i w:val="0"/>
        <w:iCs w:val="0"/>
      </w:rPr>
    </w:lvl>
    <w:lvl w:ilvl="6">
      <w:start w:val="1"/>
      <w:numFmt w:val="decimal"/>
      <w:lvlText w:val="%1.%2.%3.%4.%5.%6.%7"/>
      <w:lvlJc w:val="left"/>
      <w:pPr>
        <w:tabs>
          <w:tab w:val="num" w:pos="5760"/>
        </w:tabs>
        <w:ind w:left="5760" w:hanging="1440"/>
      </w:pPr>
      <w:rPr>
        <w:rFonts w:hint="default"/>
        <w:b w:val="0"/>
        <w:bCs w:val="0"/>
        <w:i w:val="0"/>
        <w:iCs w:val="0"/>
      </w:rPr>
    </w:lvl>
    <w:lvl w:ilvl="7">
      <w:start w:val="1"/>
      <w:numFmt w:val="decimal"/>
      <w:lvlText w:val="%1.%2.%3.%4.%5.%6.%7.%8"/>
      <w:lvlJc w:val="left"/>
      <w:pPr>
        <w:tabs>
          <w:tab w:val="num" w:pos="6480"/>
        </w:tabs>
        <w:ind w:left="6480" w:hanging="1440"/>
      </w:pPr>
      <w:rPr>
        <w:rFonts w:hint="default"/>
        <w:b w:val="0"/>
        <w:bCs w:val="0"/>
        <w:i w:val="0"/>
        <w:iCs w:val="0"/>
      </w:rPr>
    </w:lvl>
    <w:lvl w:ilvl="8">
      <w:start w:val="1"/>
      <w:numFmt w:val="decimal"/>
      <w:lvlText w:val="%1.%2.%3.%4.%5.%6.%7.%8.%9"/>
      <w:lvlJc w:val="left"/>
      <w:pPr>
        <w:tabs>
          <w:tab w:val="num" w:pos="7560"/>
        </w:tabs>
        <w:ind w:left="7560" w:hanging="1800"/>
      </w:pPr>
      <w:rPr>
        <w:rFonts w:hint="default"/>
        <w:b w:val="0"/>
        <w:bCs w:val="0"/>
        <w:i w:val="0"/>
        <w:iCs w:val="0"/>
      </w:rPr>
    </w:lvl>
  </w:abstractNum>
  <w:abstractNum w:abstractNumId="31">
    <w:nsid w:val="7A9155EB"/>
    <w:multiLevelType w:val="hybridMultilevel"/>
    <w:tmpl w:val="2F123C60"/>
    <w:lvl w:ilvl="0" w:tplc="8E38926C">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7AFB3545"/>
    <w:multiLevelType w:val="hybridMultilevel"/>
    <w:tmpl w:val="A6160F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CB17597"/>
    <w:multiLevelType w:val="hybridMultilevel"/>
    <w:tmpl w:val="2D3C9CF0"/>
    <w:lvl w:ilvl="0" w:tplc="3014BA72">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4"/>
  </w:num>
  <w:num w:numId="4">
    <w:abstractNumId w:val="5"/>
  </w:num>
  <w:num w:numId="5">
    <w:abstractNumId w:val="6"/>
  </w:num>
  <w:num w:numId="6">
    <w:abstractNumId w:val="8"/>
  </w:num>
  <w:num w:numId="7">
    <w:abstractNumId w:val="26"/>
  </w:num>
  <w:num w:numId="8">
    <w:abstractNumId w:val="11"/>
  </w:num>
  <w:num w:numId="9">
    <w:abstractNumId w:val="17"/>
  </w:num>
  <w:num w:numId="10">
    <w:abstractNumId w:val="30"/>
  </w:num>
  <w:num w:numId="11">
    <w:abstractNumId w:val="32"/>
  </w:num>
  <w:num w:numId="12">
    <w:abstractNumId w:val="33"/>
  </w:num>
  <w:num w:numId="13">
    <w:abstractNumId w:val="23"/>
  </w:num>
  <w:num w:numId="14">
    <w:abstractNumId w:val="15"/>
  </w:num>
  <w:num w:numId="15">
    <w:abstractNumId w:val="13"/>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31"/>
  </w:num>
  <w:num w:numId="19">
    <w:abstractNumId w:val="16"/>
  </w:num>
  <w:num w:numId="20">
    <w:abstractNumId w:val="12"/>
  </w:num>
  <w:num w:numId="21">
    <w:abstractNumId w:val="19"/>
  </w:num>
  <w:num w:numId="22">
    <w:abstractNumId w:val="22"/>
  </w:num>
  <w:num w:numId="23">
    <w:abstractNumId w:val="29"/>
  </w:num>
  <w:num w:numId="24">
    <w:abstractNumId w:val="28"/>
  </w:num>
  <w:num w:numId="25">
    <w:abstractNumId w:val="25"/>
  </w:num>
  <w:num w:numId="26">
    <w:abstractNumId w:val="18"/>
  </w:num>
  <w:num w:numId="27">
    <w:abstractNumId w:val="21"/>
  </w:num>
  <w:num w:numId="28">
    <w:abstractNumId w:val="24"/>
  </w:num>
  <w:num w:numId="29">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rsids>
    <w:rsidRoot w:val="00BA732B"/>
    <w:rsid w:val="000034BD"/>
    <w:rsid w:val="00004686"/>
    <w:rsid w:val="00011545"/>
    <w:rsid w:val="0002453F"/>
    <w:rsid w:val="00024BDA"/>
    <w:rsid w:val="00027C2C"/>
    <w:rsid w:val="00032DE0"/>
    <w:rsid w:val="00033EC0"/>
    <w:rsid w:val="000544A6"/>
    <w:rsid w:val="00075225"/>
    <w:rsid w:val="00084C33"/>
    <w:rsid w:val="0009005E"/>
    <w:rsid w:val="00092F07"/>
    <w:rsid w:val="00096E79"/>
    <w:rsid w:val="000A0EB5"/>
    <w:rsid w:val="000A2965"/>
    <w:rsid w:val="000A453D"/>
    <w:rsid w:val="000C3861"/>
    <w:rsid w:val="000D735A"/>
    <w:rsid w:val="000E1D75"/>
    <w:rsid w:val="000E2439"/>
    <w:rsid w:val="000E2AEA"/>
    <w:rsid w:val="000E3D90"/>
    <w:rsid w:val="000F06F0"/>
    <w:rsid w:val="000F0773"/>
    <w:rsid w:val="00104C5A"/>
    <w:rsid w:val="001125EE"/>
    <w:rsid w:val="00113763"/>
    <w:rsid w:val="0012154D"/>
    <w:rsid w:val="00125309"/>
    <w:rsid w:val="00131351"/>
    <w:rsid w:val="001378A9"/>
    <w:rsid w:val="0014523D"/>
    <w:rsid w:val="001452B2"/>
    <w:rsid w:val="0014555F"/>
    <w:rsid w:val="00146670"/>
    <w:rsid w:val="00146BCB"/>
    <w:rsid w:val="0015104E"/>
    <w:rsid w:val="0015123D"/>
    <w:rsid w:val="0016027C"/>
    <w:rsid w:val="0016375C"/>
    <w:rsid w:val="001742AD"/>
    <w:rsid w:val="00184827"/>
    <w:rsid w:val="00187B7C"/>
    <w:rsid w:val="001A03B6"/>
    <w:rsid w:val="001A057D"/>
    <w:rsid w:val="001A320C"/>
    <w:rsid w:val="001A437C"/>
    <w:rsid w:val="001A44C3"/>
    <w:rsid w:val="001D52FE"/>
    <w:rsid w:val="001D6DA4"/>
    <w:rsid w:val="001D73FE"/>
    <w:rsid w:val="001E37AB"/>
    <w:rsid w:val="001F2C92"/>
    <w:rsid w:val="001F4CFB"/>
    <w:rsid w:val="001F63B4"/>
    <w:rsid w:val="001F7527"/>
    <w:rsid w:val="00210AFD"/>
    <w:rsid w:val="00221C6F"/>
    <w:rsid w:val="00230924"/>
    <w:rsid w:val="00233F40"/>
    <w:rsid w:val="00234BFC"/>
    <w:rsid w:val="0025027B"/>
    <w:rsid w:val="00262DD3"/>
    <w:rsid w:val="00265FE5"/>
    <w:rsid w:val="002709BE"/>
    <w:rsid w:val="002731E1"/>
    <w:rsid w:val="00273C3A"/>
    <w:rsid w:val="00295361"/>
    <w:rsid w:val="002B0C71"/>
    <w:rsid w:val="002C2BFB"/>
    <w:rsid w:val="002C6768"/>
    <w:rsid w:val="002E1AFE"/>
    <w:rsid w:val="00302E2C"/>
    <w:rsid w:val="00303871"/>
    <w:rsid w:val="00325A22"/>
    <w:rsid w:val="00330ECD"/>
    <w:rsid w:val="00342411"/>
    <w:rsid w:val="003429C9"/>
    <w:rsid w:val="00346356"/>
    <w:rsid w:val="003541CC"/>
    <w:rsid w:val="00365CCA"/>
    <w:rsid w:val="00372553"/>
    <w:rsid w:val="0037333E"/>
    <w:rsid w:val="00376501"/>
    <w:rsid w:val="003770B8"/>
    <w:rsid w:val="003905FA"/>
    <w:rsid w:val="003A3355"/>
    <w:rsid w:val="003B0021"/>
    <w:rsid w:val="003B2B6D"/>
    <w:rsid w:val="003B395C"/>
    <w:rsid w:val="003C4F85"/>
    <w:rsid w:val="003C7E8A"/>
    <w:rsid w:val="003D4A56"/>
    <w:rsid w:val="003F2D05"/>
    <w:rsid w:val="003F529C"/>
    <w:rsid w:val="0040089F"/>
    <w:rsid w:val="0040239A"/>
    <w:rsid w:val="0040357B"/>
    <w:rsid w:val="00403738"/>
    <w:rsid w:val="00403A8E"/>
    <w:rsid w:val="00404760"/>
    <w:rsid w:val="0042739E"/>
    <w:rsid w:val="00443BA5"/>
    <w:rsid w:val="00444BC8"/>
    <w:rsid w:val="00454943"/>
    <w:rsid w:val="00454F35"/>
    <w:rsid w:val="0046292E"/>
    <w:rsid w:val="0046455C"/>
    <w:rsid w:val="00483A7C"/>
    <w:rsid w:val="00484E84"/>
    <w:rsid w:val="0048674E"/>
    <w:rsid w:val="0048764F"/>
    <w:rsid w:val="00487809"/>
    <w:rsid w:val="004913C9"/>
    <w:rsid w:val="004913E3"/>
    <w:rsid w:val="004A3CAF"/>
    <w:rsid w:val="004A5E48"/>
    <w:rsid w:val="004A656A"/>
    <w:rsid w:val="004B0E4E"/>
    <w:rsid w:val="004C2619"/>
    <w:rsid w:val="004C6E39"/>
    <w:rsid w:val="004D19FC"/>
    <w:rsid w:val="004D26D9"/>
    <w:rsid w:val="004D35BD"/>
    <w:rsid w:val="004F3BD0"/>
    <w:rsid w:val="00500814"/>
    <w:rsid w:val="00507049"/>
    <w:rsid w:val="0051284A"/>
    <w:rsid w:val="0052632F"/>
    <w:rsid w:val="00526919"/>
    <w:rsid w:val="005271B3"/>
    <w:rsid w:val="0053376A"/>
    <w:rsid w:val="00534C95"/>
    <w:rsid w:val="0053563C"/>
    <w:rsid w:val="00541519"/>
    <w:rsid w:val="005443BC"/>
    <w:rsid w:val="005523E6"/>
    <w:rsid w:val="0055716F"/>
    <w:rsid w:val="0055736D"/>
    <w:rsid w:val="00570E67"/>
    <w:rsid w:val="00572421"/>
    <w:rsid w:val="005808DA"/>
    <w:rsid w:val="00580CB4"/>
    <w:rsid w:val="00586CE2"/>
    <w:rsid w:val="00593102"/>
    <w:rsid w:val="005B4C6C"/>
    <w:rsid w:val="005B6220"/>
    <w:rsid w:val="005C15D1"/>
    <w:rsid w:val="005C2157"/>
    <w:rsid w:val="005C5F9C"/>
    <w:rsid w:val="005C60AC"/>
    <w:rsid w:val="005D1CE9"/>
    <w:rsid w:val="005D2D22"/>
    <w:rsid w:val="005D3688"/>
    <w:rsid w:val="005D6835"/>
    <w:rsid w:val="005E2CB5"/>
    <w:rsid w:val="005E3517"/>
    <w:rsid w:val="005F11F0"/>
    <w:rsid w:val="005F3CEE"/>
    <w:rsid w:val="005F43F1"/>
    <w:rsid w:val="00600F9F"/>
    <w:rsid w:val="006038CF"/>
    <w:rsid w:val="0061199A"/>
    <w:rsid w:val="00616EF7"/>
    <w:rsid w:val="006224A8"/>
    <w:rsid w:val="00623661"/>
    <w:rsid w:val="006263C8"/>
    <w:rsid w:val="00636A4C"/>
    <w:rsid w:val="006370E3"/>
    <w:rsid w:val="006536F4"/>
    <w:rsid w:val="00664CEB"/>
    <w:rsid w:val="00690FBF"/>
    <w:rsid w:val="00692C75"/>
    <w:rsid w:val="00697E0A"/>
    <w:rsid w:val="006A42D1"/>
    <w:rsid w:val="006A4D82"/>
    <w:rsid w:val="006A59CA"/>
    <w:rsid w:val="006B5662"/>
    <w:rsid w:val="006C0C0C"/>
    <w:rsid w:val="006C4634"/>
    <w:rsid w:val="006C656F"/>
    <w:rsid w:val="006D4BA0"/>
    <w:rsid w:val="006D7030"/>
    <w:rsid w:val="006E58FD"/>
    <w:rsid w:val="007037E8"/>
    <w:rsid w:val="00711EB4"/>
    <w:rsid w:val="00714DF8"/>
    <w:rsid w:val="0072177A"/>
    <w:rsid w:val="00723903"/>
    <w:rsid w:val="0073383A"/>
    <w:rsid w:val="007346D7"/>
    <w:rsid w:val="0073618C"/>
    <w:rsid w:val="00745398"/>
    <w:rsid w:val="00753EAC"/>
    <w:rsid w:val="0076476B"/>
    <w:rsid w:val="0076488F"/>
    <w:rsid w:val="00765F14"/>
    <w:rsid w:val="00771C6D"/>
    <w:rsid w:val="00774E46"/>
    <w:rsid w:val="007811CE"/>
    <w:rsid w:val="0078789F"/>
    <w:rsid w:val="007928C7"/>
    <w:rsid w:val="00795FCA"/>
    <w:rsid w:val="007A23EA"/>
    <w:rsid w:val="007A43A6"/>
    <w:rsid w:val="007A6069"/>
    <w:rsid w:val="007C5E7A"/>
    <w:rsid w:val="007D7FD1"/>
    <w:rsid w:val="007E2F86"/>
    <w:rsid w:val="007E55EC"/>
    <w:rsid w:val="007F3FE7"/>
    <w:rsid w:val="00806DAA"/>
    <w:rsid w:val="0081376B"/>
    <w:rsid w:val="0083149D"/>
    <w:rsid w:val="00833AE0"/>
    <w:rsid w:val="008341E1"/>
    <w:rsid w:val="00845AF9"/>
    <w:rsid w:val="00850DC3"/>
    <w:rsid w:val="00866F11"/>
    <w:rsid w:val="00872FE5"/>
    <w:rsid w:val="008822E4"/>
    <w:rsid w:val="00885F68"/>
    <w:rsid w:val="008B17D4"/>
    <w:rsid w:val="008C4591"/>
    <w:rsid w:val="008D2686"/>
    <w:rsid w:val="008D60BF"/>
    <w:rsid w:val="008D65B0"/>
    <w:rsid w:val="008E29E7"/>
    <w:rsid w:val="008F5713"/>
    <w:rsid w:val="00904126"/>
    <w:rsid w:val="009115FA"/>
    <w:rsid w:val="00916357"/>
    <w:rsid w:val="00916A12"/>
    <w:rsid w:val="00925696"/>
    <w:rsid w:val="00926517"/>
    <w:rsid w:val="0092757D"/>
    <w:rsid w:val="00930C06"/>
    <w:rsid w:val="00962917"/>
    <w:rsid w:val="0098379A"/>
    <w:rsid w:val="00986048"/>
    <w:rsid w:val="00991934"/>
    <w:rsid w:val="0099601D"/>
    <w:rsid w:val="0099785A"/>
    <w:rsid w:val="009C03D8"/>
    <w:rsid w:val="009C1E26"/>
    <w:rsid w:val="009C5F9C"/>
    <w:rsid w:val="009D7784"/>
    <w:rsid w:val="009E3713"/>
    <w:rsid w:val="009E3C15"/>
    <w:rsid w:val="009F1311"/>
    <w:rsid w:val="00A03D79"/>
    <w:rsid w:val="00A14384"/>
    <w:rsid w:val="00A201E2"/>
    <w:rsid w:val="00A30ACB"/>
    <w:rsid w:val="00A44252"/>
    <w:rsid w:val="00A46823"/>
    <w:rsid w:val="00A507B8"/>
    <w:rsid w:val="00A51A3B"/>
    <w:rsid w:val="00A54F8A"/>
    <w:rsid w:val="00A651BB"/>
    <w:rsid w:val="00A73F5D"/>
    <w:rsid w:val="00A75E34"/>
    <w:rsid w:val="00A840C6"/>
    <w:rsid w:val="00A8448F"/>
    <w:rsid w:val="00A86331"/>
    <w:rsid w:val="00A931B3"/>
    <w:rsid w:val="00A9369C"/>
    <w:rsid w:val="00A96973"/>
    <w:rsid w:val="00AA025D"/>
    <w:rsid w:val="00AA446F"/>
    <w:rsid w:val="00AB04CC"/>
    <w:rsid w:val="00AB65BC"/>
    <w:rsid w:val="00AD2245"/>
    <w:rsid w:val="00AF4872"/>
    <w:rsid w:val="00AF5BE0"/>
    <w:rsid w:val="00AF6824"/>
    <w:rsid w:val="00B05EEA"/>
    <w:rsid w:val="00B07FBC"/>
    <w:rsid w:val="00B21BCC"/>
    <w:rsid w:val="00B3075A"/>
    <w:rsid w:val="00B3271F"/>
    <w:rsid w:val="00B52AAC"/>
    <w:rsid w:val="00B54730"/>
    <w:rsid w:val="00B5522E"/>
    <w:rsid w:val="00B557D6"/>
    <w:rsid w:val="00B643BC"/>
    <w:rsid w:val="00B73C50"/>
    <w:rsid w:val="00B7537B"/>
    <w:rsid w:val="00B832A4"/>
    <w:rsid w:val="00B90C19"/>
    <w:rsid w:val="00BA25CE"/>
    <w:rsid w:val="00BA732B"/>
    <w:rsid w:val="00BB0389"/>
    <w:rsid w:val="00BB1961"/>
    <w:rsid w:val="00BB24C4"/>
    <w:rsid w:val="00BC0DC8"/>
    <w:rsid w:val="00BD019E"/>
    <w:rsid w:val="00BD5636"/>
    <w:rsid w:val="00BE1301"/>
    <w:rsid w:val="00BE2F7F"/>
    <w:rsid w:val="00BF0D60"/>
    <w:rsid w:val="00BF4B71"/>
    <w:rsid w:val="00BF53FE"/>
    <w:rsid w:val="00BF58C5"/>
    <w:rsid w:val="00C04314"/>
    <w:rsid w:val="00C124C9"/>
    <w:rsid w:val="00C13E04"/>
    <w:rsid w:val="00C17B5E"/>
    <w:rsid w:val="00C2017E"/>
    <w:rsid w:val="00C21BE7"/>
    <w:rsid w:val="00C252F0"/>
    <w:rsid w:val="00C43507"/>
    <w:rsid w:val="00C50920"/>
    <w:rsid w:val="00C511E7"/>
    <w:rsid w:val="00C522A7"/>
    <w:rsid w:val="00C52B9F"/>
    <w:rsid w:val="00C548CE"/>
    <w:rsid w:val="00C5536D"/>
    <w:rsid w:val="00C55403"/>
    <w:rsid w:val="00C56307"/>
    <w:rsid w:val="00C672CF"/>
    <w:rsid w:val="00C70AF9"/>
    <w:rsid w:val="00C72C70"/>
    <w:rsid w:val="00C9021C"/>
    <w:rsid w:val="00C9080B"/>
    <w:rsid w:val="00C94A4F"/>
    <w:rsid w:val="00CC1C69"/>
    <w:rsid w:val="00CC3500"/>
    <w:rsid w:val="00CC5CF9"/>
    <w:rsid w:val="00CE730A"/>
    <w:rsid w:val="00CF1902"/>
    <w:rsid w:val="00D01764"/>
    <w:rsid w:val="00D1162B"/>
    <w:rsid w:val="00D14FDB"/>
    <w:rsid w:val="00D25AC5"/>
    <w:rsid w:val="00D360BF"/>
    <w:rsid w:val="00D45C3E"/>
    <w:rsid w:val="00D701C8"/>
    <w:rsid w:val="00D70553"/>
    <w:rsid w:val="00D82507"/>
    <w:rsid w:val="00D86A91"/>
    <w:rsid w:val="00D86BC0"/>
    <w:rsid w:val="00D96925"/>
    <w:rsid w:val="00DA27A4"/>
    <w:rsid w:val="00DB3C94"/>
    <w:rsid w:val="00DC0253"/>
    <w:rsid w:val="00DC27EB"/>
    <w:rsid w:val="00DC6EC1"/>
    <w:rsid w:val="00DD1EEB"/>
    <w:rsid w:val="00DD4414"/>
    <w:rsid w:val="00DD5887"/>
    <w:rsid w:val="00DE3184"/>
    <w:rsid w:val="00DE63B5"/>
    <w:rsid w:val="00DE668E"/>
    <w:rsid w:val="00DF65CE"/>
    <w:rsid w:val="00E05992"/>
    <w:rsid w:val="00E10E9E"/>
    <w:rsid w:val="00E1565F"/>
    <w:rsid w:val="00E177FD"/>
    <w:rsid w:val="00E25D42"/>
    <w:rsid w:val="00E43FD6"/>
    <w:rsid w:val="00E54B35"/>
    <w:rsid w:val="00E57400"/>
    <w:rsid w:val="00E61A83"/>
    <w:rsid w:val="00E6275B"/>
    <w:rsid w:val="00E71653"/>
    <w:rsid w:val="00E87E51"/>
    <w:rsid w:val="00E927C2"/>
    <w:rsid w:val="00E932EC"/>
    <w:rsid w:val="00EA6C80"/>
    <w:rsid w:val="00EA6E52"/>
    <w:rsid w:val="00EB28AD"/>
    <w:rsid w:val="00EC1254"/>
    <w:rsid w:val="00EC3F74"/>
    <w:rsid w:val="00EC5C16"/>
    <w:rsid w:val="00ED121B"/>
    <w:rsid w:val="00ED5CFB"/>
    <w:rsid w:val="00EF685B"/>
    <w:rsid w:val="00F02B66"/>
    <w:rsid w:val="00F03934"/>
    <w:rsid w:val="00F054B1"/>
    <w:rsid w:val="00F10092"/>
    <w:rsid w:val="00F110D0"/>
    <w:rsid w:val="00F11961"/>
    <w:rsid w:val="00F44140"/>
    <w:rsid w:val="00F44C2D"/>
    <w:rsid w:val="00F4746F"/>
    <w:rsid w:val="00F5597B"/>
    <w:rsid w:val="00F67027"/>
    <w:rsid w:val="00F744C8"/>
    <w:rsid w:val="00F7636B"/>
    <w:rsid w:val="00F90C0F"/>
    <w:rsid w:val="00FB3DFB"/>
    <w:rsid w:val="00FB5801"/>
    <w:rsid w:val="00FB58DD"/>
    <w:rsid w:val="00FB5D38"/>
    <w:rsid w:val="00FD5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E2439"/>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link w:val="Heading1Char"/>
    <w:uiPriority w:val="99"/>
    <w:qFormat/>
    <w:rsid w:val="000E2439"/>
    <w:pPr>
      <w:keepNext/>
      <w:keepLines/>
      <w:spacing w:before="480"/>
      <w:outlineLvl w:val="0"/>
    </w:pPr>
    <w:rPr>
      <w:rFonts w:ascii="Cambria" w:hAnsi="Cambria" w:cs="Cambria"/>
      <w:b/>
      <w:bCs/>
      <w:color w:val="365F91"/>
      <w:sz w:val="28"/>
      <w:szCs w:val="28"/>
    </w:rPr>
  </w:style>
  <w:style w:type="paragraph" w:styleId="Heading2">
    <w:name w:val="heading 2"/>
    <w:basedOn w:val="Normal"/>
    <w:next w:val="BodyText"/>
    <w:link w:val="Heading2Char"/>
    <w:uiPriority w:val="99"/>
    <w:qFormat/>
    <w:rsid w:val="000E2439"/>
    <w:pPr>
      <w:keepNext/>
      <w:numPr>
        <w:ilvl w:val="1"/>
        <w:numId w:val="1"/>
      </w:numPr>
      <w:ind w:left="1143"/>
      <w:jc w:val="center"/>
      <w:outlineLvl w:val="1"/>
    </w:pPr>
    <w:rPr>
      <w:rFonts w:ascii="Book Antiqua" w:eastAsia="Times New Roman" w:hAnsi="Book Antiqua" w:cs="Book Antiqua"/>
      <w:b/>
      <w:bCs/>
      <w:sz w:val="28"/>
      <w:szCs w:val="28"/>
    </w:rPr>
  </w:style>
  <w:style w:type="paragraph" w:styleId="Heading3">
    <w:name w:val="heading 3"/>
    <w:basedOn w:val="Normal"/>
    <w:next w:val="BodyText"/>
    <w:link w:val="Heading3Char"/>
    <w:uiPriority w:val="99"/>
    <w:qFormat/>
    <w:rsid w:val="000E2439"/>
    <w:pPr>
      <w:keepNext/>
      <w:numPr>
        <w:ilvl w:val="2"/>
        <w:numId w:val="1"/>
      </w:numPr>
      <w:spacing w:before="240" w:after="60"/>
      <w:outlineLvl w:val="2"/>
    </w:pPr>
    <w:rPr>
      <w:rFonts w:ascii="Arial" w:eastAsia="Times New Roman" w:hAnsi="Arial" w:cs="Arial"/>
      <w:b/>
      <w:bCs/>
      <w:sz w:val="26"/>
      <w:szCs w:val="26"/>
    </w:rPr>
  </w:style>
  <w:style w:type="paragraph" w:styleId="Heading4">
    <w:name w:val="heading 4"/>
    <w:basedOn w:val="Normal"/>
    <w:next w:val="BodyText"/>
    <w:link w:val="Heading4Char"/>
    <w:uiPriority w:val="99"/>
    <w:qFormat/>
    <w:rsid w:val="000E2439"/>
    <w:pPr>
      <w:keepNext/>
      <w:numPr>
        <w:ilvl w:val="3"/>
        <w:numId w:val="1"/>
      </w:numPr>
      <w:jc w:val="center"/>
      <w:outlineLvl w:val="3"/>
    </w:pPr>
    <w:rPr>
      <w:rFonts w:ascii="Book Antiqua" w:eastAsia="Times New Roman" w:hAnsi="Book Antiqua" w:cs="Book Antiqua"/>
      <w:b/>
      <w:bCs/>
      <w:sz w:val="28"/>
      <w:szCs w:val="28"/>
      <w:u w:val="single"/>
    </w:rPr>
  </w:style>
  <w:style w:type="paragraph" w:styleId="Heading5">
    <w:name w:val="heading 5"/>
    <w:basedOn w:val="Normal"/>
    <w:next w:val="BodyText"/>
    <w:link w:val="Heading5Char"/>
    <w:uiPriority w:val="99"/>
    <w:qFormat/>
    <w:rsid w:val="000E2439"/>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uiPriority w:val="99"/>
    <w:qFormat/>
    <w:rsid w:val="000E2439"/>
    <w:pPr>
      <w:keepNext/>
      <w:numPr>
        <w:ilvl w:val="5"/>
        <w:numId w:val="1"/>
      </w:numPr>
      <w:outlineLvl w:val="5"/>
    </w:pPr>
    <w:rPr>
      <w:rFonts w:ascii="Book Antiqua" w:eastAsia="Times New Roman" w:hAnsi="Book Antiqua" w:cs="Book Antiqua"/>
      <w:sz w:val="28"/>
      <w:szCs w:val="28"/>
    </w:rPr>
  </w:style>
  <w:style w:type="paragraph" w:styleId="Heading7">
    <w:name w:val="heading 7"/>
    <w:basedOn w:val="Normal"/>
    <w:next w:val="BodyText"/>
    <w:link w:val="Heading7Char"/>
    <w:uiPriority w:val="99"/>
    <w:qFormat/>
    <w:rsid w:val="000E2439"/>
    <w:pPr>
      <w:keepNext/>
      <w:numPr>
        <w:ilvl w:val="6"/>
        <w:numId w:val="1"/>
      </w:numPr>
      <w:outlineLvl w:val="6"/>
    </w:pPr>
    <w:rPr>
      <w:rFonts w:ascii="Book Antiqua" w:eastAsia="Times New Roman" w:hAnsi="Book Antiqua" w:cs="Book Antiqua"/>
      <w:b/>
      <w:bCs/>
    </w:rPr>
  </w:style>
  <w:style w:type="paragraph" w:styleId="Heading8">
    <w:name w:val="heading 8"/>
    <w:basedOn w:val="Normal"/>
    <w:next w:val="BodyText"/>
    <w:link w:val="Heading8Char"/>
    <w:uiPriority w:val="99"/>
    <w:qFormat/>
    <w:rsid w:val="000E2439"/>
    <w:pPr>
      <w:keepNext/>
      <w:numPr>
        <w:ilvl w:val="7"/>
        <w:numId w:val="1"/>
      </w:numPr>
      <w:jc w:val="both"/>
      <w:outlineLvl w:val="7"/>
    </w:pPr>
    <w:rPr>
      <w:rFonts w:eastAsia="Times New Roman"/>
      <w:b/>
      <w:bCs/>
    </w:rPr>
  </w:style>
  <w:style w:type="paragraph" w:styleId="Heading9">
    <w:name w:val="heading 9"/>
    <w:basedOn w:val="Normal"/>
    <w:next w:val="BodyText"/>
    <w:link w:val="Heading9Char"/>
    <w:uiPriority w:val="99"/>
    <w:qFormat/>
    <w:rsid w:val="000E2439"/>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2439"/>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0E2439"/>
    <w:rPr>
      <w:rFonts w:ascii="Book Antiqua" w:hAnsi="Book Antiqua" w:cs="Book Antiqua"/>
      <w:b/>
      <w:bCs/>
      <w:color w:val="000000"/>
      <w:kern w:val="1"/>
      <w:sz w:val="28"/>
      <w:szCs w:val="28"/>
      <w:lang w:eastAsia="ar-SA"/>
    </w:rPr>
  </w:style>
  <w:style w:type="character" w:customStyle="1" w:styleId="Heading3Char">
    <w:name w:val="Heading 3 Char"/>
    <w:basedOn w:val="DefaultParagraphFont"/>
    <w:link w:val="Heading3"/>
    <w:uiPriority w:val="99"/>
    <w:locked/>
    <w:rsid w:val="000E2439"/>
    <w:rPr>
      <w:rFonts w:ascii="Arial" w:hAnsi="Arial" w:cs="Arial"/>
      <w:b/>
      <w:bCs/>
      <w:color w:val="000000"/>
      <w:kern w:val="1"/>
      <w:sz w:val="26"/>
      <w:szCs w:val="26"/>
      <w:lang w:eastAsia="ar-SA"/>
    </w:rPr>
  </w:style>
  <w:style w:type="character" w:customStyle="1" w:styleId="Heading4Char">
    <w:name w:val="Heading 4 Char"/>
    <w:basedOn w:val="DefaultParagraphFont"/>
    <w:link w:val="Heading4"/>
    <w:uiPriority w:val="99"/>
    <w:locked/>
    <w:rsid w:val="000E2439"/>
    <w:rPr>
      <w:rFonts w:ascii="Book Antiqua" w:hAnsi="Book Antiqua" w:cs="Book Antiqua"/>
      <w:b/>
      <w:bCs/>
      <w:color w:val="000000"/>
      <w:kern w:val="1"/>
      <w:sz w:val="28"/>
      <w:szCs w:val="28"/>
      <w:u w:val="single"/>
      <w:lang w:eastAsia="ar-SA"/>
    </w:rPr>
  </w:style>
  <w:style w:type="character" w:customStyle="1" w:styleId="Heading5Char">
    <w:name w:val="Heading 5 Char"/>
    <w:basedOn w:val="DefaultParagraphFont"/>
    <w:link w:val="Heading5"/>
    <w:uiPriority w:val="99"/>
    <w:locked/>
    <w:rsid w:val="000E2439"/>
    <w:rPr>
      <w:b/>
      <w:bCs/>
      <w:i/>
      <w:iCs/>
      <w:color w:val="000000"/>
      <w:kern w:val="1"/>
      <w:sz w:val="26"/>
      <w:szCs w:val="26"/>
      <w:lang w:eastAsia="ar-SA"/>
    </w:rPr>
  </w:style>
  <w:style w:type="character" w:customStyle="1" w:styleId="Heading6Char">
    <w:name w:val="Heading 6 Char"/>
    <w:basedOn w:val="DefaultParagraphFont"/>
    <w:link w:val="Heading6"/>
    <w:uiPriority w:val="99"/>
    <w:locked/>
    <w:rsid w:val="000E2439"/>
    <w:rPr>
      <w:rFonts w:ascii="Book Antiqua" w:hAnsi="Book Antiqua" w:cs="Book Antiqua"/>
      <w:color w:val="000000"/>
      <w:kern w:val="1"/>
      <w:sz w:val="28"/>
      <w:szCs w:val="28"/>
      <w:lang w:eastAsia="ar-SA"/>
    </w:rPr>
  </w:style>
  <w:style w:type="character" w:customStyle="1" w:styleId="Heading7Char">
    <w:name w:val="Heading 7 Char"/>
    <w:basedOn w:val="DefaultParagraphFont"/>
    <w:link w:val="Heading7"/>
    <w:uiPriority w:val="99"/>
    <w:locked/>
    <w:rsid w:val="000E2439"/>
    <w:rPr>
      <w:rFonts w:ascii="Book Antiqua" w:hAnsi="Book Antiqua" w:cs="Book Antiqua"/>
      <w:b/>
      <w:bCs/>
      <w:color w:val="000000"/>
      <w:kern w:val="1"/>
      <w:sz w:val="24"/>
      <w:szCs w:val="24"/>
      <w:lang w:eastAsia="ar-SA"/>
    </w:rPr>
  </w:style>
  <w:style w:type="character" w:customStyle="1" w:styleId="Heading8Char">
    <w:name w:val="Heading 8 Char"/>
    <w:basedOn w:val="DefaultParagraphFont"/>
    <w:link w:val="Heading8"/>
    <w:uiPriority w:val="99"/>
    <w:locked/>
    <w:rsid w:val="000E2439"/>
    <w:rPr>
      <w:b/>
      <w:bCs/>
      <w:color w:val="000000"/>
      <w:kern w:val="1"/>
      <w:sz w:val="24"/>
      <w:szCs w:val="24"/>
      <w:lang w:eastAsia="ar-SA"/>
    </w:rPr>
  </w:style>
  <w:style w:type="character" w:customStyle="1" w:styleId="Heading9Char">
    <w:name w:val="Heading 9 Char"/>
    <w:basedOn w:val="DefaultParagraphFont"/>
    <w:link w:val="Heading9"/>
    <w:uiPriority w:val="99"/>
    <w:locked/>
    <w:rsid w:val="000E2439"/>
    <w:rPr>
      <w:rFonts w:ascii="Arial" w:hAnsi="Arial" w:cs="Arial"/>
      <w:color w:val="000000"/>
      <w:kern w:val="1"/>
      <w:sz w:val="24"/>
      <w:szCs w:val="24"/>
      <w:lang w:eastAsia="ar-SA"/>
    </w:rPr>
  </w:style>
  <w:style w:type="character" w:customStyle="1" w:styleId="WW8Num2z0">
    <w:name w:val="WW8Num2z0"/>
    <w:uiPriority w:val="99"/>
    <w:rsid w:val="000E2439"/>
    <w:rPr>
      <w:rFonts w:ascii="Symbol" w:hAnsi="Symbol" w:cs="Symbol"/>
    </w:rPr>
  </w:style>
  <w:style w:type="character" w:customStyle="1" w:styleId="WW8Num2z1">
    <w:name w:val="WW8Num2z1"/>
    <w:uiPriority w:val="99"/>
    <w:rsid w:val="000E2439"/>
    <w:rPr>
      <w:rFonts w:ascii="Courier New" w:hAnsi="Courier New" w:cs="Courier New"/>
    </w:rPr>
  </w:style>
  <w:style w:type="character" w:customStyle="1" w:styleId="WW8Num2z2">
    <w:name w:val="WW8Num2z2"/>
    <w:uiPriority w:val="99"/>
    <w:rsid w:val="000E2439"/>
    <w:rPr>
      <w:rFonts w:ascii="Wingdings" w:hAnsi="Wingdings" w:cs="Wingdings"/>
    </w:rPr>
  </w:style>
  <w:style w:type="character" w:customStyle="1" w:styleId="WW8Num3z0">
    <w:name w:val="WW8Num3z0"/>
    <w:uiPriority w:val="99"/>
    <w:rsid w:val="000E2439"/>
    <w:rPr>
      <w:b/>
      <w:bCs/>
    </w:rPr>
  </w:style>
  <w:style w:type="character" w:customStyle="1" w:styleId="WW8Num3z1">
    <w:name w:val="WW8Num3z1"/>
    <w:uiPriority w:val="99"/>
    <w:rsid w:val="000E2439"/>
    <w:rPr>
      <w:b/>
      <w:bCs/>
      <w:sz w:val="24"/>
      <w:szCs w:val="24"/>
    </w:rPr>
  </w:style>
  <w:style w:type="character" w:customStyle="1" w:styleId="WW8Num4z0">
    <w:name w:val="WW8Num4z0"/>
    <w:uiPriority w:val="99"/>
    <w:rsid w:val="000E2439"/>
    <w:rPr>
      <w:sz w:val="24"/>
      <w:szCs w:val="24"/>
    </w:rPr>
  </w:style>
  <w:style w:type="character" w:customStyle="1" w:styleId="WW8Num5z0">
    <w:name w:val="WW8Num5z0"/>
    <w:uiPriority w:val="99"/>
    <w:rsid w:val="000E2439"/>
    <w:rPr>
      <w:sz w:val="24"/>
      <w:szCs w:val="24"/>
    </w:rPr>
  </w:style>
  <w:style w:type="character" w:customStyle="1" w:styleId="WW8Num6z0">
    <w:name w:val="WW8Num6z0"/>
    <w:uiPriority w:val="99"/>
    <w:rsid w:val="000E2439"/>
    <w:rPr>
      <w:rFonts w:ascii="Symbol" w:hAnsi="Symbol" w:cs="Symbol"/>
    </w:rPr>
  </w:style>
  <w:style w:type="character" w:customStyle="1" w:styleId="WW8Num6z1">
    <w:name w:val="WW8Num6z1"/>
    <w:uiPriority w:val="99"/>
    <w:rsid w:val="000E2439"/>
    <w:rPr>
      <w:rFonts w:ascii="Courier New" w:hAnsi="Courier New" w:cs="Courier New"/>
    </w:rPr>
  </w:style>
  <w:style w:type="character" w:customStyle="1" w:styleId="WW8Num6z2">
    <w:name w:val="WW8Num6z2"/>
    <w:uiPriority w:val="99"/>
    <w:rsid w:val="000E2439"/>
    <w:rPr>
      <w:rFonts w:ascii="Wingdings" w:hAnsi="Wingdings" w:cs="Wingdings"/>
    </w:rPr>
  </w:style>
  <w:style w:type="character" w:customStyle="1" w:styleId="WW8Num7z0">
    <w:name w:val="WW8Num7z0"/>
    <w:uiPriority w:val="99"/>
    <w:rsid w:val="000E2439"/>
    <w:rPr>
      <w:color w:val="auto"/>
    </w:rPr>
  </w:style>
  <w:style w:type="character" w:customStyle="1" w:styleId="WW8Num7z1">
    <w:name w:val="WW8Num7z1"/>
    <w:uiPriority w:val="99"/>
    <w:rsid w:val="000E2439"/>
    <w:rPr>
      <w:rFonts w:ascii="Courier New" w:hAnsi="Courier New" w:cs="Courier New"/>
    </w:rPr>
  </w:style>
  <w:style w:type="character" w:customStyle="1" w:styleId="WW8Num7z2">
    <w:name w:val="WW8Num7z2"/>
    <w:uiPriority w:val="99"/>
    <w:rsid w:val="000E2439"/>
    <w:rPr>
      <w:rFonts w:ascii="Wingdings" w:hAnsi="Wingdings" w:cs="Wingdings"/>
    </w:rPr>
  </w:style>
  <w:style w:type="character" w:customStyle="1" w:styleId="WW8Num8z0">
    <w:name w:val="WW8Num8z0"/>
    <w:uiPriority w:val="99"/>
    <w:rsid w:val="000E2439"/>
    <w:rPr>
      <w:rFonts w:ascii="Symbol" w:hAnsi="Symbol" w:cs="Symbol"/>
    </w:rPr>
  </w:style>
  <w:style w:type="character" w:customStyle="1" w:styleId="WW8Num9z0">
    <w:name w:val="WW8Num9z0"/>
    <w:uiPriority w:val="99"/>
    <w:rsid w:val="000E2439"/>
  </w:style>
  <w:style w:type="character" w:customStyle="1" w:styleId="WW8Num9z1">
    <w:name w:val="WW8Num9z1"/>
    <w:uiPriority w:val="99"/>
    <w:rsid w:val="000E2439"/>
    <w:rPr>
      <w:rFonts w:ascii="Courier New" w:hAnsi="Courier New" w:cs="Courier New"/>
    </w:rPr>
  </w:style>
  <w:style w:type="character" w:customStyle="1" w:styleId="WW8Num9z2">
    <w:name w:val="WW8Num9z2"/>
    <w:uiPriority w:val="99"/>
    <w:rsid w:val="000E2439"/>
    <w:rPr>
      <w:rFonts w:ascii="Wingdings" w:hAnsi="Wingdings" w:cs="Wingdings"/>
    </w:rPr>
  </w:style>
  <w:style w:type="character" w:customStyle="1" w:styleId="WW8Num8z1">
    <w:name w:val="WW8Num8z1"/>
    <w:uiPriority w:val="99"/>
    <w:rsid w:val="000E2439"/>
    <w:rPr>
      <w:rFonts w:ascii="Courier New" w:hAnsi="Courier New" w:cs="Courier New"/>
    </w:rPr>
  </w:style>
  <w:style w:type="character" w:customStyle="1" w:styleId="WW8Num8z2">
    <w:name w:val="WW8Num8z2"/>
    <w:uiPriority w:val="99"/>
    <w:rsid w:val="000E2439"/>
    <w:rPr>
      <w:rFonts w:ascii="Wingdings" w:hAnsi="Wingdings" w:cs="Wingdings"/>
    </w:rPr>
  </w:style>
  <w:style w:type="character" w:customStyle="1" w:styleId="WW8Num10z0">
    <w:name w:val="WW8Num10z0"/>
    <w:uiPriority w:val="99"/>
    <w:rsid w:val="000E2439"/>
    <w:rPr>
      <w:rFonts w:ascii="Symbol" w:hAnsi="Symbol" w:cs="Symbol"/>
    </w:rPr>
  </w:style>
  <w:style w:type="character" w:customStyle="1" w:styleId="WW8Num10z1">
    <w:name w:val="WW8Num10z1"/>
    <w:uiPriority w:val="99"/>
    <w:rsid w:val="000E2439"/>
    <w:rPr>
      <w:rFonts w:ascii="Courier New" w:hAnsi="Courier New" w:cs="Courier New"/>
    </w:rPr>
  </w:style>
  <w:style w:type="character" w:customStyle="1" w:styleId="WW8Num10z2">
    <w:name w:val="WW8Num10z2"/>
    <w:uiPriority w:val="99"/>
    <w:rsid w:val="000E2439"/>
    <w:rPr>
      <w:rFonts w:ascii="Wingdings" w:hAnsi="Wingdings" w:cs="Wingdings"/>
    </w:rPr>
  </w:style>
  <w:style w:type="character" w:customStyle="1" w:styleId="WW8Num12z0">
    <w:name w:val="WW8Num12z0"/>
    <w:uiPriority w:val="99"/>
    <w:rsid w:val="000E2439"/>
    <w:rPr>
      <w:b/>
      <w:bCs/>
    </w:rPr>
  </w:style>
  <w:style w:type="character" w:customStyle="1" w:styleId="WW8Num12z1">
    <w:name w:val="WW8Num12z1"/>
    <w:uiPriority w:val="99"/>
    <w:rsid w:val="000E2439"/>
    <w:rPr>
      <w:b/>
      <w:bCs/>
      <w:sz w:val="24"/>
      <w:szCs w:val="24"/>
    </w:rPr>
  </w:style>
  <w:style w:type="character" w:customStyle="1" w:styleId="WW8Num13z0">
    <w:name w:val="WW8Num13z0"/>
    <w:uiPriority w:val="99"/>
    <w:rsid w:val="000E2439"/>
  </w:style>
  <w:style w:type="character" w:customStyle="1" w:styleId="WW8Num15z0">
    <w:name w:val="WW8Num15z0"/>
    <w:uiPriority w:val="99"/>
    <w:rsid w:val="000E2439"/>
    <w:rPr>
      <w:rFonts w:ascii="Wingdings" w:hAnsi="Wingdings" w:cs="Wingdings"/>
    </w:rPr>
  </w:style>
  <w:style w:type="character" w:customStyle="1" w:styleId="WW8Num15z1">
    <w:name w:val="WW8Num15z1"/>
    <w:uiPriority w:val="99"/>
    <w:rsid w:val="000E2439"/>
    <w:rPr>
      <w:rFonts w:ascii="Courier New" w:hAnsi="Courier New" w:cs="Courier New"/>
    </w:rPr>
  </w:style>
  <w:style w:type="character" w:customStyle="1" w:styleId="WW8Num15z3">
    <w:name w:val="WW8Num15z3"/>
    <w:uiPriority w:val="99"/>
    <w:rsid w:val="000E2439"/>
    <w:rPr>
      <w:rFonts w:ascii="Symbol" w:hAnsi="Symbol" w:cs="Symbol"/>
    </w:rPr>
  </w:style>
  <w:style w:type="character" w:customStyle="1" w:styleId="WW-DefaultParagraphFont">
    <w:name w:val="WW-Default Paragraph Font"/>
    <w:uiPriority w:val="99"/>
    <w:rsid w:val="000E2439"/>
  </w:style>
  <w:style w:type="character" w:customStyle="1" w:styleId="ListParagraphChar">
    <w:name w:val="List Paragraph Char"/>
    <w:uiPriority w:val="99"/>
    <w:rsid w:val="000E2439"/>
  </w:style>
  <w:style w:type="character" w:customStyle="1" w:styleId="CommentReference1">
    <w:name w:val="Comment Reference1"/>
    <w:uiPriority w:val="99"/>
    <w:rsid w:val="000E2439"/>
    <w:rPr>
      <w:sz w:val="16"/>
      <w:szCs w:val="16"/>
    </w:rPr>
  </w:style>
  <w:style w:type="character" w:customStyle="1" w:styleId="CommentTextChar">
    <w:name w:val="Comment Text Char"/>
    <w:uiPriority w:val="99"/>
    <w:rsid w:val="000E2439"/>
    <w:rPr>
      <w:sz w:val="20"/>
      <w:szCs w:val="20"/>
    </w:rPr>
  </w:style>
  <w:style w:type="character" w:customStyle="1" w:styleId="CommentSubjectChar">
    <w:name w:val="Comment Subject Char"/>
    <w:uiPriority w:val="99"/>
    <w:rsid w:val="000E2439"/>
    <w:rPr>
      <w:b/>
      <w:bCs/>
      <w:sz w:val="20"/>
      <w:szCs w:val="20"/>
    </w:rPr>
  </w:style>
  <w:style w:type="character" w:customStyle="1" w:styleId="BalloonTextChar">
    <w:name w:val="Balloon Text Char"/>
    <w:uiPriority w:val="99"/>
    <w:rsid w:val="000E2439"/>
    <w:rPr>
      <w:rFonts w:ascii="Tahoma" w:hAnsi="Tahoma" w:cs="Tahoma"/>
      <w:sz w:val="16"/>
      <w:szCs w:val="16"/>
    </w:rPr>
  </w:style>
  <w:style w:type="character" w:customStyle="1" w:styleId="BodyText2Char">
    <w:name w:val="Body Text 2 Char"/>
    <w:uiPriority w:val="99"/>
    <w:rsid w:val="000E2439"/>
    <w:rPr>
      <w:sz w:val="24"/>
      <w:szCs w:val="24"/>
    </w:rPr>
  </w:style>
  <w:style w:type="character" w:customStyle="1" w:styleId="BodyText2Char1">
    <w:name w:val="Body Text 2 Char1"/>
    <w:basedOn w:val="WW-DefaultParagraphFont"/>
    <w:uiPriority w:val="99"/>
    <w:rsid w:val="000E2439"/>
  </w:style>
  <w:style w:type="character" w:customStyle="1" w:styleId="BodyText3Char">
    <w:name w:val="Body Text 3 Char"/>
    <w:uiPriority w:val="99"/>
    <w:rsid w:val="000E2439"/>
    <w:rPr>
      <w:rFonts w:ascii="Times New Roman" w:hAnsi="Times New Roman" w:cs="Times New Roman"/>
      <w:sz w:val="16"/>
      <w:szCs w:val="16"/>
    </w:rPr>
  </w:style>
  <w:style w:type="character" w:customStyle="1" w:styleId="NoSpacingChar">
    <w:name w:val="No Spacing Char"/>
    <w:uiPriority w:val="99"/>
    <w:rsid w:val="000E2439"/>
    <w:rPr>
      <w:lang w:val="en-US"/>
    </w:rPr>
  </w:style>
  <w:style w:type="character" w:customStyle="1" w:styleId="HeaderChar">
    <w:name w:val="Header Char"/>
    <w:basedOn w:val="WW-DefaultParagraphFont"/>
    <w:rsid w:val="000E2439"/>
  </w:style>
  <w:style w:type="character" w:customStyle="1" w:styleId="FooterChar">
    <w:name w:val="Footer Char"/>
    <w:basedOn w:val="WW-DefaultParagraphFont"/>
    <w:uiPriority w:val="99"/>
    <w:rsid w:val="000E2439"/>
  </w:style>
  <w:style w:type="character" w:customStyle="1" w:styleId="ListLabel1">
    <w:name w:val="ListLabel 1"/>
    <w:uiPriority w:val="99"/>
    <w:rsid w:val="000E2439"/>
  </w:style>
  <w:style w:type="character" w:customStyle="1" w:styleId="ListLabel2">
    <w:name w:val="ListLabel 2"/>
    <w:uiPriority w:val="99"/>
    <w:rsid w:val="000E2439"/>
    <w:rPr>
      <w:b/>
      <w:bCs/>
      <w:sz w:val="24"/>
      <w:szCs w:val="24"/>
    </w:rPr>
  </w:style>
  <w:style w:type="character" w:customStyle="1" w:styleId="ListLabel3">
    <w:name w:val="ListLabel 3"/>
    <w:uiPriority w:val="99"/>
    <w:rsid w:val="000E2439"/>
    <w:rPr>
      <w:sz w:val="24"/>
      <w:szCs w:val="24"/>
    </w:rPr>
  </w:style>
  <w:style w:type="character" w:customStyle="1" w:styleId="ListLabel4">
    <w:name w:val="ListLabel 4"/>
    <w:uiPriority w:val="99"/>
    <w:rsid w:val="000E2439"/>
    <w:rPr>
      <w:sz w:val="24"/>
      <w:szCs w:val="24"/>
    </w:rPr>
  </w:style>
  <w:style w:type="character" w:customStyle="1" w:styleId="ListLabel5">
    <w:name w:val="ListLabel 5"/>
    <w:uiPriority w:val="99"/>
    <w:rsid w:val="000E2439"/>
  </w:style>
  <w:style w:type="character" w:customStyle="1" w:styleId="ListLabel6">
    <w:name w:val="ListLabel 6"/>
    <w:uiPriority w:val="99"/>
    <w:rsid w:val="000E2439"/>
    <w:rPr>
      <w:color w:val="auto"/>
    </w:rPr>
  </w:style>
  <w:style w:type="character" w:customStyle="1" w:styleId="ListLabel7">
    <w:name w:val="ListLabel 7"/>
    <w:uiPriority w:val="99"/>
    <w:rsid w:val="000E2439"/>
    <w:rPr>
      <w:rFonts w:eastAsia="Times New Roman"/>
    </w:rPr>
  </w:style>
  <w:style w:type="character" w:customStyle="1" w:styleId="ListLabel8">
    <w:name w:val="ListLabel 8"/>
    <w:uiPriority w:val="99"/>
    <w:rsid w:val="000E2439"/>
  </w:style>
  <w:style w:type="character" w:customStyle="1" w:styleId="NumberingSymbols">
    <w:name w:val="Numbering Symbols"/>
    <w:uiPriority w:val="99"/>
    <w:rsid w:val="000E2439"/>
  </w:style>
  <w:style w:type="paragraph" w:customStyle="1" w:styleId="Heading">
    <w:name w:val="Heading"/>
    <w:basedOn w:val="Normal"/>
    <w:next w:val="BodyText"/>
    <w:uiPriority w:val="99"/>
    <w:rsid w:val="000E2439"/>
    <w:pPr>
      <w:keepNext/>
      <w:spacing w:before="240" w:after="120"/>
    </w:pPr>
    <w:rPr>
      <w:rFonts w:ascii="Arial" w:hAnsi="Arial" w:cs="Arial"/>
      <w:sz w:val="28"/>
      <w:szCs w:val="28"/>
    </w:rPr>
  </w:style>
  <w:style w:type="paragraph" w:styleId="BodyText">
    <w:name w:val="Body Text"/>
    <w:basedOn w:val="Normal"/>
    <w:link w:val="BodyTextChar"/>
    <w:uiPriority w:val="99"/>
    <w:rsid w:val="000E2439"/>
    <w:pPr>
      <w:spacing w:after="120"/>
    </w:pPr>
  </w:style>
  <w:style w:type="character" w:customStyle="1" w:styleId="BodyTextChar">
    <w:name w:val="Body Text Char"/>
    <w:basedOn w:val="DefaultParagraphFont"/>
    <w:link w:val="BodyText"/>
    <w:uiPriority w:val="99"/>
    <w:semiHidden/>
    <w:locked/>
    <w:rsid w:val="00B643BC"/>
    <w:rPr>
      <w:rFonts w:eastAsia="Arial Unicode MS"/>
      <w:color w:val="000000"/>
      <w:kern w:val="1"/>
      <w:sz w:val="24"/>
      <w:szCs w:val="24"/>
      <w:lang w:eastAsia="ar-SA" w:bidi="ar-SA"/>
    </w:rPr>
  </w:style>
  <w:style w:type="paragraph" w:styleId="List">
    <w:name w:val="List"/>
    <w:basedOn w:val="BodyText"/>
    <w:uiPriority w:val="99"/>
    <w:rsid w:val="000E2439"/>
  </w:style>
  <w:style w:type="paragraph" w:styleId="Caption">
    <w:name w:val="caption"/>
    <w:basedOn w:val="Normal"/>
    <w:uiPriority w:val="99"/>
    <w:qFormat/>
    <w:rsid w:val="000E2439"/>
    <w:pPr>
      <w:suppressLineNumbers/>
      <w:spacing w:before="120" w:after="120"/>
    </w:pPr>
    <w:rPr>
      <w:i/>
      <w:iCs/>
    </w:rPr>
  </w:style>
  <w:style w:type="paragraph" w:customStyle="1" w:styleId="Index">
    <w:name w:val="Index"/>
    <w:basedOn w:val="Normal"/>
    <w:uiPriority w:val="99"/>
    <w:rsid w:val="000E2439"/>
    <w:pPr>
      <w:suppressLineNumbers/>
    </w:pPr>
  </w:style>
  <w:style w:type="paragraph" w:styleId="ListParagraph">
    <w:name w:val="List Paragraph"/>
    <w:basedOn w:val="Normal"/>
    <w:uiPriority w:val="99"/>
    <w:qFormat/>
    <w:rsid w:val="000E2439"/>
    <w:pPr>
      <w:ind w:left="720"/>
    </w:pPr>
  </w:style>
  <w:style w:type="paragraph" w:customStyle="1" w:styleId="CommentText1">
    <w:name w:val="Comment Text1"/>
    <w:basedOn w:val="Normal"/>
    <w:uiPriority w:val="99"/>
    <w:rsid w:val="000E2439"/>
    <w:rPr>
      <w:sz w:val="20"/>
      <w:szCs w:val="20"/>
    </w:rPr>
  </w:style>
  <w:style w:type="paragraph" w:customStyle="1" w:styleId="CommentSubject1">
    <w:name w:val="Comment Subject1"/>
    <w:basedOn w:val="CommentText1"/>
    <w:uiPriority w:val="99"/>
    <w:rsid w:val="000E2439"/>
    <w:rPr>
      <w:b/>
      <w:bCs/>
    </w:rPr>
  </w:style>
  <w:style w:type="paragraph" w:styleId="BalloonText">
    <w:name w:val="Balloon Text"/>
    <w:basedOn w:val="Normal"/>
    <w:link w:val="BalloonTextChar1"/>
    <w:uiPriority w:val="99"/>
    <w:semiHidden/>
    <w:rsid w:val="000E2439"/>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B643BC"/>
    <w:rPr>
      <w:rFonts w:eastAsia="Arial Unicode MS"/>
      <w:color w:val="000000"/>
      <w:kern w:val="1"/>
      <w:sz w:val="2"/>
      <w:szCs w:val="2"/>
      <w:lang w:eastAsia="ar-SA" w:bidi="ar-SA"/>
    </w:rPr>
  </w:style>
  <w:style w:type="paragraph" w:customStyle="1" w:styleId="ContentsHeading">
    <w:name w:val="Contents Heading"/>
    <w:basedOn w:val="Heading1"/>
    <w:uiPriority w:val="99"/>
    <w:rsid w:val="000E2439"/>
    <w:pPr>
      <w:suppressLineNumbers/>
    </w:pPr>
    <w:rPr>
      <w:sz w:val="32"/>
      <w:szCs w:val="32"/>
    </w:rPr>
  </w:style>
  <w:style w:type="paragraph" w:styleId="BodyText2">
    <w:name w:val="Body Text 2"/>
    <w:basedOn w:val="Normal"/>
    <w:link w:val="BodyText2Char2"/>
    <w:uiPriority w:val="99"/>
    <w:rsid w:val="000E2439"/>
    <w:pPr>
      <w:spacing w:after="120" w:line="480" w:lineRule="auto"/>
    </w:pPr>
  </w:style>
  <w:style w:type="character" w:customStyle="1" w:styleId="BodyText2Char2">
    <w:name w:val="Body Text 2 Char2"/>
    <w:basedOn w:val="DefaultParagraphFont"/>
    <w:link w:val="BodyText2"/>
    <w:uiPriority w:val="99"/>
    <w:semiHidden/>
    <w:locked/>
    <w:rsid w:val="00B643BC"/>
    <w:rPr>
      <w:rFonts w:eastAsia="Arial Unicode MS"/>
      <w:color w:val="000000"/>
      <w:kern w:val="1"/>
      <w:sz w:val="24"/>
      <w:szCs w:val="24"/>
      <w:lang w:eastAsia="ar-SA" w:bidi="ar-SA"/>
    </w:rPr>
  </w:style>
  <w:style w:type="paragraph" w:styleId="BodyText3">
    <w:name w:val="Body Text 3"/>
    <w:basedOn w:val="Normal"/>
    <w:link w:val="BodyText3Char1"/>
    <w:uiPriority w:val="99"/>
    <w:rsid w:val="000E2439"/>
    <w:pPr>
      <w:spacing w:after="120"/>
    </w:pPr>
    <w:rPr>
      <w:rFonts w:eastAsia="Times New Roman"/>
      <w:sz w:val="16"/>
      <w:szCs w:val="16"/>
    </w:rPr>
  </w:style>
  <w:style w:type="character" w:customStyle="1" w:styleId="BodyText3Char1">
    <w:name w:val="Body Text 3 Char1"/>
    <w:basedOn w:val="DefaultParagraphFont"/>
    <w:link w:val="BodyText3"/>
    <w:uiPriority w:val="99"/>
    <w:semiHidden/>
    <w:locked/>
    <w:rsid w:val="00B643BC"/>
    <w:rPr>
      <w:rFonts w:eastAsia="Arial Unicode MS"/>
      <w:color w:val="000000"/>
      <w:kern w:val="1"/>
      <w:sz w:val="16"/>
      <w:szCs w:val="16"/>
      <w:lang w:eastAsia="ar-SA" w:bidi="ar-SA"/>
    </w:rPr>
  </w:style>
  <w:style w:type="paragraph" w:styleId="NoSpacing">
    <w:name w:val="No Spacing"/>
    <w:uiPriority w:val="99"/>
    <w:qFormat/>
    <w:rsid w:val="000E2439"/>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rsid w:val="000E2439"/>
    <w:pPr>
      <w:suppressLineNumbers/>
      <w:tabs>
        <w:tab w:val="center" w:pos="4513"/>
        <w:tab w:val="right" w:pos="9026"/>
      </w:tabs>
    </w:pPr>
  </w:style>
  <w:style w:type="character" w:customStyle="1" w:styleId="HeaderChar1">
    <w:name w:val="Header Char1"/>
    <w:basedOn w:val="DefaultParagraphFont"/>
    <w:link w:val="Header"/>
    <w:uiPriority w:val="99"/>
    <w:locked/>
    <w:rsid w:val="00CC1C69"/>
    <w:rPr>
      <w:rFonts w:eastAsia="Arial Unicode MS"/>
      <w:color w:val="000000"/>
      <w:kern w:val="1"/>
      <w:sz w:val="24"/>
      <w:szCs w:val="24"/>
      <w:lang w:eastAsia="ar-SA" w:bidi="ar-SA"/>
    </w:rPr>
  </w:style>
  <w:style w:type="paragraph" w:styleId="Footer">
    <w:name w:val="footer"/>
    <w:basedOn w:val="Normal"/>
    <w:link w:val="FooterChar1"/>
    <w:uiPriority w:val="99"/>
    <w:rsid w:val="000E2439"/>
    <w:pPr>
      <w:suppressLineNumbers/>
      <w:tabs>
        <w:tab w:val="center" w:pos="4513"/>
        <w:tab w:val="right" w:pos="9026"/>
      </w:tabs>
    </w:pPr>
  </w:style>
  <w:style w:type="character" w:customStyle="1" w:styleId="FooterChar1">
    <w:name w:val="Footer Char1"/>
    <w:basedOn w:val="DefaultParagraphFont"/>
    <w:link w:val="Footer"/>
    <w:uiPriority w:val="99"/>
    <w:semiHidden/>
    <w:locked/>
    <w:rsid w:val="00B643BC"/>
    <w:rPr>
      <w:rFonts w:eastAsia="Arial Unicode MS"/>
      <w:color w:val="000000"/>
      <w:kern w:val="1"/>
      <w:sz w:val="24"/>
      <w:szCs w:val="24"/>
      <w:lang w:eastAsia="ar-SA" w:bidi="ar-SA"/>
    </w:rPr>
  </w:style>
  <w:style w:type="paragraph" w:customStyle="1" w:styleId="TableContents">
    <w:name w:val="Table Contents"/>
    <w:basedOn w:val="Normal"/>
    <w:uiPriority w:val="99"/>
    <w:rsid w:val="000E2439"/>
    <w:pPr>
      <w:suppressLineNumbers/>
    </w:pPr>
  </w:style>
  <w:style w:type="paragraph" w:customStyle="1" w:styleId="TableHeading">
    <w:name w:val="Table Heading"/>
    <w:basedOn w:val="TableContents"/>
    <w:uiPriority w:val="99"/>
    <w:rsid w:val="000E2439"/>
    <w:pPr>
      <w:jc w:val="center"/>
    </w:pPr>
    <w:rPr>
      <w:b/>
      <w:bCs/>
    </w:rPr>
  </w:style>
  <w:style w:type="paragraph" w:customStyle="1" w:styleId="PythagoreanTheorem">
    <w:name w:val="Pythagorean Theorem"/>
    <w:uiPriority w:val="99"/>
    <w:rsid w:val="000E2439"/>
    <w:pPr>
      <w:suppressAutoHyphens/>
      <w:spacing w:after="200" w:line="276" w:lineRule="auto"/>
    </w:pPr>
    <w:rPr>
      <w:rFonts w:ascii="Calibri" w:eastAsia="MS Mincho" w:hAnsi="Calibri" w:cs="Calibri"/>
      <w:sz w:val="22"/>
      <w:szCs w:val="22"/>
      <w:lang w:eastAsia="ar-SA"/>
    </w:rPr>
  </w:style>
  <w:style w:type="table" w:styleId="TableGrid">
    <w:name w:val="Table Grid"/>
    <w:basedOn w:val="TableNormal"/>
    <w:uiPriority w:val="9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E57400"/>
  </w:style>
  <w:style w:type="paragraph" w:customStyle="1" w:styleId="Default">
    <w:name w:val="Default"/>
    <w:uiPriority w:val="99"/>
    <w:rsid w:val="005523E6"/>
    <w:pPr>
      <w:autoSpaceDE w:val="0"/>
      <w:autoSpaceDN w:val="0"/>
      <w:adjustRightInd w:val="0"/>
    </w:pPr>
    <w:rPr>
      <w:color w:val="000000"/>
      <w:sz w:val="24"/>
      <w:szCs w:val="24"/>
    </w:rPr>
  </w:style>
  <w:style w:type="paragraph" w:customStyle="1" w:styleId="head1">
    <w:name w:val="head 1"/>
    <w:basedOn w:val="Heading2"/>
    <w:rsid w:val="007E2F86"/>
    <w:pPr>
      <w:keepNext w:val="0"/>
      <w:keepLines/>
      <w:numPr>
        <w:ilvl w:val="0"/>
        <w:numId w:val="0"/>
      </w:numPr>
      <w:tabs>
        <w:tab w:val="num" w:pos="432"/>
      </w:tabs>
      <w:suppressAutoHyphens w:val="0"/>
      <w:spacing w:before="240" w:line="240" w:lineRule="auto"/>
      <w:ind w:left="709"/>
      <w:jc w:val="both"/>
      <w:outlineLvl w:val="9"/>
    </w:pPr>
    <w:rPr>
      <w:rFonts w:ascii="Arial" w:hAnsi="Arial" w:cs="Arial"/>
      <w:b w:val="0"/>
      <w:bCs w:val="0"/>
      <w:color w:val="auto"/>
      <w:kern w:val="0"/>
      <w:sz w:val="22"/>
      <w:szCs w:val="22"/>
      <w:lang w:val="sr-Cyrl-CS" w:eastAsia="en-US"/>
    </w:rPr>
  </w:style>
  <w:style w:type="character" w:styleId="Hyperlink">
    <w:name w:val="Hyperlink"/>
    <w:basedOn w:val="DefaultParagraphFont"/>
    <w:uiPriority w:val="99"/>
    <w:rsid w:val="005443BC"/>
    <w:rPr>
      <w:color w:val="0000FF"/>
      <w:u w:val="single"/>
    </w:rPr>
  </w:style>
  <w:style w:type="paragraph" w:styleId="Title">
    <w:name w:val="Title"/>
    <w:basedOn w:val="Normal"/>
    <w:link w:val="TitleChar"/>
    <w:uiPriority w:val="99"/>
    <w:qFormat/>
    <w:rsid w:val="00AF4872"/>
    <w:pPr>
      <w:suppressAutoHyphens w:val="0"/>
      <w:spacing w:line="240" w:lineRule="auto"/>
      <w:jc w:val="center"/>
    </w:pPr>
    <w:rPr>
      <w:rFonts w:eastAsia="Times New Roman"/>
      <w:b/>
      <w:bCs/>
      <w:color w:val="auto"/>
      <w:kern w:val="0"/>
      <w:lang w:eastAsia="en-US"/>
    </w:rPr>
  </w:style>
  <w:style w:type="character" w:customStyle="1" w:styleId="TitleChar">
    <w:name w:val="Title Char"/>
    <w:basedOn w:val="DefaultParagraphFont"/>
    <w:link w:val="Title"/>
    <w:uiPriority w:val="99"/>
    <w:locked/>
    <w:rsid w:val="00AF4872"/>
    <w:rPr>
      <w:b/>
      <w:bCs/>
      <w:sz w:val="24"/>
      <w:szCs w:val="24"/>
    </w:rPr>
  </w:style>
  <w:style w:type="character" w:customStyle="1" w:styleId="yiv3142758347">
    <w:name w:val="yiv3142758347"/>
    <w:basedOn w:val="DefaultParagraphFont"/>
    <w:uiPriority w:val="99"/>
    <w:rsid w:val="00930C06"/>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542256677">
      <w:marLeft w:val="0"/>
      <w:marRight w:val="0"/>
      <w:marTop w:val="0"/>
      <w:marBottom w:val="0"/>
      <w:divBdr>
        <w:top w:val="none" w:sz="0" w:space="0" w:color="auto"/>
        <w:left w:val="none" w:sz="0" w:space="0" w:color="auto"/>
        <w:bottom w:val="none" w:sz="0" w:space="0" w:color="auto"/>
        <w:right w:val="none" w:sz="0" w:space="0" w:color="auto"/>
      </w:divBdr>
    </w:div>
    <w:div w:id="542256678">
      <w:marLeft w:val="0"/>
      <w:marRight w:val="0"/>
      <w:marTop w:val="0"/>
      <w:marBottom w:val="0"/>
      <w:divBdr>
        <w:top w:val="none" w:sz="0" w:space="0" w:color="auto"/>
        <w:left w:val="none" w:sz="0" w:space="0" w:color="auto"/>
        <w:bottom w:val="none" w:sz="0" w:space="0" w:color="auto"/>
        <w:right w:val="none" w:sz="0" w:space="0" w:color="auto"/>
      </w:divBdr>
    </w:div>
    <w:div w:id="542256679">
      <w:marLeft w:val="0"/>
      <w:marRight w:val="0"/>
      <w:marTop w:val="0"/>
      <w:marBottom w:val="0"/>
      <w:divBdr>
        <w:top w:val="none" w:sz="0" w:space="0" w:color="auto"/>
        <w:left w:val="none" w:sz="0" w:space="0" w:color="auto"/>
        <w:bottom w:val="none" w:sz="0" w:space="0" w:color="auto"/>
        <w:right w:val="none" w:sz="0" w:space="0" w:color="auto"/>
      </w:divBdr>
    </w:div>
    <w:div w:id="542256680">
      <w:marLeft w:val="0"/>
      <w:marRight w:val="0"/>
      <w:marTop w:val="0"/>
      <w:marBottom w:val="0"/>
      <w:divBdr>
        <w:top w:val="none" w:sz="0" w:space="0" w:color="auto"/>
        <w:left w:val="none" w:sz="0" w:space="0" w:color="auto"/>
        <w:bottom w:val="none" w:sz="0" w:space="0" w:color="auto"/>
        <w:right w:val="none" w:sz="0" w:space="0" w:color="auto"/>
      </w:divBdr>
    </w:div>
    <w:div w:id="5422566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Documents%20and%20Settings\meekey\Desktop\office@alsu.gov.rs" TargetMode="External"/><Relationship Id="rId4" Type="http://schemas.openxmlformats.org/officeDocument/2006/relationships/settings" Target="settings.xml"/><Relationship Id="rId9" Type="http://schemas.openxmlformats.org/officeDocument/2006/relationships/hyperlink" Target="mailto:brankica.nakic@alsu.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6BD44B-BB6F-4CB2-9038-39D992736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11015</Words>
  <Characters>62790</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meekey</cp:lastModifiedBy>
  <cp:revision>2</cp:revision>
  <cp:lastPrinted>2014-05-15T11:01:00Z</cp:lastPrinted>
  <dcterms:created xsi:type="dcterms:W3CDTF">2014-05-16T14:44:00Z</dcterms:created>
  <dcterms:modified xsi:type="dcterms:W3CDTF">2014-05-16T14:44:00Z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