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C4" w:rsidRPr="00206780" w:rsidRDefault="007163C4" w:rsidP="004B026D">
      <w:pPr>
        <w:spacing w:after="0"/>
        <w:jc w:val="center"/>
        <w:rPr>
          <w:rFonts w:ascii="Times New Roman" w:hAnsi="Times New Roman" w:cs="Times New Roman"/>
          <w:b/>
          <w:sz w:val="24"/>
          <w:szCs w:val="24"/>
          <w:lang w:val="sr-Cyrl-RS"/>
        </w:rPr>
      </w:pPr>
      <w:r w:rsidRPr="00206780">
        <w:rPr>
          <w:rFonts w:ascii="Times New Roman" w:hAnsi="Times New Roman" w:cs="Times New Roman"/>
          <w:b/>
          <w:sz w:val="24"/>
          <w:szCs w:val="24"/>
          <w:lang w:val="sr-Cyrl-RS"/>
        </w:rPr>
        <w:t>СТЕЧАЈНИ ДУЖНИК У ИЗВРШНОМ ПОСТУПКУ И ПОСЛЕДИЦЕ ПРЕТХОДНО ВОЂЕНОГ ИЗВРШНОГ ПОСТУПКА НА СТЕЧАЈНИ ПОСТУПАК</w:t>
      </w:r>
      <w:r w:rsidRPr="00206780">
        <w:rPr>
          <w:rFonts w:ascii="Times New Roman" w:hAnsi="Times New Roman" w:cs="Times New Roman"/>
          <w:b/>
          <w:sz w:val="24"/>
          <w:szCs w:val="24"/>
        </w:rPr>
        <w:t xml:space="preserve"> </w:t>
      </w:r>
      <w:r w:rsidRPr="00206780">
        <w:rPr>
          <w:rFonts w:ascii="Times New Roman" w:hAnsi="Times New Roman" w:cs="Times New Roman"/>
          <w:b/>
          <w:sz w:val="24"/>
          <w:szCs w:val="24"/>
          <w:lang w:val="sr-Cyrl-RS"/>
        </w:rPr>
        <w:t>И РАЗМАТРАЊЕ ПРИЈАВА ПОТРАЖИВАЊА</w:t>
      </w:r>
    </w:p>
    <w:p w:rsidR="002D2D22" w:rsidRPr="00206780" w:rsidRDefault="002D2D22" w:rsidP="004B026D">
      <w:pPr>
        <w:spacing w:after="0"/>
        <w:jc w:val="both"/>
        <w:rPr>
          <w:rFonts w:ascii="Times New Roman" w:hAnsi="Times New Roman" w:cs="Times New Roman"/>
          <w:b/>
          <w:sz w:val="24"/>
          <w:szCs w:val="24"/>
          <w:lang w:val="sr-Cyrl-RS"/>
        </w:rPr>
      </w:pP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 xml:space="preserve">Предмет овог рада су искуства из праксе везана за извршни поступак која могу користити стечајним управницима у будућем раду и то са једне стране у ситуацијама када је стечајни дужник извршни поверилац, извршни дужник или треће лице у извршном поступку а са друге стране </w:t>
      </w:r>
      <w:r w:rsidR="00942B8B" w:rsidRPr="00206780">
        <w:rPr>
          <w:rFonts w:ascii="Times New Roman" w:hAnsi="Times New Roman" w:cs="Times New Roman"/>
          <w:sz w:val="24"/>
          <w:szCs w:val="24"/>
          <w:lang w:val="en-US"/>
        </w:rPr>
        <w:t>je</w:t>
      </w:r>
      <w:r w:rsidRPr="00206780">
        <w:rPr>
          <w:rFonts w:ascii="Times New Roman" w:hAnsi="Times New Roman" w:cs="Times New Roman"/>
          <w:sz w:val="24"/>
          <w:szCs w:val="24"/>
          <w:lang w:val="sr-Cyrl-RS"/>
        </w:rPr>
        <w:t xml:space="preserve"> обрађен</w:t>
      </w:r>
      <w:r w:rsidR="00942B8B" w:rsidRPr="00206780">
        <w:rPr>
          <w:rFonts w:ascii="Times New Roman" w:hAnsi="Times New Roman" w:cs="Times New Roman"/>
          <w:sz w:val="24"/>
          <w:szCs w:val="24"/>
          <w:lang w:val="en-US"/>
        </w:rPr>
        <w:t>a</w:t>
      </w:r>
      <w:r w:rsidRPr="00206780">
        <w:rPr>
          <w:rFonts w:ascii="Times New Roman" w:hAnsi="Times New Roman" w:cs="Times New Roman"/>
          <w:sz w:val="24"/>
          <w:szCs w:val="24"/>
          <w:lang w:val="sr-Cyrl-RS"/>
        </w:rPr>
        <w:t xml:space="preserve"> </w:t>
      </w:r>
      <w:r w:rsidR="00942B8B" w:rsidRPr="00206780">
        <w:rPr>
          <w:rFonts w:ascii="Times New Roman" w:hAnsi="Times New Roman" w:cs="Times New Roman"/>
          <w:sz w:val="24"/>
          <w:szCs w:val="24"/>
          <w:lang w:val="sr-Cyrl-RS"/>
        </w:rPr>
        <w:t>једна</w:t>
      </w:r>
      <w:r w:rsidRPr="00206780">
        <w:rPr>
          <w:rFonts w:ascii="Times New Roman" w:hAnsi="Times New Roman" w:cs="Times New Roman"/>
          <w:sz w:val="24"/>
          <w:szCs w:val="24"/>
          <w:lang w:val="sr-Cyrl-RS"/>
        </w:rPr>
        <w:t xml:space="preserve"> </w:t>
      </w:r>
      <w:r w:rsidR="00942B8B" w:rsidRPr="00206780">
        <w:rPr>
          <w:rFonts w:ascii="Times New Roman" w:hAnsi="Times New Roman" w:cs="Times New Roman"/>
          <w:sz w:val="24"/>
          <w:szCs w:val="24"/>
          <w:lang w:val="sr-Cyrl-RS"/>
        </w:rPr>
        <w:t xml:space="preserve">од </w:t>
      </w:r>
      <w:r w:rsidRPr="00206780">
        <w:rPr>
          <w:rFonts w:ascii="Times New Roman" w:hAnsi="Times New Roman" w:cs="Times New Roman"/>
          <w:sz w:val="24"/>
          <w:szCs w:val="24"/>
          <w:lang w:val="sr-Cyrl-RS"/>
        </w:rPr>
        <w:t>последица претходно вођеног извршног поступка према стечајном дужнику као извршном дужнику (пре него што је отворен стечајни поступак) на поступак испитивања пријава потраживања од стране стечајног управника.</w:t>
      </w:r>
    </w:p>
    <w:p w:rsidR="002D2D22" w:rsidRPr="00206780" w:rsidRDefault="002D2D22" w:rsidP="004B026D">
      <w:pPr>
        <w:spacing w:after="0"/>
        <w:jc w:val="both"/>
        <w:rPr>
          <w:rFonts w:ascii="Times New Roman" w:hAnsi="Times New Roman" w:cs="Times New Roman"/>
          <w:b/>
          <w:sz w:val="24"/>
          <w:szCs w:val="24"/>
          <w:lang w:val="sr-Cyrl-RS"/>
        </w:rPr>
      </w:pPr>
    </w:p>
    <w:p w:rsidR="00A23A97" w:rsidRPr="00206780" w:rsidRDefault="007163C4" w:rsidP="004B026D">
      <w:pPr>
        <w:spacing w:after="0"/>
        <w:jc w:val="center"/>
        <w:rPr>
          <w:rFonts w:ascii="Times New Roman" w:hAnsi="Times New Roman" w:cs="Times New Roman"/>
          <w:b/>
          <w:sz w:val="24"/>
          <w:szCs w:val="24"/>
          <w:lang w:val="en-US"/>
        </w:rPr>
      </w:pPr>
      <w:r w:rsidRPr="00206780">
        <w:rPr>
          <w:rFonts w:ascii="Times New Roman" w:hAnsi="Times New Roman" w:cs="Times New Roman"/>
          <w:b/>
          <w:sz w:val="24"/>
          <w:szCs w:val="24"/>
          <w:lang w:val="en-US"/>
        </w:rPr>
        <w:t>I</w:t>
      </w:r>
    </w:p>
    <w:p w:rsidR="002D2D22" w:rsidRPr="00206780" w:rsidRDefault="002D2D22" w:rsidP="004B026D">
      <w:pPr>
        <w:spacing w:after="0"/>
        <w:jc w:val="center"/>
        <w:rPr>
          <w:rFonts w:ascii="Times New Roman" w:hAnsi="Times New Roman" w:cs="Times New Roman"/>
          <w:sz w:val="24"/>
          <w:szCs w:val="24"/>
          <w:lang w:val="sr-Cyrl-RS"/>
        </w:rPr>
      </w:pP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СТЕЧАЈНИ ДУЖНИК као странка у извршном поступку - извршни поверилац или извршни дужник или као треће лице у извршном поступку</w:t>
      </w:r>
    </w:p>
    <w:p w:rsidR="006C5EB4" w:rsidRPr="00206780" w:rsidRDefault="006C5EB4" w:rsidP="004B026D">
      <w:pPr>
        <w:spacing w:after="0"/>
        <w:ind w:firstLine="708"/>
        <w:jc w:val="both"/>
        <w:rPr>
          <w:rFonts w:ascii="Times New Roman" w:hAnsi="Times New Roman" w:cs="Times New Roman"/>
          <w:sz w:val="24"/>
          <w:szCs w:val="24"/>
          <w:lang w:val="sr-Cyrl-RS"/>
        </w:rPr>
      </w:pPr>
    </w:p>
    <w:p w:rsidR="00C92445" w:rsidRPr="00206780" w:rsidRDefault="007163C4" w:rsidP="004B026D">
      <w:pPr>
        <w:spacing w:after="0"/>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t>1. СТЕЧАЈНИ ДУЖНИК КАО ИЗВРШНИ ПОВЕРИЛАЦ</w:t>
      </w:r>
    </w:p>
    <w:p w:rsidR="006C5EB4" w:rsidRPr="00206780" w:rsidRDefault="006C5EB4" w:rsidP="004B026D">
      <w:pPr>
        <w:spacing w:after="0"/>
        <w:jc w:val="center"/>
        <w:rPr>
          <w:rFonts w:ascii="Times New Roman" w:hAnsi="Times New Roman" w:cs="Times New Roman"/>
          <w:sz w:val="24"/>
          <w:szCs w:val="24"/>
          <w:lang w:val="sr-Cyrl-RS"/>
        </w:rPr>
      </w:pPr>
    </w:p>
    <w:p w:rsidR="00076C95" w:rsidRPr="00206780" w:rsidRDefault="006C5EB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Стечајни дужник може бити странка у извршном поступку (као поступку у коме судови и јавни извршитељи принудно намирују потраживање извршног повериоца заснована на извршним и веродост</w:t>
      </w:r>
      <w:r w:rsidR="0017444D" w:rsidRPr="00206780">
        <w:rPr>
          <w:rFonts w:ascii="Times New Roman" w:hAnsi="Times New Roman" w:cs="Times New Roman"/>
          <w:sz w:val="24"/>
          <w:szCs w:val="24"/>
          <w:lang w:val="sr-Cyrl-RS"/>
        </w:rPr>
        <w:t>о</w:t>
      </w:r>
      <w:r w:rsidRPr="00206780">
        <w:rPr>
          <w:rFonts w:ascii="Times New Roman" w:hAnsi="Times New Roman" w:cs="Times New Roman"/>
          <w:sz w:val="24"/>
          <w:szCs w:val="24"/>
          <w:lang w:val="sr-Cyrl-RS"/>
        </w:rPr>
        <w:t xml:space="preserve">јним исправама или у поступку обезбеђења) и то као извршни поверилац. </w:t>
      </w:r>
      <w:r w:rsidR="000D0097" w:rsidRPr="00206780">
        <w:rPr>
          <w:rFonts w:ascii="Times New Roman" w:hAnsi="Times New Roman" w:cs="Times New Roman"/>
          <w:sz w:val="24"/>
          <w:szCs w:val="24"/>
          <w:lang w:val="sr-Cyrl-RS"/>
        </w:rPr>
        <w:t>Након отварања стечајног поступка стечајни управник као лице које води послове и заступа стечајног дужника</w:t>
      </w:r>
      <w:r w:rsidR="0017444D" w:rsidRPr="00206780">
        <w:rPr>
          <w:rFonts w:ascii="Times New Roman" w:hAnsi="Times New Roman" w:cs="Times New Roman"/>
          <w:sz w:val="24"/>
          <w:szCs w:val="24"/>
          <w:lang w:val="sr-Cyrl-RS"/>
        </w:rPr>
        <w:t xml:space="preserve"> предузима све неопходне мере за заштиту имовине стечајног дужника укључујући и активности на наплати потраживања стечајног дужника као извршног повериоца према својим дужницима.</w:t>
      </w:r>
      <w:r w:rsidR="00EF05DD" w:rsidRPr="00206780">
        <w:rPr>
          <w:rFonts w:ascii="Times New Roman" w:hAnsi="Times New Roman" w:cs="Times New Roman"/>
          <w:sz w:val="24"/>
          <w:szCs w:val="24"/>
          <w:lang w:val="sr-Cyrl-RS"/>
        </w:rPr>
        <w:t xml:space="preserve"> Приликом пописа дужника стечајног дужника и састављања листе дужника стечајног дужника стечајни управник би требало да обрати пажњу </w:t>
      </w:r>
      <w:r w:rsidR="00374C3B" w:rsidRPr="00206780">
        <w:rPr>
          <w:rFonts w:ascii="Times New Roman" w:hAnsi="Times New Roman" w:cs="Times New Roman"/>
          <w:sz w:val="24"/>
          <w:szCs w:val="24"/>
          <w:lang w:val="sr-Cyrl-RS"/>
        </w:rPr>
        <w:t xml:space="preserve">на потраживања која стечајни дужник има према својим дужницима </w:t>
      </w:r>
      <w:r w:rsidR="00EF05DD" w:rsidRPr="00206780">
        <w:rPr>
          <w:rFonts w:ascii="Times New Roman" w:hAnsi="Times New Roman" w:cs="Times New Roman"/>
          <w:sz w:val="24"/>
          <w:szCs w:val="24"/>
          <w:lang w:val="sr-Cyrl-RS"/>
        </w:rPr>
        <w:t xml:space="preserve">и приступи </w:t>
      </w:r>
      <w:r w:rsidR="00017A0F" w:rsidRPr="00206780">
        <w:rPr>
          <w:rFonts w:ascii="Times New Roman" w:hAnsi="Times New Roman" w:cs="Times New Roman"/>
          <w:sz w:val="24"/>
          <w:szCs w:val="24"/>
          <w:lang w:val="sr-Cyrl-RS"/>
        </w:rPr>
        <w:t>принудној наплати</w:t>
      </w:r>
      <w:r w:rsidR="00EF05DD" w:rsidRPr="00206780">
        <w:rPr>
          <w:rFonts w:ascii="Times New Roman" w:hAnsi="Times New Roman" w:cs="Times New Roman"/>
          <w:sz w:val="24"/>
          <w:szCs w:val="24"/>
          <w:lang w:val="sr-Cyrl-RS"/>
        </w:rPr>
        <w:t xml:space="preserve"> потраживања стечајног дужника</w:t>
      </w:r>
      <w:r w:rsidR="007B0740" w:rsidRPr="00206780">
        <w:rPr>
          <w:rFonts w:ascii="Times New Roman" w:hAnsi="Times New Roman" w:cs="Times New Roman"/>
          <w:sz w:val="24"/>
          <w:szCs w:val="24"/>
          <w:lang w:val="sr-Cyrl-RS"/>
        </w:rPr>
        <w:t xml:space="preserve"> подношењем предлог</w:t>
      </w:r>
      <w:r w:rsidR="00206780" w:rsidRPr="00206780">
        <w:rPr>
          <w:rFonts w:ascii="Times New Roman" w:hAnsi="Times New Roman" w:cs="Times New Roman"/>
          <w:sz w:val="24"/>
          <w:szCs w:val="24"/>
          <w:lang w:val="sr-Cyrl-RS"/>
        </w:rPr>
        <w:t>а</w:t>
      </w:r>
      <w:r w:rsidR="007B0740" w:rsidRPr="00206780">
        <w:rPr>
          <w:rFonts w:ascii="Times New Roman" w:hAnsi="Times New Roman" w:cs="Times New Roman"/>
          <w:sz w:val="24"/>
          <w:szCs w:val="24"/>
          <w:lang w:val="sr-Cyrl-RS"/>
        </w:rPr>
        <w:t xml:space="preserve"> за извршење ради наплате потраживања било да се ради о потраживањима која се заснивају на извршним или веродостојним исправама уз претходну анализу наплативости истих. Требало би имати у виду и реалну чињеницу да законски заступник стечајног дужника пре отварања стечајног поступка није подносио предлоге за извршење ни </w:t>
      </w:r>
      <w:r w:rsidR="00017A0F" w:rsidRPr="00206780">
        <w:rPr>
          <w:rFonts w:ascii="Times New Roman" w:hAnsi="Times New Roman" w:cs="Times New Roman"/>
          <w:sz w:val="24"/>
          <w:szCs w:val="24"/>
          <w:lang w:val="sr-Cyrl-RS"/>
        </w:rPr>
        <w:t>ради наплате</w:t>
      </w:r>
      <w:r w:rsidR="00433350" w:rsidRPr="00206780">
        <w:rPr>
          <w:rFonts w:ascii="Times New Roman" w:hAnsi="Times New Roman" w:cs="Times New Roman"/>
          <w:sz w:val="24"/>
          <w:szCs w:val="24"/>
          <w:lang w:val="sr-Cyrl-RS"/>
        </w:rPr>
        <w:t xml:space="preserve"> </w:t>
      </w:r>
      <w:r w:rsidR="007B0740" w:rsidRPr="00206780">
        <w:rPr>
          <w:rFonts w:ascii="Times New Roman" w:hAnsi="Times New Roman" w:cs="Times New Roman"/>
          <w:sz w:val="24"/>
          <w:szCs w:val="24"/>
          <w:lang w:val="sr-Cyrl-RS"/>
        </w:rPr>
        <w:t>наплатив</w:t>
      </w:r>
      <w:r w:rsidR="00017A0F" w:rsidRPr="00206780">
        <w:rPr>
          <w:rFonts w:ascii="Times New Roman" w:hAnsi="Times New Roman" w:cs="Times New Roman"/>
          <w:sz w:val="24"/>
          <w:szCs w:val="24"/>
          <w:lang w:val="sr-Cyrl-RS"/>
        </w:rPr>
        <w:t>их</w:t>
      </w:r>
      <w:r w:rsidR="007B0740" w:rsidRPr="00206780">
        <w:rPr>
          <w:rFonts w:ascii="Times New Roman" w:hAnsi="Times New Roman" w:cs="Times New Roman"/>
          <w:sz w:val="24"/>
          <w:szCs w:val="24"/>
          <w:lang w:val="sr-Cyrl-RS"/>
        </w:rPr>
        <w:t xml:space="preserve"> потраживања због блокаде рачуна</w:t>
      </w:r>
      <w:r w:rsidR="00017A0F" w:rsidRPr="00206780">
        <w:rPr>
          <w:rFonts w:ascii="Times New Roman" w:hAnsi="Times New Roman" w:cs="Times New Roman"/>
          <w:sz w:val="24"/>
          <w:szCs w:val="24"/>
          <w:lang w:val="sr-Cyrl-RS"/>
        </w:rPr>
        <w:t xml:space="preserve"> који разлог свакако отпада отварањем стечајног поступка.</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Стечајни дужник који има потраживање према свом дужнику као извршни поверилац подноси предлог за извршење (на основу извршне или веродостојне исправе) о коме одлучује суд и по усвајању предлога решење доставља јавном извршитељу на даљу надлежност (ради достављања решења странкама и спровођења извршења). Сходно чл. 3</w:t>
      </w:r>
      <w:r w:rsidR="00374C3B" w:rsidRPr="00206780">
        <w:rPr>
          <w:rFonts w:ascii="Times New Roman" w:hAnsi="Times New Roman" w:cs="Times New Roman"/>
          <w:sz w:val="24"/>
          <w:szCs w:val="24"/>
          <w:lang w:val="sr-Cyrl-RS"/>
        </w:rPr>
        <w:t>3</w:t>
      </w:r>
      <w:r w:rsidRPr="00206780">
        <w:rPr>
          <w:rFonts w:ascii="Times New Roman" w:hAnsi="Times New Roman" w:cs="Times New Roman"/>
          <w:sz w:val="24"/>
          <w:szCs w:val="24"/>
          <w:lang w:val="sr-Cyrl-RS"/>
        </w:rPr>
        <w:t xml:space="preserve"> Закона о извршењу и обезбеђењу трошкове извршног поступка и поступка обезбеђења претходно сноси извршни поверилац који је дужан да суду, односно јавном извршитељу предујми трошкове извршног поступка или поступка обезбеђења на начин, у висини и року који он</w:t>
      </w:r>
      <w:r w:rsidR="00464F4A" w:rsidRPr="00206780">
        <w:rPr>
          <w:rFonts w:ascii="Times New Roman" w:hAnsi="Times New Roman" w:cs="Times New Roman"/>
          <w:sz w:val="24"/>
          <w:szCs w:val="24"/>
          <w:lang w:val="sr-Cyrl-RS"/>
        </w:rPr>
        <w:t>и</w:t>
      </w:r>
      <w:r w:rsidRPr="00206780">
        <w:rPr>
          <w:rFonts w:ascii="Times New Roman" w:hAnsi="Times New Roman" w:cs="Times New Roman"/>
          <w:sz w:val="24"/>
          <w:szCs w:val="24"/>
          <w:lang w:val="sr-Cyrl-RS"/>
        </w:rPr>
        <w:t xml:space="preserve"> одред</w:t>
      </w:r>
      <w:r w:rsidR="00464F4A" w:rsidRPr="00206780">
        <w:rPr>
          <w:rFonts w:ascii="Times New Roman" w:hAnsi="Times New Roman" w:cs="Times New Roman"/>
          <w:sz w:val="24"/>
          <w:szCs w:val="24"/>
          <w:lang w:val="sr-Cyrl-RS"/>
        </w:rPr>
        <w:t>е а</w:t>
      </w:r>
      <w:r w:rsidRPr="00206780">
        <w:rPr>
          <w:rFonts w:ascii="Times New Roman" w:hAnsi="Times New Roman" w:cs="Times New Roman"/>
          <w:sz w:val="24"/>
          <w:szCs w:val="24"/>
          <w:lang w:val="sr-Cyrl-RS"/>
        </w:rPr>
        <w:t xml:space="preserve"> извршни поступак </w:t>
      </w:r>
      <w:r w:rsidR="00374C3B" w:rsidRPr="00206780">
        <w:rPr>
          <w:rFonts w:ascii="Times New Roman" w:hAnsi="Times New Roman" w:cs="Times New Roman"/>
          <w:sz w:val="24"/>
          <w:szCs w:val="24"/>
          <w:lang w:val="sr-Cyrl-RS"/>
        </w:rPr>
        <w:t xml:space="preserve">или поступак обезбеђења </w:t>
      </w:r>
      <w:r w:rsidRPr="00206780">
        <w:rPr>
          <w:rFonts w:ascii="Times New Roman" w:hAnsi="Times New Roman" w:cs="Times New Roman"/>
          <w:sz w:val="24"/>
          <w:szCs w:val="24"/>
          <w:lang w:val="sr-Cyrl-RS"/>
        </w:rPr>
        <w:t>се обуставља ако извршни поверелац не положи предујам у року који је одредио суд односно јавни извршитељ. Јавноизвршитељска тарифа прописује да накнаду за рад и наднаду за стварне трошк</w:t>
      </w:r>
      <w:r w:rsidR="00206780" w:rsidRPr="00206780">
        <w:rPr>
          <w:rFonts w:ascii="Times New Roman" w:hAnsi="Times New Roman" w:cs="Times New Roman"/>
          <w:sz w:val="24"/>
          <w:szCs w:val="24"/>
          <w:lang w:val="sr-Cyrl-RS"/>
        </w:rPr>
        <w:t>о</w:t>
      </w:r>
      <w:r w:rsidRPr="00206780">
        <w:rPr>
          <w:rFonts w:ascii="Times New Roman" w:hAnsi="Times New Roman" w:cs="Times New Roman"/>
          <w:sz w:val="24"/>
          <w:szCs w:val="24"/>
          <w:lang w:val="sr-Cyrl-RS"/>
        </w:rPr>
        <w:t xml:space="preserve">ве јавном извршитељу исплаћује извршни поверилац као и да је извршни поверилац  дужан да у року од 15 дана од дана пријема закључка </w:t>
      </w:r>
      <w:r w:rsidRPr="00206780">
        <w:rPr>
          <w:rFonts w:ascii="Times New Roman" w:hAnsi="Times New Roman" w:cs="Times New Roman"/>
          <w:sz w:val="24"/>
          <w:szCs w:val="24"/>
          <w:lang w:val="sr-Cyrl-RS"/>
        </w:rPr>
        <w:lastRenderedPageBreak/>
        <w:t>о предујму, јавном извршитељу уплати предујам на посебан рачун за уплату накнаде за рад и накнаде трошкова јавног извршитеља, иначе се поступак обуставља. У решењу о обустави поступка због неуплаћеног предујма, јавни извршитељ одмерава накнаду за рад коју је извршни поверилац дужан да му плати, а која се састоји од накнаде за доношење закључка о предујму, решења о обустави поступка и достављање извршном повериоцу. Јавни извршитељ може донети више закључака о предујму, зависно од промена средстава и предмета извршења или обезбеђења или других оправданих околности.</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Из овог кратког осврта на кључне одредбе прописа који се примењују у извршном поступку када су у питању трошкови истог може се закључити да је овај поступак у погледу трошкова постављен на другачијој основи у односу на стечајни поступак што може имати значајне последице на могућност наплате потраживања стечајног дужника као извршног пов</w:t>
      </w:r>
      <w:r w:rsidR="00374C3B" w:rsidRPr="00206780">
        <w:rPr>
          <w:rFonts w:ascii="Times New Roman" w:hAnsi="Times New Roman" w:cs="Times New Roman"/>
          <w:sz w:val="24"/>
          <w:szCs w:val="24"/>
          <w:lang w:val="sr-Cyrl-RS"/>
        </w:rPr>
        <w:t>е</w:t>
      </w:r>
      <w:r w:rsidRPr="00206780">
        <w:rPr>
          <w:rFonts w:ascii="Times New Roman" w:hAnsi="Times New Roman" w:cs="Times New Roman"/>
          <w:sz w:val="24"/>
          <w:szCs w:val="24"/>
          <w:lang w:val="sr-Cyrl-RS"/>
        </w:rPr>
        <w:t>риоца од својих дужника.</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 xml:space="preserve">Посебан проблем у пракси када је у питању наплата потраживања стечајног дужника представља  чињеница да стечајни управници немају новчаних средстава да би подносили предлоге за извршење </w:t>
      </w:r>
      <w:r w:rsidRPr="00206780">
        <w:rPr>
          <w:rFonts w:ascii="Times New Roman" w:hAnsi="Times New Roman" w:cs="Times New Roman"/>
          <w:sz w:val="24"/>
          <w:szCs w:val="24"/>
          <w:lang w:val="hr-HR"/>
        </w:rPr>
        <w:t>(</w:t>
      </w:r>
      <w:r w:rsidRPr="00206780">
        <w:rPr>
          <w:rFonts w:ascii="Times New Roman" w:hAnsi="Times New Roman" w:cs="Times New Roman"/>
          <w:sz w:val="24"/>
          <w:szCs w:val="24"/>
          <w:lang w:val="sr-Cyrl-RS"/>
        </w:rPr>
        <w:t>што је њихова законсак обавеза сходно чл. 27 Закона о стечају</w:t>
      </w:r>
      <w:r w:rsidRPr="00206780">
        <w:rPr>
          <w:rFonts w:ascii="Times New Roman" w:hAnsi="Times New Roman" w:cs="Times New Roman"/>
          <w:sz w:val="24"/>
          <w:szCs w:val="24"/>
          <w:lang w:val="hr-HR"/>
        </w:rPr>
        <w:t xml:space="preserve">). </w:t>
      </w:r>
      <w:r w:rsidRPr="00206780">
        <w:rPr>
          <w:rFonts w:ascii="Times New Roman" w:hAnsi="Times New Roman" w:cs="Times New Roman"/>
          <w:sz w:val="24"/>
          <w:szCs w:val="24"/>
          <w:lang w:val="sr-Cyrl-RS"/>
        </w:rPr>
        <w:t xml:space="preserve">Наиме, након подношења предлога за отварање стечајног поступка </w:t>
      </w:r>
      <w:r w:rsidR="001F1AB9" w:rsidRPr="00206780">
        <w:rPr>
          <w:rFonts w:ascii="Times New Roman" w:hAnsi="Times New Roman" w:cs="Times New Roman"/>
          <w:sz w:val="24"/>
          <w:szCs w:val="24"/>
        </w:rPr>
        <w:t>(</w:t>
      </w:r>
      <w:r w:rsidR="001F1AB9" w:rsidRPr="00206780">
        <w:rPr>
          <w:rFonts w:ascii="Times New Roman" w:hAnsi="Times New Roman" w:cs="Times New Roman"/>
          <w:sz w:val="24"/>
          <w:szCs w:val="24"/>
          <w:lang w:val="sr-Cyrl-RS"/>
        </w:rPr>
        <w:t xml:space="preserve">над правним претходником извршног повериоца) </w:t>
      </w:r>
      <w:r w:rsidRPr="00206780">
        <w:rPr>
          <w:rFonts w:ascii="Times New Roman" w:hAnsi="Times New Roman" w:cs="Times New Roman"/>
          <w:sz w:val="24"/>
          <w:szCs w:val="24"/>
          <w:lang w:val="sr-Cyrl-RS"/>
        </w:rPr>
        <w:t>судови предлагачима налажу да уплате предујам да би се стечај отворио којим предујмом се</w:t>
      </w:r>
      <w:r w:rsidRPr="00206780">
        <w:rPr>
          <w:rFonts w:ascii="Times New Roman" w:hAnsi="Times New Roman" w:cs="Times New Roman"/>
          <w:sz w:val="24"/>
          <w:szCs w:val="24"/>
          <w:lang w:val="hr-HR"/>
        </w:rPr>
        <w:t>,</w:t>
      </w:r>
      <w:r w:rsidRPr="00206780">
        <w:rPr>
          <w:rFonts w:ascii="Times New Roman" w:hAnsi="Times New Roman" w:cs="Times New Roman"/>
          <w:sz w:val="24"/>
          <w:szCs w:val="24"/>
          <w:lang w:val="sr-Cyrl-RS"/>
        </w:rPr>
        <w:t xml:space="preserve"> сходно чл. 59 Закона о стечају, могу обухватити само трошкови огласа</w:t>
      </w:r>
      <w:r w:rsidRPr="00206780">
        <w:rPr>
          <w:rFonts w:ascii="Times New Roman" w:hAnsi="Times New Roman" w:cs="Times New Roman"/>
          <w:sz w:val="24"/>
          <w:szCs w:val="24"/>
          <w:lang w:val="hr-HR"/>
        </w:rPr>
        <w:t>,</w:t>
      </w:r>
      <w:r w:rsidRPr="00206780">
        <w:rPr>
          <w:rFonts w:ascii="Times New Roman" w:hAnsi="Times New Roman" w:cs="Times New Roman"/>
          <w:sz w:val="24"/>
          <w:szCs w:val="24"/>
          <w:lang w:val="sr-Cyrl-RS"/>
        </w:rPr>
        <w:t xml:space="preserve"> трошкова обавештења поверилаца  из члана </w:t>
      </w:r>
      <w:r w:rsidRPr="00206780">
        <w:rPr>
          <w:rFonts w:ascii="Times New Roman" w:hAnsi="Times New Roman" w:cs="Times New Roman"/>
          <w:sz w:val="24"/>
          <w:szCs w:val="24"/>
          <w:lang w:val="hr-HR"/>
        </w:rPr>
        <w:t>27.</w:t>
      </w:r>
      <w:r w:rsidRPr="00206780">
        <w:rPr>
          <w:rFonts w:ascii="Times New Roman" w:hAnsi="Times New Roman" w:cs="Times New Roman"/>
          <w:sz w:val="24"/>
          <w:szCs w:val="24"/>
          <w:lang w:val="sr-Cyrl-RS"/>
        </w:rPr>
        <w:t xml:space="preserve"> став 1. тачка 5</w:t>
      </w:r>
      <w:r w:rsidRPr="00206780">
        <w:rPr>
          <w:rFonts w:ascii="Times New Roman" w:hAnsi="Times New Roman" w:cs="Times New Roman"/>
          <w:sz w:val="24"/>
          <w:szCs w:val="24"/>
          <w:lang w:val="hr-HR"/>
        </w:rPr>
        <w:t xml:space="preserve">, </w:t>
      </w:r>
      <w:r w:rsidRPr="00206780">
        <w:rPr>
          <w:rFonts w:ascii="Times New Roman" w:hAnsi="Times New Roman" w:cs="Times New Roman"/>
          <w:sz w:val="24"/>
          <w:szCs w:val="24"/>
          <w:lang w:val="sr-Cyrl-RS"/>
        </w:rPr>
        <w:t xml:space="preserve">трошкови ангажовања стечајног управника и трошкови неопходни за обезбеђење имовине као и трошкова за регистрацију података. Из оваквих предујмова стечајни управници немају средстава из којих би претходно сносили трошкове извршног поступа.  Када је готово сва </w:t>
      </w:r>
      <w:r w:rsidR="00F44CD1" w:rsidRPr="00206780">
        <w:rPr>
          <w:rFonts w:ascii="Times New Roman" w:hAnsi="Times New Roman" w:cs="Times New Roman"/>
          <w:sz w:val="24"/>
          <w:szCs w:val="24"/>
          <w:lang w:val="sr-Cyrl-RS"/>
        </w:rPr>
        <w:t xml:space="preserve">непокретна и покретна </w:t>
      </w:r>
      <w:r w:rsidRPr="00206780">
        <w:rPr>
          <w:rFonts w:ascii="Times New Roman" w:hAnsi="Times New Roman" w:cs="Times New Roman"/>
          <w:sz w:val="24"/>
          <w:szCs w:val="24"/>
          <w:lang w:val="sr-Cyrl-RS"/>
        </w:rPr>
        <w:t>имовина стечајног дужника обезбеђена разлучним правима што је у Србији све чешће случај</w:t>
      </w:r>
      <w:r w:rsidRPr="00206780">
        <w:rPr>
          <w:rFonts w:ascii="Times New Roman" w:hAnsi="Times New Roman" w:cs="Times New Roman"/>
          <w:sz w:val="24"/>
          <w:szCs w:val="24"/>
          <w:lang w:val="hr-HR"/>
        </w:rPr>
        <w:t>,</w:t>
      </w:r>
      <w:r w:rsidRPr="00206780">
        <w:rPr>
          <w:rFonts w:ascii="Times New Roman" w:hAnsi="Times New Roman" w:cs="Times New Roman"/>
          <w:sz w:val="24"/>
          <w:szCs w:val="24"/>
          <w:lang w:val="sr-Cyrl-RS"/>
        </w:rPr>
        <w:t xml:space="preserve"> а постоје услови за подношење предлога за извршење</w:t>
      </w:r>
      <w:r w:rsidRPr="00206780">
        <w:rPr>
          <w:rFonts w:ascii="Times New Roman" w:hAnsi="Times New Roman" w:cs="Times New Roman"/>
          <w:sz w:val="24"/>
          <w:szCs w:val="24"/>
          <w:lang w:val="hr-HR"/>
        </w:rPr>
        <w:t>,</w:t>
      </w:r>
      <w:r w:rsidRPr="00206780">
        <w:rPr>
          <w:rFonts w:ascii="Times New Roman" w:hAnsi="Times New Roman" w:cs="Times New Roman"/>
          <w:sz w:val="24"/>
          <w:szCs w:val="24"/>
          <w:lang w:val="sr-Cyrl-RS"/>
        </w:rPr>
        <w:t xml:space="preserve"> поставља се оправданим питање са којим средствима ће стечајни управници приступити реализацији своје законске обавезе и подносити предлоге ради наплате потраживања од својих дужника када им се нити од стране законодавца нити од стране поверилаца не стварају материјални предуслови у смислу неопходних новчаних средстава за вођење</w:t>
      </w:r>
      <w:r w:rsidRPr="00206780">
        <w:rPr>
          <w:rFonts w:ascii="Times New Roman" w:hAnsi="Times New Roman" w:cs="Times New Roman"/>
          <w:sz w:val="24"/>
          <w:szCs w:val="24"/>
          <w:lang w:val="hr-HR"/>
        </w:rPr>
        <w:t xml:space="preserve"> </w:t>
      </w:r>
      <w:r w:rsidRPr="00206780">
        <w:rPr>
          <w:rFonts w:ascii="Times New Roman" w:hAnsi="Times New Roman" w:cs="Times New Roman"/>
          <w:sz w:val="24"/>
          <w:szCs w:val="24"/>
          <w:lang w:val="sr-Cyrl-RS"/>
        </w:rPr>
        <w:t>извршног поступка у коме би стечајни дужник наплатио своја потраживања као извршни поверилац од св</w:t>
      </w:r>
      <w:r w:rsidR="00522BFF" w:rsidRPr="00206780">
        <w:rPr>
          <w:rFonts w:ascii="Times New Roman" w:hAnsi="Times New Roman" w:cs="Times New Roman"/>
          <w:sz w:val="24"/>
          <w:szCs w:val="24"/>
          <w:lang w:val="sr-Cyrl-RS"/>
        </w:rPr>
        <w:t>о</w:t>
      </w:r>
      <w:r w:rsidRPr="00206780">
        <w:rPr>
          <w:rFonts w:ascii="Times New Roman" w:hAnsi="Times New Roman" w:cs="Times New Roman"/>
          <w:sz w:val="24"/>
          <w:szCs w:val="24"/>
          <w:lang w:val="sr-Cyrl-RS"/>
        </w:rPr>
        <w:t>јих дужника. Поред и раније указане потребе да законодавац обрати посебну пажњу  на ово питање предујма трошкова стечајног поступка који би омогућили стечајним правницима да испуњавају своје законске обавезе исто није на адекватан начин решено ни кроз измене Закона о стечају.</w:t>
      </w:r>
      <w:r w:rsidRPr="00206780">
        <w:rPr>
          <w:rFonts w:ascii="Times New Roman" w:hAnsi="Times New Roman" w:cs="Times New Roman"/>
          <w:sz w:val="24"/>
          <w:szCs w:val="24"/>
          <w:lang w:val="hr-HR"/>
        </w:rPr>
        <w:t xml:space="preserve"> </w:t>
      </w:r>
      <w:r w:rsidRPr="00206780">
        <w:rPr>
          <w:rFonts w:ascii="Times New Roman" w:hAnsi="Times New Roman" w:cs="Times New Roman"/>
          <w:sz w:val="24"/>
          <w:szCs w:val="24"/>
          <w:lang w:val="sr-Cyrl-RS"/>
        </w:rPr>
        <w:t>У ситуацији када стечајни дужник поднесе предлог за извршење ради наплат</w:t>
      </w:r>
      <w:r w:rsidR="003E4B74" w:rsidRPr="00206780">
        <w:rPr>
          <w:rFonts w:ascii="Times New Roman" w:hAnsi="Times New Roman" w:cs="Times New Roman"/>
          <w:sz w:val="24"/>
          <w:szCs w:val="24"/>
        </w:rPr>
        <w:t>e</w:t>
      </w:r>
      <w:r w:rsidRPr="00206780">
        <w:rPr>
          <w:rFonts w:ascii="Times New Roman" w:hAnsi="Times New Roman" w:cs="Times New Roman"/>
          <w:sz w:val="24"/>
          <w:szCs w:val="24"/>
          <w:lang w:val="sr-Cyrl-RS"/>
        </w:rPr>
        <w:t xml:space="preserve"> потраживања које има према извршном дужнику мора се имати у виду чињеница да се тај поступак неће спровести нити се поверилац наплатити ако се не уплати предујам што значи да стечајни управници морају имати новч</w:t>
      </w:r>
      <w:r w:rsidR="00206780" w:rsidRPr="00206780">
        <w:rPr>
          <w:rFonts w:ascii="Times New Roman" w:hAnsi="Times New Roman" w:cs="Times New Roman"/>
          <w:sz w:val="24"/>
          <w:szCs w:val="24"/>
          <w:lang w:val="sr-Cyrl-RS"/>
        </w:rPr>
        <w:t>а</w:t>
      </w:r>
      <w:r w:rsidRPr="00206780">
        <w:rPr>
          <w:rFonts w:ascii="Times New Roman" w:hAnsi="Times New Roman" w:cs="Times New Roman"/>
          <w:sz w:val="24"/>
          <w:szCs w:val="24"/>
          <w:lang w:val="sr-Cyrl-RS"/>
        </w:rPr>
        <w:t>них средстав</w:t>
      </w:r>
      <w:r w:rsidR="00206780" w:rsidRPr="00206780">
        <w:rPr>
          <w:rFonts w:ascii="Times New Roman" w:hAnsi="Times New Roman" w:cs="Times New Roman"/>
          <w:sz w:val="24"/>
          <w:szCs w:val="24"/>
          <w:lang w:val="sr-Cyrl-RS"/>
        </w:rPr>
        <w:t>а</w:t>
      </w:r>
      <w:r w:rsidRPr="00206780">
        <w:rPr>
          <w:rFonts w:ascii="Times New Roman" w:hAnsi="Times New Roman" w:cs="Times New Roman"/>
          <w:sz w:val="24"/>
          <w:szCs w:val="24"/>
          <w:lang w:val="sr-Cyrl-RS"/>
        </w:rPr>
        <w:t xml:space="preserve"> за предујмљивање трошкова спровођења извршења и унапред предвидети и благовремено у плановима трошкова тражити а и од стечајног судије добити сагласност за плаћање тог трошка а у противном извршни поступак ће бити обустављен а за стечајног дужника ће неминовно и у том случају настати трошкови судске таксе и накнаде за доношење закључка о предујму, решења о обустави поступка и достављање извршном повериоцу. У сваком случају стечајни управници могу доћи у реално тежак положај јер су дужни да уновче сву имовину стечајног дужника а са друге стране морају унапред имати и средства (која веома често немају) а и одобрење да сн</w:t>
      </w:r>
      <w:r w:rsidR="00206780" w:rsidRPr="00206780">
        <w:rPr>
          <w:rFonts w:ascii="Times New Roman" w:hAnsi="Times New Roman" w:cs="Times New Roman"/>
          <w:sz w:val="24"/>
          <w:szCs w:val="24"/>
          <w:lang w:val="sr-Cyrl-RS"/>
        </w:rPr>
        <w:t>о</w:t>
      </w:r>
      <w:r w:rsidRPr="00206780">
        <w:rPr>
          <w:rFonts w:ascii="Times New Roman" w:hAnsi="Times New Roman" w:cs="Times New Roman"/>
          <w:sz w:val="24"/>
          <w:szCs w:val="24"/>
          <w:lang w:val="sr-Cyrl-RS"/>
        </w:rPr>
        <w:t>се трошкове извршног поступка</w:t>
      </w:r>
      <w:r w:rsidRPr="00206780">
        <w:rPr>
          <w:rFonts w:ascii="Times New Roman" w:hAnsi="Times New Roman" w:cs="Times New Roman"/>
          <w:sz w:val="24"/>
          <w:szCs w:val="24"/>
        </w:rPr>
        <w:t xml:space="preserve"> </w:t>
      </w:r>
      <w:r w:rsidRPr="00206780">
        <w:rPr>
          <w:rFonts w:ascii="Times New Roman" w:hAnsi="Times New Roman" w:cs="Times New Roman"/>
          <w:sz w:val="24"/>
          <w:szCs w:val="24"/>
          <w:lang w:val="sr-Cyrl-RS"/>
        </w:rPr>
        <w:t xml:space="preserve">како исти не би био обустављен а Закон о извршењу и обезбеђењу прописује </w:t>
      </w:r>
      <w:r w:rsidRPr="00206780">
        <w:rPr>
          <w:rFonts w:ascii="Times New Roman" w:hAnsi="Times New Roman" w:cs="Times New Roman"/>
          <w:sz w:val="24"/>
          <w:szCs w:val="24"/>
          <w:lang w:val="sr-Cyrl-RS"/>
        </w:rPr>
        <w:lastRenderedPageBreak/>
        <w:t>релативно кратке рокове које стечајни управници морају поштовати како поступци извршења не би били обустављени.</w:t>
      </w:r>
    </w:p>
    <w:p w:rsidR="00615A14" w:rsidRPr="00206780" w:rsidRDefault="00615A14" w:rsidP="004B026D">
      <w:pPr>
        <w:spacing w:after="0"/>
        <w:ind w:firstLine="708"/>
        <w:jc w:val="both"/>
        <w:rPr>
          <w:rFonts w:ascii="Times New Roman" w:hAnsi="Times New Roman" w:cs="Times New Roman"/>
          <w:sz w:val="24"/>
          <w:szCs w:val="24"/>
          <w:lang w:val="sr-Cyrl-RS"/>
        </w:rPr>
      </w:pPr>
    </w:p>
    <w:p w:rsidR="007163C4" w:rsidRPr="00206780" w:rsidRDefault="007163C4" w:rsidP="004B026D">
      <w:pPr>
        <w:spacing w:after="0"/>
        <w:jc w:val="center"/>
        <w:rPr>
          <w:rFonts w:ascii="Times New Roman" w:hAnsi="Times New Roman" w:cs="Times New Roman"/>
          <w:i/>
          <w:sz w:val="24"/>
          <w:szCs w:val="24"/>
          <w:lang w:val="sr-Cyrl-RS"/>
        </w:rPr>
      </w:pPr>
      <w:r w:rsidRPr="00206780">
        <w:rPr>
          <w:rFonts w:ascii="Times New Roman" w:hAnsi="Times New Roman" w:cs="Times New Roman"/>
          <w:i/>
          <w:sz w:val="24"/>
          <w:szCs w:val="24"/>
          <w:lang w:val="sr-Cyrl-RS"/>
        </w:rPr>
        <w:t>Посебно је питање мера обезбеђења а у оквиру истих поступ</w:t>
      </w:r>
      <w:r w:rsidR="008E52D8" w:rsidRPr="00206780">
        <w:rPr>
          <w:rFonts w:ascii="Times New Roman" w:hAnsi="Times New Roman" w:cs="Times New Roman"/>
          <w:i/>
          <w:sz w:val="24"/>
          <w:szCs w:val="24"/>
          <w:lang w:val="sr-Cyrl-RS"/>
        </w:rPr>
        <w:t>а</w:t>
      </w:r>
      <w:r w:rsidRPr="00206780">
        <w:rPr>
          <w:rFonts w:ascii="Times New Roman" w:hAnsi="Times New Roman" w:cs="Times New Roman"/>
          <w:i/>
          <w:sz w:val="24"/>
          <w:szCs w:val="24"/>
          <w:lang w:val="sr-Cyrl-RS"/>
        </w:rPr>
        <w:t>к по привременим мерама у којима су стечајни дужници тужиоци односно извршни повериоци</w:t>
      </w:r>
    </w:p>
    <w:p w:rsidR="000A3100" w:rsidRPr="00206780" w:rsidRDefault="000A3100" w:rsidP="004B026D">
      <w:pPr>
        <w:spacing w:after="0"/>
        <w:jc w:val="center"/>
        <w:rPr>
          <w:rFonts w:ascii="Times New Roman" w:hAnsi="Times New Roman" w:cs="Times New Roman"/>
          <w:b/>
          <w:i/>
          <w:sz w:val="24"/>
          <w:szCs w:val="24"/>
          <w:u w:val="single"/>
          <w:lang w:val="sr-Cyrl-RS"/>
        </w:rPr>
      </w:pP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У пракси судова је уочено различито поступање по предлозима странака (па и стечајних управника када подносе предлоге за одређивање привремене мере) за обезбеђење потраживања и то кроз бројне случајеве из праксе</w:t>
      </w:r>
      <w:r w:rsidR="00615A14" w:rsidRPr="00206780">
        <w:rPr>
          <w:rFonts w:ascii="Times New Roman" w:hAnsi="Times New Roman" w:cs="Times New Roman"/>
          <w:sz w:val="24"/>
          <w:szCs w:val="24"/>
          <w:lang w:val="sr-Cyrl-RS"/>
        </w:rPr>
        <w:t xml:space="preserve"> који се огледају у следећем</w:t>
      </w:r>
      <w:r w:rsidRPr="00206780">
        <w:rPr>
          <w:rFonts w:ascii="Times New Roman" w:hAnsi="Times New Roman" w:cs="Times New Roman"/>
          <w:sz w:val="24"/>
          <w:szCs w:val="24"/>
          <w:lang w:val="sr-Cyrl-RS"/>
        </w:rPr>
        <w:t>:</w:t>
      </w:r>
    </w:p>
    <w:p w:rsidR="003E4B7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У парничном поступку уз тужбу коју подноси стечајни управник или касније у току поступка се подноси и предлог за одређивање привремене мере</w:t>
      </w:r>
      <w:r w:rsidRPr="00206780">
        <w:rPr>
          <w:rFonts w:ascii="Times New Roman" w:hAnsi="Times New Roman" w:cs="Times New Roman"/>
          <w:b/>
          <w:sz w:val="24"/>
          <w:szCs w:val="24"/>
          <w:lang w:val="sr-Cyrl-RS"/>
        </w:rPr>
        <w:t xml:space="preserve"> </w:t>
      </w:r>
      <w:r w:rsidRPr="00206780">
        <w:rPr>
          <w:rFonts w:ascii="Times New Roman" w:hAnsi="Times New Roman" w:cs="Times New Roman"/>
          <w:sz w:val="24"/>
          <w:szCs w:val="24"/>
          <w:lang w:val="sr-Cyrl-RS"/>
        </w:rPr>
        <w:t>(</w:t>
      </w:r>
      <w:r w:rsidRPr="00206780">
        <w:rPr>
          <w:rFonts w:ascii="Times New Roman" w:hAnsi="Times New Roman" w:cs="Times New Roman"/>
          <w:i/>
          <w:sz w:val="24"/>
          <w:szCs w:val="24"/>
          <w:lang w:val="sr-Cyrl-RS"/>
        </w:rPr>
        <w:t>у коме је назначена врста привремене мере и њено трајање, средство и предмет којим се она извршава и конкретно одређени и месно надлежни јавни извршитељ који спроводи извршење</w:t>
      </w:r>
      <w:r w:rsidRPr="00206780">
        <w:rPr>
          <w:rFonts w:ascii="Times New Roman" w:hAnsi="Times New Roman" w:cs="Times New Roman"/>
          <w:sz w:val="24"/>
          <w:szCs w:val="24"/>
          <w:lang w:val="sr-Cyrl-RS"/>
        </w:rPr>
        <w:t xml:space="preserve">) који парнични судија усваја, налаже туженима одређено поступање (нпр. </w:t>
      </w:r>
      <w:r w:rsidR="00D61A4B" w:rsidRPr="00206780">
        <w:rPr>
          <w:rFonts w:ascii="Times New Roman" w:hAnsi="Times New Roman" w:cs="Times New Roman"/>
          <w:sz w:val="24"/>
          <w:szCs w:val="24"/>
          <w:lang w:val="sr-Cyrl-RS"/>
        </w:rPr>
        <w:t xml:space="preserve">забрана извршном дужнику да отуђи, односно оптерети покретне ствари које су предмет потраживања извршног повериоца </w:t>
      </w:r>
      <w:r w:rsidR="00646FDB" w:rsidRPr="00206780">
        <w:rPr>
          <w:rFonts w:ascii="Times New Roman" w:hAnsi="Times New Roman" w:cs="Times New Roman"/>
          <w:sz w:val="24"/>
          <w:szCs w:val="24"/>
          <w:lang w:val="sr-Cyrl-RS"/>
        </w:rPr>
        <w:t>и њихово одузимање од извршног дужника и поверавање на чување извршном повериоцу или другом лицу)</w:t>
      </w:r>
      <w:r w:rsidRPr="00206780">
        <w:rPr>
          <w:rFonts w:ascii="Times New Roman" w:hAnsi="Times New Roman" w:cs="Times New Roman"/>
          <w:sz w:val="24"/>
          <w:szCs w:val="24"/>
          <w:lang w:val="sr-Cyrl-RS"/>
        </w:rPr>
        <w:t>, одређује да мера остаје на снази до правноснажног окончања поступка и одређује јавног извршитеља који ће спровести ову пр</w:t>
      </w:r>
      <w:r w:rsidR="003E4B74" w:rsidRPr="00206780">
        <w:rPr>
          <w:rFonts w:ascii="Times New Roman" w:hAnsi="Times New Roman" w:cs="Times New Roman"/>
          <w:sz w:val="24"/>
          <w:szCs w:val="24"/>
          <w:lang w:val="sr-Cyrl-RS"/>
        </w:rPr>
        <w:t>и</w:t>
      </w:r>
      <w:r w:rsidRPr="00206780">
        <w:rPr>
          <w:rFonts w:ascii="Times New Roman" w:hAnsi="Times New Roman" w:cs="Times New Roman"/>
          <w:sz w:val="24"/>
          <w:szCs w:val="24"/>
          <w:lang w:val="sr-Cyrl-RS"/>
        </w:rPr>
        <w:t xml:space="preserve">времену меру. По доношењу </w:t>
      </w:r>
      <w:r w:rsidR="00206780">
        <w:rPr>
          <w:rFonts w:ascii="Times New Roman" w:hAnsi="Times New Roman" w:cs="Times New Roman"/>
          <w:sz w:val="24"/>
          <w:szCs w:val="24"/>
          <w:lang w:val="sr-Cyrl-RS"/>
        </w:rPr>
        <w:t>р</w:t>
      </w:r>
      <w:r w:rsidRPr="00206780">
        <w:rPr>
          <w:rFonts w:ascii="Times New Roman" w:hAnsi="Times New Roman" w:cs="Times New Roman"/>
          <w:sz w:val="24"/>
          <w:szCs w:val="24"/>
          <w:lang w:val="sr-Cyrl-RS"/>
        </w:rPr>
        <w:t>ешења о усвајању привремене мере суд исто доставља јавном извршитељу који решења доставља странкама и даље спроводи извршење што не може и не треба бити спорно када говоримо о спровођењу мера обезбеђења</w:t>
      </w:r>
      <w:r w:rsidR="00646FDB" w:rsidRPr="00206780">
        <w:rPr>
          <w:rFonts w:ascii="Times New Roman" w:hAnsi="Times New Roman" w:cs="Times New Roman"/>
          <w:sz w:val="24"/>
          <w:szCs w:val="24"/>
          <w:lang w:val="sr-Cyrl-RS"/>
        </w:rPr>
        <w:t xml:space="preserve"> односно привремених мера</w:t>
      </w:r>
      <w:r w:rsidRPr="00206780">
        <w:rPr>
          <w:rFonts w:ascii="Times New Roman" w:hAnsi="Times New Roman" w:cs="Times New Roman"/>
          <w:sz w:val="24"/>
          <w:szCs w:val="24"/>
          <w:lang w:val="sr-Cyrl-RS"/>
        </w:rPr>
        <w:t xml:space="preserve">. </w:t>
      </w:r>
    </w:p>
    <w:p w:rsidR="004D7B72"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Међутим, у већем броју</w:t>
      </w:r>
      <w:r w:rsidRPr="00206780">
        <w:rPr>
          <w:rFonts w:ascii="Times New Roman" w:hAnsi="Times New Roman" w:cs="Times New Roman"/>
          <w:b/>
          <w:sz w:val="24"/>
          <w:szCs w:val="24"/>
          <w:lang w:val="sr-Cyrl-RS"/>
        </w:rPr>
        <w:t xml:space="preserve"> </w:t>
      </w:r>
      <w:r w:rsidRPr="00206780">
        <w:rPr>
          <w:rFonts w:ascii="Times New Roman" w:hAnsi="Times New Roman" w:cs="Times New Roman"/>
          <w:sz w:val="24"/>
          <w:szCs w:val="24"/>
          <w:lang w:val="sr-Cyrl-RS"/>
        </w:rPr>
        <w:t xml:space="preserve">случајева се дешава и да на основу оваквих решења тужиоци као извршни повериоци (које заступа стечајни управник) поднесе против туженог као извршног дужника предлог за извршење на основу извршне исправе где им је извршна исправа решење којим је одређена привремена мера или предлог за извршење привремене мере што је крајње непотребно а </w:t>
      </w:r>
      <w:r w:rsidR="00F44CD1" w:rsidRPr="00206780">
        <w:rPr>
          <w:rFonts w:ascii="Times New Roman" w:hAnsi="Times New Roman" w:cs="Times New Roman"/>
          <w:sz w:val="24"/>
          <w:szCs w:val="24"/>
          <w:lang w:val="sr-Cyrl-RS"/>
        </w:rPr>
        <w:t xml:space="preserve">има </w:t>
      </w:r>
      <w:r w:rsidR="003E4B74" w:rsidRPr="00206780">
        <w:rPr>
          <w:rFonts w:ascii="Times New Roman" w:hAnsi="Times New Roman" w:cs="Times New Roman"/>
          <w:sz w:val="24"/>
          <w:szCs w:val="24"/>
          <w:lang w:val="sr-Cyrl-RS"/>
        </w:rPr>
        <w:t xml:space="preserve">много </w:t>
      </w:r>
      <w:r w:rsidR="00F44CD1" w:rsidRPr="00206780">
        <w:rPr>
          <w:rFonts w:ascii="Times New Roman" w:hAnsi="Times New Roman" w:cs="Times New Roman"/>
          <w:sz w:val="24"/>
          <w:szCs w:val="24"/>
          <w:lang w:val="sr-Cyrl-RS"/>
        </w:rPr>
        <w:t>случајева</w:t>
      </w:r>
      <w:r w:rsidR="003E4B74" w:rsidRPr="00206780">
        <w:rPr>
          <w:rFonts w:ascii="Times New Roman" w:hAnsi="Times New Roman" w:cs="Times New Roman"/>
          <w:sz w:val="24"/>
          <w:szCs w:val="24"/>
          <w:lang w:val="sr-Cyrl-RS"/>
        </w:rPr>
        <w:t xml:space="preserve"> у пракси</w:t>
      </w:r>
      <w:r w:rsidR="00F44CD1" w:rsidRPr="00206780">
        <w:rPr>
          <w:rFonts w:ascii="Times New Roman" w:hAnsi="Times New Roman" w:cs="Times New Roman"/>
          <w:sz w:val="24"/>
          <w:szCs w:val="24"/>
          <w:lang w:val="sr-Cyrl-RS"/>
        </w:rPr>
        <w:t xml:space="preserve"> </w:t>
      </w:r>
      <w:r w:rsidRPr="00206780">
        <w:rPr>
          <w:rFonts w:ascii="Times New Roman" w:hAnsi="Times New Roman" w:cs="Times New Roman"/>
          <w:sz w:val="24"/>
          <w:szCs w:val="24"/>
          <w:lang w:val="sr-Cyrl-RS"/>
        </w:rPr>
        <w:t>да овакве предлоге судови усвајају и доносе решења о извршењу у И уписнику</w:t>
      </w:r>
      <w:r w:rsidR="00E80025" w:rsidRPr="00206780">
        <w:rPr>
          <w:rFonts w:ascii="Times New Roman" w:hAnsi="Times New Roman" w:cs="Times New Roman"/>
          <w:sz w:val="24"/>
          <w:szCs w:val="24"/>
          <w:lang w:val="sr-Cyrl-RS"/>
        </w:rPr>
        <w:t xml:space="preserve"> (по правном леку овакво решење бива укинуто од другостепеног суда али има доста случајева да није уложен правни лек па такво решење постаје правноснажно)</w:t>
      </w:r>
      <w:r w:rsidRPr="00206780">
        <w:rPr>
          <w:rFonts w:ascii="Times New Roman" w:hAnsi="Times New Roman" w:cs="Times New Roman"/>
          <w:sz w:val="24"/>
          <w:szCs w:val="24"/>
          <w:lang w:val="sr-Cyrl-RS"/>
        </w:rPr>
        <w:t xml:space="preserve">. </w:t>
      </w:r>
      <w:r w:rsidR="00E80025" w:rsidRPr="00206780">
        <w:rPr>
          <w:rFonts w:ascii="Times New Roman" w:hAnsi="Times New Roman" w:cs="Times New Roman"/>
          <w:sz w:val="24"/>
          <w:szCs w:val="24"/>
          <w:lang w:val="sr-Cyrl-RS"/>
        </w:rPr>
        <w:t xml:space="preserve">Не би требало бити спорно </w:t>
      </w:r>
      <w:r w:rsidRPr="00206780">
        <w:rPr>
          <w:rFonts w:ascii="Times New Roman" w:hAnsi="Times New Roman" w:cs="Times New Roman"/>
          <w:sz w:val="24"/>
          <w:szCs w:val="24"/>
          <w:lang w:val="sr-Cyrl-RS"/>
        </w:rPr>
        <w:t>да се решење о усвајању привремене мере спроводи као такво од стране јавног извршитеља (или суда) а да нема никаквог правног основа да се на основу овог решења предаје суду од предлагача нови  предлог за извршење који све чешће у пракси судови усвајају као што је наведено и то у ткз. И уписнику. Члан 3 став 4 ЗИО прописује да када се донесе решење о обезбеђењу спроводи се извршење па се поставља питање зашто се само то решење о обезбеђењу – привременој мери не спроводи (било од суда или од јавног извршитеља у складу са њиховима надлежностима за с</w:t>
      </w:r>
      <w:r w:rsidR="003803C6" w:rsidRPr="00206780">
        <w:rPr>
          <w:rFonts w:ascii="Times New Roman" w:hAnsi="Times New Roman" w:cs="Times New Roman"/>
          <w:sz w:val="24"/>
          <w:szCs w:val="24"/>
          <w:lang w:val="sr-Cyrl-RS"/>
        </w:rPr>
        <w:t>пр</w:t>
      </w:r>
      <w:r w:rsidRPr="00206780">
        <w:rPr>
          <w:rFonts w:ascii="Times New Roman" w:hAnsi="Times New Roman" w:cs="Times New Roman"/>
          <w:sz w:val="24"/>
          <w:szCs w:val="24"/>
          <w:lang w:val="sr-Cyrl-RS"/>
        </w:rPr>
        <w:t xml:space="preserve">овођење извршења) већ се на основу њега доноси ново решење у И. уписнику као </w:t>
      </w:r>
      <w:r w:rsidR="003803C6" w:rsidRPr="00206780">
        <w:rPr>
          <w:rFonts w:ascii="Times New Roman" w:hAnsi="Times New Roman" w:cs="Times New Roman"/>
          <w:sz w:val="24"/>
          <w:szCs w:val="24"/>
          <w:lang w:val="sr-Cyrl-RS"/>
        </w:rPr>
        <w:t xml:space="preserve">да је то </w:t>
      </w:r>
      <w:r w:rsidRPr="00206780">
        <w:rPr>
          <w:rFonts w:ascii="Times New Roman" w:hAnsi="Times New Roman" w:cs="Times New Roman"/>
          <w:sz w:val="24"/>
          <w:szCs w:val="24"/>
          <w:lang w:val="sr-Cyrl-RS"/>
        </w:rPr>
        <w:t>решење о извршењу</w:t>
      </w:r>
      <w:r w:rsidR="003803C6" w:rsidRPr="00206780">
        <w:rPr>
          <w:rFonts w:ascii="Times New Roman" w:hAnsi="Times New Roman" w:cs="Times New Roman"/>
          <w:sz w:val="24"/>
          <w:szCs w:val="24"/>
          <w:lang w:val="sr-Cyrl-RS"/>
        </w:rPr>
        <w:t xml:space="preserve"> на основу извршне исправе</w:t>
      </w:r>
      <w:r w:rsidRPr="00206780">
        <w:rPr>
          <w:rFonts w:ascii="Times New Roman" w:hAnsi="Times New Roman" w:cs="Times New Roman"/>
          <w:sz w:val="24"/>
          <w:szCs w:val="24"/>
          <w:lang w:val="sr-Cyrl-RS"/>
        </w:rPr>
        <w:t>. Ако суд као у овом случају усваја решење о извршењу у И. уписнику (на основу решења о привременој мери из парничног поступка) закључује се да га усваја на основу извршне исправе (чл. 2 став 1 тачка 7 ЗИО) а са тим у вези поставља се питање да ли је такво решење о усвојеној привременој мери једна од извршних исправа прописаних чл. 41 ЗИО</w:t>
      </w:r>
      <w:r w:rsidRPr="00206780">
        <w:rPr>
          <w:rFonts w:ascii="Times New Roman" w:hAnsi="Times New Roman" w:cs="Times New Roman"/>
          <w:sz w:val="24"/>
          <w:szCs w:val="24"/>
          <w:lang w:val="en-US"/>
        </w:rPr>
        <w:t>?</w:t>
      </w:r>
      <w:r w:rsidRPr="00206780">
        <w:rPr>
          <w:rFonts w:ascii="Times New Roman" w:hAnsi="Times New Roman" w:cs="Times New Roman"/>
          <w:sz w:val="24"/>
          <w:szCs w:val="24"/>
          <w:lang w:val="sr-Cyrl-RS"/>
        </w:rPr>
        <w:t xml:space="preserve"> Мишљења сам да није а нејасно је и какво је то решење о извршењу које се доноси у И уписнику на основу решења о привременој мери</w:t>
      </w:r>
      <w:r w:rsidRPr="00206780">
        <w:rPr>
          <w:rFonts w:ascii="Times New Roman" w:hAnsi="Times New Roman" w:cs="Times New Roman"/>
          <w:sz w:val="24"/>
          <w:szCs w:val="24"/>
          <w:lang w:val="en-US"/>
        </w:rPr>
        <w:t>?</w:t>
      </w:r>
      <w:r w:rsidRPr="00206780">
        <w:rPr>
          <w:rFonts w:ascii="Times New Roman" w:hAnsi="Times New Roman" w:cs="Times New Roman"/>
          <w:sz w:val="24"/>
          <w:szCs w:val="24"/>
          <w:lang w:val="sr-Cyrl-RS"/>
        </w:rPr>
        <w:t xml:space="preserve"> Наведено има бројне последице а у погледу стечајног поступка бе</w:t>
      </w:r>
      <w:r w:rsidR="00646FDB" w:rsidRPr="00206780">
        <w:rPr>
          <w:rFonts w:ascii="Times New Roman" w:hAnsi="Times New Roman" w:cs="Times New Roman"/>
          <w:sz w:val="24"/>
          <w:szCs w:val="24"/>
          <w:lang w:val="sr-Cyrl-RS"/>
        </w:rPr>
        <w:t>с</w:t>
      </w:r>
      <w:r w:rsidRPr="00206780">
        <w:rPr>
          <w:rFonts w:ascii="Times New Roman" w:hAnsi="Times New Roman" w:cs="Times New Roman"/>
          <w:sz w:val="24"/>
          <w:szCs w:val="24"/>
          <w:lang w:val="sr-Cyrl-RS"/>
        </w:rPr>
        <w:t xml:space="preserve">потребно се стварају додатни трошкови настајањем нове таксе за наведени беспотребни нови предлог за извршење. </w:t>
      </w:r>
      <w:r w:rsidRPr="00206780">
        <w:rPr>
          <w:rFonts w:ascii="Times New Roman" w:hAnsi="Times New Roman" w:cs="Times New Roman"/>
          <w:sz w:val="24"/>
          <w:szCs w:val="24"/>
        </w:rPr>
        <w:t xml:space="preserve">Наведено </w:t>
      </w:r>
      <w:r w:rsidRPr="00206780">
        <w:rPr>
          <w:rFonts w:ascii="Times New Roman" w:hAnsi="Times New Roman" w:cs="Times New Roman"/>
          <w:sz w:val="24"/>
          <w:szCs w:val="24"/>
          <w:lang w:val="sr-Cyrl-RS"/>
        </w:rPr>
        <w:t xml:space="preserve">има последицу и на </w:t>
      </w:r>
      <w:r w:rsidRPr="00206780">
        <w:rPr>
          <w:rFonts w:ascii="Times New Roman" w:hAnsi="Times New Roman" w:cs="Times New Roman"/>
          <w:sz w:val="24"/>
          <w:szCs w:val="24"/>
        </w:rPr>
        <w:t>закључење поступка</w:t>
      </w:r>
      <w:r w:rsidRPr="00206780">
        <w:rPr>
          <w:rFonts w:ascii="Times New Roman" w:hAnsi="Times New Roman" w:cs="Times New Roman"/>
          <w:sz w:val="24"/>
          <w:szCs w:val="24"/>
          <w:lang w:val="sr-Cyrl-RS"/>
        </w:rPr>
        <w:t xml:space="preserve"> спровођења привремене мере</w:t>
      </w:r>
      <w:r w:rsidRPr="00206780">
        <w:rPr>
          <w:rFonts w:ascii="Times New Roman" w:hAnsi="Times New Roman" w:cs="Times New Roman"/>
          <w:sz w:val="24"/>
          <w:szCs w:val="24"/>
        </w:rPr>
        <w:t xml:space="preserve"> </w:t>
      </w:r>
      <w:r w:rsidRPr="00206780">
        <w:rPr>
          <w:rFonts w:ascii="Times New Roman" w:hAnsi="Times New Roman" w:cs="Times New Roman"/>
          <w:sz w:val="24"/>
          <w:szCs w:val="24"/>
          <w:lang w:val="sr-Cyrl-RS"/>
        </w:rPr>
        <w:t xml:space="preserve">пред јавним </w:t>
      </w:r>
      <w:r w:rsidRPr="00206780">
        <w:rPr>
          <w:rFonts w:ascii="Times New Roman" w:hAnsi="Times New Roman" w:cs="Times New Roman"/>
          <w:sz w:val="24"/>
          <w:szCs w:val="24"/>
          <w:lang w:val="sr-Cyrl-RS"/>
        </w:rPr>
        <w:lastRenderedPageBreak/>
        <w:t xml:space="preserve">извршитељем </w:t>
      </w:r>
      <w:r w:rsidRPr="00206780">
        <w:rPr>
          <w:rFonts w:ascii="Times New Roman" w:hAnsi="Times New Roman" w:cs="Times New Roman"/>
          <w:sz w:val="24"/>
          <w:szCs w:val="24"/>
        </w:rPr>
        <w:t xml:space="preserve">од стране </w:t>
      </w:r>
      <w:r w:rsidRPr="00206780">
        <w:rPr>
          <w:rFonts w:ascii="Times New Roman" w:hAnsi="Times New Roman" w:cs="Times New Roman"/>
          <w:sz w:val="24"/>
          <w:szCs w:val="24"/>
          <w:lang w:val="sr-Cyrl-RS"/>
        </w:rPr>
        <w:t>истог</w:t>
      </w:r>
      <w:r w:rsidRPr="00206780">
        <w:rPr>
          <w:rFonts w:ascii="Times New Roman" w:hAnsi="Times New Roman" w:cs="Times New Roman"/>
          <w:sz w:val="24"/>
          <w:szCs w:val="24"/>
        </w:rPr>
        <w:t xml:space="preserve"> у смислу да као </w:t>
      </w:r>
      <w:r w:rsidRPr="00206780">
        <w:rPr>
          <w:rFonts w:ascii="Times New Roman" w:hAnsi="Times New Roman" w:cs="Times New Roman"/>
          <w:sz w:val="24"/>
          <w:szCs w:val="24"/>
          <w:lang w:val="sr-Cyrl-RS"/>
        </w:rPr>
        <w:t>у првом случају п</w:t>
      </w:r>
      <w:r w:rsidRPr="00206780">
        <w:rPr>
          <w:rFonts w:ascii="Times New Roman" w:hAnsi="Times New Roman" w:cs="Times New Roman"/>
          <w:sz w:val="24"/>
          <w:szCs w:val="24"/>
        </w:rPr>
        <w:t>оступак</w:t>
      </w:r>
      <w:r w:rsidRPr="00206780">
        <w:rPr>
          <w:rFonts w:ascii="Times New Roman" w:hAnsi="Times New Roman" w:cs="Times New Roman"/>
          <w:sz w:val="24"/>
          <w:szCs w:val="24"/>
          <w:lang w:val="sr-Cyrl-RS"/>
        </w:rPr>
        <w:t xml:space="preserve"> спровођења решења од стране јавног извршитеља се не може закључити до окончања парничног поступка ако је решењем суда одређено да предметна привремена мера остаје на снази до правноснажног окончања поступка у коме је донета привремена мера (суд би требао да јавним извршитељима, када они спроводе извршење, достави и акт којим се правноснажно окончава поступак у коме је донета привремена мера ако она важи до правноснажног окончања истог или ранији акт којим се укида привремена мера) међутим ако је исправно и правно могуће поступање судова у пракси као у д</w:t>
      </w:r>
      <w:r w:rsidR="00D70003" w:rsidRPr="00206780">
        <w:rPr>
          <w:rFonts w:ascii="Times New Roman" w:hAnsi="Times New Roman" w:cs="Times New Roman"/>
          <w:sz w:val="24"/>
          <w:szCs w:val="24"/>
          <w:lang w:val="sr-Cyrl-RS"/>
        </w:rPr>
        <w:t>р</w:t>
      </w:r>
      <w:r w:rsidRPr="00206780">
        <w:rPr>
          <w:rFonts w:ascii="Times New Roman" w:hAnsi="Times New Roman" w:cs="Times New Roman"/>
          <w:sz w:val="24"/>
          <w:szCs w:val="24"/>
          <w:lang w:val="sr-Cyrl-RS"/>
        </w:rPr>
        <w:t>угом случају (а јавни извршитељи добијају таква решења) а у тим решењима није одређено трајање мере већ само одређено како ће се спровести и када је јавни извршитељ спроведе онда нема сметњи ни да закључи поступак (што није у интересу стечајног дужника као извршног повериоца у случају даљег поступања туженог-извршног дужника противно из</w:t>
      </w:r>
      <w:r w:rsidR="00E230FF">
        <w:rPr>
          <w:rFonts w:ascii="Times New Roman" w:hAnsi="Times New Roman" w:cs="Times New Roman"/>
          <w:sz w:val="24"/>
          <w:szCs w:val="24"/>
          <w:lang w:val="sr-Cyrl-RS"/>
        </w:rPr>
        <w:t>р</w:t>
      </w:r>
      <w:r w:rsidRPr="00206780">
        <w:rPr>
          <w:rFonts w:ascii="Times New Roman" w:hAnsi="Times New Roman" w:cs="Times New Roman"/>
          <w:sz w:val="24"/>
          <w:szCs w:val="24"/>
          <w:lang w:val="sr-Cyrl-RS"/>
        </w:rPr>
        <w:t>еченој привременој мери јер би на основу исте стечајни дужник морао поново да подноси предлог за извршење)</w:t>
      </w:r>
      <w:r w:rsidR="00D70003" w:rsidRPr="00206780">
        <w:rPr>
          <w:rFonts w:ascii="Times New Roman" w:hAnsi="Times New Roman" w:cs="Times New Roman"/>
          <w:sz w:val="24"/>
          <w:szCs w:val="24"/>
          <w:lang w:val="sr-Cyrl-RS"/>
        </w:rPr>
        <w:t>.</w:t>
      </w:r>
    </w:p>
    <w:p w:rsidR="00D70003" w:rsidRPr="00206780" w:rsidRDefault="00D70003"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Пример:</w:t>
      </w:r>
    </w:p>
    <w:p w:rsidR="00292601" w:rsidRPr="00206780" w:rsidRDefault="00D70003"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 xml:space="preserve">Решењем суда је одређена привремена мера по предлогу тужиоца и обавезан тужени да тужиљи одмах по пријему решења о одређивању привремне мере преда три кључа од новопостављеног цилиндра на улазним вратима </w:t>
      </w:r>
      <w:r w:rsidR="00D75692" w:rsidRPr="00206780">
        <w:rPr>
          <w:rFonts w:ascii="Times New Roman" w:hAnsi="Times New Roman" w:cs="Times New Roman"/>
          <w:sz w:val="24"/>
          <w:szCs w:val="24"/>
          <w:lang w:val="sr-Cyrl-RS"/>
        </w:rPr>
        <w:t xml:space="preserve">предметног апартмана на Копаонику а ако то не учини овлашћује се тужиља да о трошку тужених ангажује стручно лице које ће уклонити постављени цилиндар браве улазних врата и ставити нови цилиндар који обезбеди тужиља а одређена мера остаје на снази до правноснажног окончања парничног поступка. У спровођењу овог решења о одређивању привремене мере јавни извршитељ ће </w:t>
      </w:r>
      <w:r w:rsidR="00B5718B" w:rsidRPr="00206780">
        <w:rPr>
          <w:rFonts w:ascii="Times New Roman" w:hAnsi="Times New Roman" w:cs="Times New Roman"/>
          <w:sz w:val="24"/>
          <w:szCs w:val="24"/>
          <w:lang w:val="sr-Cyrl-RS"/>
        </w:rPr>
        <w:t xml:space="preserve">(након уплате предујма) </w:t>
      </w:r>
      <w:r w:rsidR="00D75692" w:rsidRPr="00206780">
        <w:rPr>
          <w:rFonts w:ascii="Times New Roman" w:hAnsi="Times New Roman" w:cs="Times New Roman"/>
          <w:sz w:val="24"/>
          <w:szCs w:val="24"/>
          <w:lang w:val="sr-Cyrl-RS"/>
        </w:rPr>
        <w:t>поступати по истом све време трајања изречене мере</w:t>
      </w:r>
      <w:r w:rsidR="00445387" w:rsidRPr="00206780">
        <w:rPr>
          <w:rFonts w:ascii="Times New Roman" w:hAnsi="Times New Roman" w:cs="Times New Roman"/>
          <w:sz w:val="24"/>
          <w:szCs w:val="24"/>
          <w:lang w:val="sr-Cyrl-RS"/>
        </w:rPr>
        <w:t xml:space="preserve"> (па у случају поступања туженог противно истом и више пута излазити на лице места, констатовати промену цилиндра и увођење у државину предметног апартмана ту</w:t>
      </w:r>
      <w:r w:rsidR="004363DE" w:rsidRPr="00206780">
        <w:rPr>
          <w:rFonts w:ascii="Times New Roman" w:hAnsi="Times New Roman" w:cs="Times New Roman"/>
          <w:sz w:val="24"/>
          <w:szCs w:val="24"/>
          <w:lang w:val="sr-Cyrl-RS"/>
        </w:rPr>
        <w:t>ж</w:t>
      </w:r>
      <w:r w:rsidR="00445387" w:rsidRPr="00206780">
        <w:rPr>
          <w:rFonts w:ascii="Times New Roman" w:hAnsi="Times New Roman" w:cs="Times New Roman"/>
          <w:sz w:val="24"/>
          <w:szCs w:val="24"/>
          <w:lang w:val="sr-Cyrl-RS"/>
        </w:rPr>
        <w:t>иоца)</w:t>
      </w:r>
      <w:r w:rsidR="00D75692" w:rsidRPr="00206780">
        <w:rPr>
          <w:rFonts w:ascii="Times New Roman" w:hAnsi="Times New Roman" w:cs="Times New Roman"/>
          <w:sz w:val="24"/>
          <w:szCs w:val="24"/>
          <w:lang w:val="sr-Cyrl-RS"/>
        </w:rPr>
        <w:t xml:space="preserve"> а поступак ће окончати по правноснажном окончању парничног поступка</w:t>
      </w:r>
      <w:r w:rsidR="00445387" w:rsidRPr="00206780">
        <w:rPr>
          <w:rFonts w:ascii="Times New Roman" w:hAnsi="Times New Roman" w:cs="Times New Roman"/>
          <w:sz w:val="24"/>
          <w:szCs w:val="24"/>
          <w:lang w:val="sr-Cyrl-RS"/>
        </w:rPr>
        <w:t xml:space="preserve"> што значи да за време трајања изречене мере спроводиће се изршење у случају поступања ту</w:t>
      </w:r>
      <w:r w:rsidR="00B5718B" w:rsidRPr="00206780">
        <w:rPr>
          <w:rFonts w:ascii="Times New Roman" w:hAnsi="Times New Roman" w:cs="Times New Roman"/>
          <w:sz w:val="24"/>
          <w:szCs w:val="24"/>
          <w:lang w:val="sr-Cyrl-RS"/>
        </w:rPr>
        <w:t>ж</w:t>
      </w:r>
      <w:r w:rsidR="00445387" w:rsidRPr="00206780">
        <w:rPr>
          <w:rFonts w:ascii="Times New Roman" w:hAnsi="Times New Roman" w:cs="Times New Roman"/>
          <w:sz w:val="24"/>
          <w:szCs w:val="24"/>
          <w:lang w:val="sr-Cyrl-RS"/>
        </w:rPr>
        <w:t>еног противно решењу</w:t>
      </w:r>
      <w:r w:rsidR="00B5718B" w:rsidRPr="00206780">
        <w:rPr>
          <w:rFonts w:ascii="Times New Roman" w:hAnsi="Times New Roman" w:cs="Times New Roman"/>
          <w:sz w:val="24"/>
          <w:szCs w:val="24"/>
          <w:lang w:val="sr-Cyrl-RS"/>
        </w:rPr>
        <w:t xml:space="preserve"> којим је одређена привремена мера. Међутим, у случају да се на основу наведеног решења о одређивању привремене мере у парничном поступку на основу истог поднесе предлог за извршење привремене мере који суд усвоји у И уписнику и дозволи спровођење одређене привремене мере и обавеже изврш</w:t>
      </w:r>
      <w:r w:rsidR="007B641A" w:rsidRPr="00206780">
        <w:rPr>
          <w:rFonts w:ascii="Times New Roman" w:hAnsi="Times New Roman" w:cs="Times New Roman"/>
          <w:sz w:val="24"/>
          <w:szCs w:val="24"/>
          <w:lang w:val="sr-Cyrl-RS"/>
        </w:rPr>
        <w:t>ног</w:t>
      </w:r>
      <w:r w:rsidR="00B5718B" w:rsidRPr="00206780">
        <w:rPr>
          <w:rFonts w:ascii="Times New Roman" w:hAnsi="Times New Roman" w:cs="Times New Roman"/>
          <w:sz w:val="24"/>
          <w:szCs w:val="24"/>
          <w:lang w:val="sr-Cyrl-RS"/>
        </w:rPr>
        <w:t xml:space="preserve"> дужник</w:t>
      </w:r>
      <w:r w:rsidR="007B641A" w:rsidRPr="00206780">
        <w:rPr>
          <w:rFonts w:ascii="Times New Roman" w:hAnsi="Times New Roman" w:cs="Times New Roman"/>
          <w:sz w:val="24"/>
          <w:szCs w:val="24"/>
          <w:lang w:val="sr-Cyrl-RS"/>
        </w:rPr>
        <w:t>а</w:t>
      </w:r>
      <w:r w:rsidR="00B5718B" w:rsidRPr="00206780">
        <w:rPr>
          <w:rFonts w:ascii="Times New Roman" w:hAnsi="Times New Roman" w:cs="Times New Roman"/>
          <w:sz w:val="24"/>
          <w:szCs w:val="24"/>
          <w:lang w:val="sr-Cyrl-RS"/>
        </w:rPr>
        <w:t xml:space="preserve"> </w:t>
      </w:r>
      <w:r w:rsidR="007B641A" w:rsidRPr="00206780">
        <w:rPr>
          <w:rFonts w:ascii="Times New Roman" w:hAnsi="Times New Roman" w:cs="Times New Roman"/>
          <w:sz w:val="24"/>
          <w:szCs w:val="24"/>
          <w:lang w:val="sr-Cyrl-RS"/>
        </w:rPr>
        <w:t xml:space="preserve">да одмах преда тужиоцу три кључа од новопостављеног цилиндра </w:t>
      </w:r>
      <w:r w:rsidR="00A77120" w:rsidRPr="00206780">
        <w:rPr>
          <w:rFonts w:ascii="Times New Roman" w:hAnsi="Times New Roman" w:cs="Times New Roman"/>
          <w:sz w:val="24"/>
          <w:szCs w:val="24"/>
          <w:lang w:val="sr-Cyrl-RS"/>
        </w:rPr>
        <w:t xml:space="preserve"> браве </w:t>
      </w:r>
      <w:r w:rsidR="007B641A" w:rsidRPr="00206780">
        <w:rPr>
          <w:rFonts w:ascii="Times New Roman" w:hAnsi="Times New Roman" w:cs="Times New Roman"/>
          <w:sz w:val="24"/>
          <w:szCs w:val="24"/>
          <w:lang w:val="sr-Cyrl-RS"/>
        </w:rPr>
        <w:t>на улазним вратима предметног апартмана на Копаонику а ако то не учини овлашћује се извршни поверилац да о трошку туженог ангажује стручно лице које ће уклонити постављени цилиндар браве улазних врата и ставити нови цилиндар који обезбеди извршни поверилац и тим решењем се одреди да ће извршење спровести одређени јавни извршитељ он ће исто решење и спровести и одмах након замене цилиндра и увођења у посед апартмана тужиоца и закључити поступак јер је у целости спровео решење суда а за случај да тужени у неком будућем периоду замени цилинда</w:t>
      </w:r>
      <w:r w:rsidR="00E230FF">
        <w:rPr>
          <w:rFonts w:ascii="Times New Roman" w:hAnsi="Times New Roman" w:cs="Times New Roman"/>
          <w:sz w:val="24"/>
          <w:szCs w:val="24"/>
          <w:lang w:val="sr-Cyrl-RS"/>
        </w:rPr>
        <w:t>р</w:t>
      </w:r>
      <w:r w:rsidR="007B641A" w:rsidRPr="00206780">
        <w:rPr>
          <w:rFonts w:ascii="Times New Roman" w:hAnsi="Times New Roman" w:cs="Times New Roman"/>
          <w:sz w:val="24"/>
          <w:szCs w:val="24"/>
          <w:lang w:val="sr-Cyrl-RS"/>
        </w:rPr>
        <w:t xml:space="preserve"> </w:t>
      </w:r>
      <w:r w:rsidR="00154B5E" w:rsidRPr="00206780">
        <w:rPr>
          <w:rFonts w:ascii="Times New Roman" w:hAnsi="Times New Roman" w:cs="Times New Roman"/>
          <w:sz w:val="24"/>
          <w:szCs w:val="24"/>
          <w:lang w:val="sr-Cyrl-RS"/>
        </w:rPr>
        <w:t>и</w:t>
      </w:r>
      <w:r w:rsidR="007B641A" w:rsidRPr="00206780">
        <w:rPr>
          <w:rFonts w:ascii="Times New Roman" w:hAnsi="Times New Roman" w:cs="Times New Roman"/>
          <w:sz w:val="24"/>
          <w:szCs w:val="24"/>
          <w:lang w:val="sr-Cyrl-RS"/>
        </w:rPr>
        <w:t xml:space="preserve"> поново се укаже потреба за спровођењем решења о привременој мери из парнице (решење</w:t>
      </w:r>
      <w:r w:rsidR="00D11A70" w:rsidRPr="00206780">
        <w:rPr>
          <w:rFonts w:ascii="Times New Roman" w:hAnsi="Times New Roman" w:cs="Times New Roman"/>
          <w:sz w:val="24"/>
          <w:szCs w:val="24"/>
          <w:lang w:val="sr-Cyrl-RS"/>
        </w:rPr>
        <w:t xml:space="preserve"> је</w:t>
      </w:r>
      <w:r w:rsidR="007B641A" w:rsidRPr="00206780">
        <w:rPr>
          <w:rFonts w:ascii="Times New Roman" w:hAnsi="Times New Roman" w:cs="Times New Roman"/>
          <w:sz w:val="24"/>
          <w:szCs w:val="24"/>
          <w:lang w:val="sr-Cyrl-RS"/>
        </w:rPr>
        <w:t xml:space="preserve"> још увек на снази </w:t>
      </w:r>
      <w:r w:rsidR="00154B5E" w:rsidRPr="00206780">
        <w:rPr>
          <w:rFonts w:ascii="Times New Roman" w:hAnsi="Times New Roman" w:cs="Times New Roman"/>
          <w:sz w:val="24"/>
          <w:szCs w:val="24"/>
          <w:lang w:val="sr-Cyrl-RS"/>
        </w:rPr>
        <w:t>јер</w:t>
      </w:r>
      <w:r w:rsidR="007B641A" w:rsidRPr="00206780">
        <w:rPr>
          <w:rFonts w:ascii="Times New Roman" w:hAnsi="Times New Roman" w:cs="Times New Roman"/>
          <w:sz w:val="24"/>
          <w:szCs w:val="24"/>
          <w:lang w:val="sr-Cyrl-RS"/>
        </w:rPr>
        <w:t xml:space="preserve"> парнични поступак није правноснажно окончан) тужилац ће морати поново да подноси предлог за с</w:t>
      </w:r>
      <w:r w:rsidR="00D11A70" w:rsidRPr="00206780">
        <w:rPr>
          <w:rFonts w:ascii="Times New Roman" w:hAnsi="Times New Roman" w:cs="Times New Roman"/>
          <w:sz w:val="24"/>
          <w:szCs w:val="24"/>
          <w:lang w:val="sr-Cyrl-RS"/>
        </w:rPr>
        <w:t>пр</w:t>
      </w:r>
      <w:r w:rsidR="007B641A" w:rsidRPr="00206780">
        <w:rPr>
          <w:rFonts w:ascii="Times New Roman" w:hAnsi="Times New Roman" w:cs="Times New Roman"/>
          <w:sz w:val="24"/>
          <w:szCs w:val="24"/>
          <w:lang w:val="sr-Cyrl-RS"/>
        </w:rPr>
        <w:t>овођење решења о привременој мери и поново плаћа</w:t>
      </w:r>
      <w:r w:rsidR="006A38D4" w:rsidRPr="00206780">
        <w:rPr>
          <w:rFonts w:ascii="Times New Roman" w:hAnsi="Times New Roman" w:cs="Times New Roman"/>
          <w:sz w:val="24"/>
          <w:szCs w:val="24"/>
          <w:lang w:val="sr-Cyrl-RS"/>
        </w:rPr>
        <w:t xml:space="preserve"> судску таксу и</w:t>
      </w:r>
      <w:r w:rsidR="007B641A" w:rsidRPr="00206780">
        <w:rPr>
          <w:rFonts w:ascii="Times New Roman" w:hAnsi="Times New Roman" w:cs="Times New Roman"/>
          <w:sz w:val="24"/>
          <w:szCs w:val="24"/>
          <w:lang w:val="sr-Cyrl-RS"/>
        </w:rPr>
        <w:t xml:space="preserve"> цео предујам јавном извршитељу што је све последица беспотребног предлога за спровођење решења о привременој мери уместо да се исто решење о привременој мери спроводи као такво</w:t>
      </w:r>
      <w:r w:rsidR="00154B5E" w:rsidRPr="00206780">
        <w:rPr>
          <w:rFonts w:ascii="Times New Roman" w:hAnsi="Times New Roman" w:cs="Times New Roman"/>
          <w:sz w:val="24"/>
          <w:szCs w:val="24"/>
          <w:lang w:val="sr-Cyrl-RS"/>
        </w:rPr>
        <w:t xml:space="preserve"> све време док је привремена мера на снази.</w:t>
      </w:r>
    </w:p>
    <w:p w:rsidR="00D70003" w:rsidRPr="00206780" w:rsidRDefault="007B641A"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w:t>
      </w:r>
    </w:p>
    <w:p w:rsidR="00416A48" w:rsidRPr="00206780" w:rsidRDefault="00416A48" w:rsidP="004B026D">
      <w:pPr>
        <w:spacing w:after="0"/>
        <w:jc w:val="both"/>
        <w:rPr>
          <w:rFonts w:ascii="Times New Roman" w:hAnsi="Times New Roman" w:cs="Times New Roman"/>
          <w:sz w:val="24"/>
          <w:szCs w:val="24"/>
          <w:lang w:val="sr-Cyrl-RS"/>
        </w:rPr>
      </w:pPr>
    </w:p>
    <w:p w:rsidR="007163C4" w:rsidRPr="00206780" w:rsidRDefault="007163C4" w:rsidP="004B026D">
      <w:pPr>
        <w:spacing w:after="0"/>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lastRenderedPageBreak/>
        <w:t>2. СТЕЧАЈНИ ДУЖНИК КАО ИЗВРШНИ ДУЖНИК</w:t>
      </w:r>
    </w:p>
    <w:p w:rsidR="00C92445" w:rsidRPr="00206780" w:rsidRDefault="00C92445" w:rsidP="004B026D">
      <w:pPr>
        <w:spacing w:after="0"/>
        <w:jc w:val="center"/>
        <w:rPr>
          <w:rFonts w:ascii="Times New Roman" w:hAnsi="Times New Roman" w:cs="Times New Roman"/>
          <w:sz w:val="24"/>
          <w:szCs w:val="24"/>
          <w:lang w:val="sr-Cyrl-RS"/>
        </w:rPr>
      </w:pP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Стечајни дужник може бити странка у извршном поступку као извршни дужник и то у ситуацијама када се против истог подноси предлог за извршење ради наплате потраживања према стечајно</w:t>
      </w:r>
      <w:r w:rsidR="007D1A6F" w:rsidRPr="00206780">
        <w:rPr>
          <w:rFonts w:ascii="Times New Roman" w:hAnsi="Times New Roman" w:cs="Times New Roman"/>
          <w:sz w:val="24"/>
          <w:szCs w:val="24"/>
          <w:lang w:val="sr-Cyrl-RS"/>
        </w:rPr>
        <w:t>м ду</w:t>
      </w:r>
      <w:r w:rsidRPr="00206780">
        <w:rPr>
          <w:rFonts w:ascii="Times New Roman" w:hAnsi="Times New Roman" w:cs="Times New Roman"/>
          <w:sz w:val="24"/>
          <w:szCs w:val="24"/>
          <w:lang w:val="sr-Cyrl-RS"/>
        </w:rPr>
        <w:t>жнику која се односе на обавезе стечајне масе односно на трошкове стечајног поступка или предлог за извршење у случају укидања мораторијума односно забране извршења у законом прописаним случајевима.</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 xml:space="preserve">У ситуацијама када се подносе предлози за извршење против стечајног дужника као извршног дужника у пракси су учестали случајеви да извршни дужник не прима пошту што може бити посебан проблем по стечајне управнике у Ив предметима (јер се у том случају достава решења о извршењу на основу веродостојне исправе врши сходно чл. 36 ЗИО преко огласне табле суда уз претходно остављање обавештења и сматра се да је достављање извршено истеком осам дана од дана истицања писмена на огласној табли суда). Уз сво уважавање чињенице да стечајни управници често немају новчаних средстава за ангажовање лица у седишту извршног дужника нити средстава за покриће трошкова који прате коришћење просторија стечајног дужника потребно је скренути пажњу да у тим случајевима стечајни управници могу и требају регистровати у АПР-у одговарајућу адресу за пријем поште (нпр. канцеларија стечајног управника) како би спречили наступање евентуалне штете која може настати по стечајног дужника. </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Поред наведеног случаја овај проблем достављања и пријема писмена од стране стечајног управника је актуелан и у ситуацијама када је стечајни дужник дужник извршног дужника па му се има доставити решење о извршењу којим је одређена пленидба и пренос потраживања извршног дужника а потраживање извршног дужника је заплењено када се решење о извршењу достави дужнику извршног дужника (плени</w:t>
      </w:r>
      <w:r w:rsidR="00E230FF">
        <w:rPr>
          <w:rFonts w:ascii="Times New Roman" w:hAnsi="Times New Roman" w:cs="Times New Roman"/>
          <w:sz w:val="24"/>
          <w:szCs w:val="24"/>
          <w:lang w:val="sr-Cyrl-RS"/>
        </w:rPr>
        <w:t>д</w:t>
      </w:r>
      <w:r w:rsidRPr="00206780">
        <w:rPr>
          <w:rFonts w:ascii="Times New Roman" w:hAnsi="Times New Roman" w:cs="Times New Roman"/>
          <w:sz w:val="24"/>
          <w:szCs w:val="24"/>
          <w:lang w:val="sr-Cyrl-RS"/>
        </w:rPr>
        <w:t>бом се забрањује дужнику извршног дужника – овде стечајном дужнику да испуни потраживање извршном дужнику а извршном дужнику  да наплати или располаже њиме и залогом којом је оно обезбеђено). У овом случају јавни извршитељ налаже стечајном дужнику као дужнику извршног дужника да се у року од пет дана од дана достављања решења о извршењу изјасни о томе да ли и у ком износу признаје потраживање, да ли је вољан да потраживање намири и да ли је његова обавеза условљена испуњењем неке друге обавезе а ако дужник извршног дужника пропусти рок за изјашњење, јавни извршитељ обавештава извршног повериоца да се дужник извршног дужника није изјаснио. Дужник извршног дужника</w:t>
      </w:r>
      <w:r w:rsidR="00425123" w:rsidRPr="00206780">
        <w:rPr>
          <w:rFonts w:ascii="Times New Roman" w:hAnsi="Times New Roman" w:cs="Times New Roman"/>
          <w:sz w:val="24"/>
          <w:szCs w:val="24"/>
          <w:lang w:val="sr-Cyrl-RS"/>
        </w:rPr>
        <w:t xml:space="preserve"> (стечајни дужник)</w:t>
      </w:r>
      <w:r w:rsidRPr="00206780">
        <w:rPr>
          <w:rFonts w:ascii="Times New Roman" w:hAnsi="Times New Roman" w:cs="Times New Roman"/>
          <w:sz w:val="24"/>
          <w:szCs w:val="24"/>
          <w:lang w:val="sr-Cyrl-RS"/>
        </w:rPr>
        <w:t xml:space="preserve"> одговара извршном повериоцу за штету изазвану тиме што се није изјаснио или се није тачно и потпуно изјаснио. Из наведеног се може закључити какве све последице по стечајну масу могу настати ако стечајни управник не прима писмена односно уколико се достава писмена истом изврши преко огласне табле суда што је са аспекта закона уредна достава а да стечајни управник уопште није ни примио писмена. </w:t>
      </w:r>
    </w:p>
    <w:p w:rsidR="00416A48" w:rsidRPr="00206780" w:rsidRDefault="00416A48" w:rsidP="004B026D">
      <w:pPr>
        <w:spacing w:after="0"/>
        <w:jc w:val="both"/>
        <w:rPr>
          <w:rFonts w:ascii="Times New Roman" w:hAnsi="Times New Roman" w:cs="Times New Roman"/>
          <w:sz w:val="24"/>
          <w:szCs w:val="24"/>
          <w:lang w:val="sr-Cyrl-RS"/>
        </w:rPr>
      </w:pPr>
    </w:p>
    <w:p w:rsidR="007163C4" w:rsidRPr="00206780" w:rsidRDefault="007163C4" w:rsidP="004B026D">
      <w:pPr>
        <w:spacing w:after="0"/>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t>3.</w:t>
      </w:r>
      <w:r w:rsidRPr="00206780">
        <w:rPr>
          <w:rFonts w:ascii="Times New Roman" w:hAnsi="Times New Roman" w:cs="Times New Roman"/>
          <w:sz w:val="24"/>
          <w:szCs w:val="24"/>
          <w:lang w:val="en-US"/>
        </w:rPr>
        <w:t xml:space="preserve"> </w:t>
      </w:r>
      <w:r w:rsidRPr="00206780">
        <w:rPr>
          <w:rFonts w:ascii="Times New Roman" w:hAnsi="Times New Roman" w:cs="Times New Roman"/>
          <w:sz w:val="24"/>
          <w:szCs w:val="24"/>
          <w:lang w:val="sr-Cyrl-RS"/>
        </w:rPr>
        <w:t>СТЕЧАЈНИ ДУЖНИК КАО ТРЕЋЕ ЛИЦЕ У ИЗВРШНОМ ПОСТУПКУ</w:t>
      </w:r>
    </w:p>
    <w:p w:rsidR="00416A48" w:rsidRPr="00206780" w:rsidRDefault="00416A48" w:rsidP="004B026D">
      <w:pPr>
        <w:spacing w:after="0"/>
        <w:jc w:val="both"/>
        <w:rPr>
          <w:rFonts w:ascii="Times New Roman" w:hAnsi="Times New Roman" w:cs="Times New Roman"/>
          <w:sz w:val="24"/>
          <w:szCs w:val="24"/>
        </w:rPr>
      </w:pPr>
    </w:p>
    <w:p w:rsidR="007144FD" w:rsidRPr="00206780" w:rsidRDefault="00090273" w:rsidP="004B026D">
      <w:pPr>
        <w:pStyle w:val="Normal2"/>
        <w:spacing w:before="0" w:beforeAutospacing="0" w:after="0" w:afterAutospacing="0"/>
        <w:ind w:firstLine="708"/>
        <w:jc w:val="both"/>
        <w:rPr>
          <w:rFonts w:ascii="Times New Roman" w:hAnsi="Times New Roman" w:cs="Times New Roman"/>
          <w:sz w:val="24"/>
          <w:szCs w:val="24"/>
        </w:rPr>
      </w:pPr>
      <w:r w:rsidRPr="00206780">
        <w:rPr>
          <w:rFonts w:ascii="Times New Roman" w:hAnsi="Times New Roman" w:cs="Times New Roman"/>
          <w:sz w:val="24"/>
          <w:szCs w:val="24"/>
        </w:rPr>
        <w:t>Стечајни дужник може бити и треће лице у извршном поступку а треће лице означава учесника у поступку који тврди да на предмету извршења има право које спречава извршење.</w:t>
      </w:r>
      <w:r w:rsidR="003E3849" w:rsidRPr="00206780">
        <w:rPr>
          <w:rFonts w:ascii="Times New Roman" w:hAnsi="Times New Roman" w:cs="Times New Roman"/>
          <w:sz w:val="24"/>
          <w:szCs w:val="24"/>
        </w:rPr>
        <w:t xml:space="preserve"> Стечајни дужник као треће лице може поднети приговор сходно чл. 108 ЗИО и тврдити да на предмету извршења има неко право (најчешће право својине) које спречава извршење и путем наведеног приговора захтевати да се извршење утврди недозвољеним на том предмету. Треће </w:t>
      </w:r>
      <w:r w:rsidR="003E3849" w:rsidRPr="00206780">
        <w:rPr>
          <w:rFonts w:ascii="Times New Roman" w:hAnsi="Times New Roman" w:cs="Times New Roman"/>
          <w:sz w:val="24"/>
          <w:szCs w:val="24"/>
        </w:rPr>
        <w:lastRenderedPageBreak/>
        <w:t>лице приговор може поднети до окончања извршног поступка и у приговору је дужно да наведе разлоге за приговор као и да уз приговор приложи исправе којима доказује постојање свога права</w:t>
      </w:r>
      <w:r w:rsidR="00097F1D" w:rsidRPr="00206780">
        <w:rPr>
          <w:rFonts w:ascii="Times New Roman" w:hAnsi="Times New Roman" w:cs="Times New Roman"/>
          <w:sz w:val="24"/>
          <w:szCs w:val="24"/>
        </w:rPr>
        <w:t xml:space="preserve"> иначе се приговор одбацује као непотпун, без претходног враћања на допуну. Приговор се доставља извршном</w:t>
      </w:r>
      <w:r w:rsidR="007144FD" w:rsidRPr="00206780">
        <w:rPr>
          <w:rFonts w:ascii="Times New Roman" w:hAnsi="Times New Roman" w:cs="Times New Roman"/>
          <w:sz w:val="24"/>
          <w:szCs w:val="24"/>
        </w:rPr>
        <w:t xml:space="preserve"> повериоцу да се о њему изјасни у року од 8 дана </w:t>
      </w:r>
      <w:r w:rsidR="009F50F6" w:rsidRPr="00206780">
        <w:rPr>
          <w:rFonts w:ascii="Times New Roman" w:hAnsi="Times New Roman" w:cs="Times New Roman"/>
          <w:sz w:val="24"/>
          <w:szCs w:val="24"/>
        </w:rPr>
        <w:t xml:space="preserve">уз упозорење на последице пропуштања (ако се </w:t>
      </w:r>
      <w:r w:rsidR="008C152F" w:rsidRPr="00206780">
        <w:rPr>
          <w:rFonts w:ascii="Times New Roman" w:hAnsi="Times New Roman" w:cs="Times New Roman"/>
          <w:sz w:val="24"/>
          <w:szCs w:val="24"/>
        </w:rPr>
        <w:t xml:space="preserve">извршни поверилац благовремено не изјасни о приговору </w:t>
      </w:r>
      <w:r w:rsidR="006569AB" w:rsidRPr="00206780">
        <w:rPr>
          <w:rFonts w:ascii="Times New Roman" w:hAnsi="Times New Roman" w:cs="Times New Roman"/>
          <w:sz w:val="24"/>
          <w:szCs w:val="24"/>
        </w:rPr>
        <w:t>или не оспори приговор се решењем усваја)</w:t>
      </w:r>
      <w:r w:rsidR="009F50F6" w:rsidRPr="00206780">
        <w:rPr>
          <w:rFonts w:ascii="Times New Roman" w:hAnsi="Times New Roman" w:cs="Times New Roman"/>
          <w:sz w:val="24"/>
          <w:szCs w:val="24"/>
        </w:rPr>
        <w:t xml:space="preserve"> а доставља се извршном дужнику. Ако </w:t>
      </w:r>
      <w:r w:rsidR="006569AB" w:rsidRPr="00206780">
        <w:rPr>
          <w:rFonts w:ascii="Times New Roman" w:hAnsi="Times New Roman" w:cs="Times New Roman"/>
          <w:sz w:val="24"/>
          <w:szCs w:val="24"/>
        </w:rPr>
        <w:t>треће лице докаже приговор правноснажном одлуком или јавном или по закону овереном исправом приговор се решењем усваја а извршни поступак се у погледу предмета извршења обуставља уз укидање решења о извршењу и свих спроведених радњи. У осталим случајевима приговор се решењем одбија а треће лице може да у року од 30 дана од дана пријема правноснажног решења о одбијању приговора покрене парнични поступак против извршног дужника ради утврђења да је извршење на предмету недозвољено а покретање парничног поступка не одлаже извршење.</w:t>
      </w:r>
    </w:p>
    <w:p w:rsidR="007163C4" w:rsidRPr="00206780" w:rsidRDefault="006569AB" w:rsidP="004B026D">
      <w:pPr>
        <w:pStyle w:val="Normal2"/>
        <w:spacing w:before="0" w:beforeAutospacing="0" w:after="0" w:afterAutospacing="0"/>
        <w:ind w:firstLine="708"/>
        <w:jc w:val="both"/>
        <w:rPr>
          <w:rFonts w:ascii="Times New Roman" w:hAnsi="Times New Roman" w:cs="Times New Roman"/>
          <w:sz w:val="24"/>
          <w:szCs w:val="24"/>
        </w:rPr>
      </w:pPr>
      <w:r w:rsidRPr="00206780">
        <w:rPr>
          <w:rFonts w:ascii="Times New Roman" w:hAnsi="Times New Roman" w:cs="Times New Roman"/>
          <w:sz w:val="24"/>
          <w:szCs w:val="24"/>
        </w:rPr>
        <w:t>У вези наведеног стечајни дужник се не ретко појављује у извршном поступку као треће лице.</w:t>
      </w:r>
      <w:r w:rsidR="00903A11" w:rsidRPr="00206780">
        <w:rPr>
          <w:rFonts w:ascii="Times New Roman" w:hAnsi="Times New Roman" w:cs="Times New Roman"/>
          <w:sz w:val="24"/>
          <w:szCs w:val="24"/>
          <w:lang w:val="sr-Latn-RS"/>
        </w:rPr>
        <w:t xml:space="preserve"> </w:t>
      </w:r>
      <w:r w:rsidR="007163C4" w:rsidRPr="00206780">
        <w:rPr>
          <w:rFonts w:ascii="Times New Roman" w:hAnsi="Times New Roman" w:cs="Times New Roman"/>
          <w:sz w:val="24"/>
          <w:szCs w:val="24"/>
        </w:rPr>
        <w:t>Неспорно је да је циљ стечаја најповољније коле</w:t>
      </w:r>
      <w:r w:rsidR="00F15FF6" w:rsidRPr="00206780">
        <w:rPr>
          <w:rFonts w:ascii="Times New Roman" w:hAnsi="Times New Roman" w:cs="Times New Roman"/>
          <w:sz w:val="24"/>
          <w:szCs w:val="24"/>
        </w:rPr>
        <w:t>к</w:t>
      </w:r>
      <w:r w:rsidR="007163C4" w:rsidRPr="00206780">
        <w:rPr>
          <w:rFonts w:ascii="Times New Roman" w:hAnsi="Times New Roman" w:cs="Times New Roman"/>
          <w:sz w:val="24"/>
          <w:szCs w:val="24"/>
        </w:rPr>
        <w:t>тивно намирење стечајних поверилаца остваривањем највеће могуће вредности стечајног дужника, односно његове имовине али ће често у пракси бити спорно шта чини имовину стечајног дужника. Може се рећи да су учестали примери у пракси да је стечајни дужник држалац одређених непокретности велике вредности, да за стицање својине на предметним непокретностима има и одговарајући правни основ (односно да је исту стекао на тај начин што је власник и законски заступник пре отварања стечаја предметну непокретност унео у имовину стечајног дужника одлуком о организовању односно изменом и допуном одлуке о организовању привредног друштва правног претходника стечајног дужника - касније стечајног дужника којом је повећан неновчани капитал</w:t>
      </w:r>
      <w:r w:rsidR="00CA6837" w:rsidRPr="00206780">
        <w:rPr>
          <w:rFonts w:ascii="Times New Roman" w:hAnsi="Times New Roman" w:cs="Times New Roman"/>
          <w:sz w:val="24"/>
          <w:szCs w:val="24"/>
        </w:rPr>
        <w:t xml:space="preserve"> </w:t>
      </w:r>
      <w:r w:rsidR="007163C4" w:rsidRPr="00206780">
        <w:rPr>
          <w:rFonts w:ascii="Times New Roman" w:hAnsi="Times New Roman" w:cs="Times New Roman"/>
          <w:sz w:val="24"/>
          <w:szCs w:val="24"/>
        </w:rPr>
        <w:t>које увећање капитала од стране оснивача - физичког лица-власника стеч</w:t>
      </w:r>
      <w:r w:rsidR="0023375B" w:rsidRPr="00206780">
        <w:rPr>
          <w:rFonts w:ascii="Times New Roman" w:hAnsi="Times New Roman" w:cs="Times New Roman"/>
          <w:sz w:val="24"/>
          <w:szCs w:val="24"/>
        </w:rPr>
        <w:t>ај</w:t>
      </w:r>
      <w:r w:rsidR="007163C4" w:rsidRPr="00206780">
        <w:rPr>
          <w:rFonts w:ascii="Times New Roman" w:hAnsi="Times New Roman" w:cs="Times New Roman"/>
          <w:sz w:val="24"/>
          <w:szCs w:val="24"/>
        </w:rPr>
        <w:t>ног дужника је уписано у АПР а да непокретност није код надлежне РГЗ СКН уписана као својина стечајног дужника односно није спроведена и укњижба права својине на стечајног дужника а да је пре повећања неновчаног капитала иста непок</w:t>
      </w:r>
      <w:r w:rsidR="0072731D" w:rsidRPr="00206780">
        <w:rPr>
          <w:rFonts w:ascii="Times New Roman" w:hAnsi="Times New Roman" w:cs="Times New Roman"/>
          <w:sz w:val="24"/>
          <w:szCs w:val="24"/>
        </w:rPr>
        <w:t>р</w:t>
      </w:r>
      <w:r w:rsidR="007163C4" w:rsidRPr="00206780">
        <w:rPr>
          <w:rFonts w:ascii="Times New Roman" w:hAnsi="Times New Roman" w:cs="Times New Roman"/>
          <w:sz w:val="24"/>
          <w:szCs w:val="24"/>
        </w:rPr>
        <w:t>етност већ била заложена заложном изјавом бившег власника најчешће у корист банке као обезбеђење враћања кредита који је банка пласирала правном претходнику стечајног дужника)</w:t>
      </w:r>
      <w:r w:rsidR="00F15FF6" w:rsidRPr="00206780">
        <w:rPr>
          <w:rFonts w:ascii="Times New Roman" w:hAnsi="Times New Roman" w:cs="Times New Roman"/>
          <w:sz w:val="24"/>
          <w:szCs w:val="24"/>
        </w:rPr>
        <w:t xml:space="preserve"> као и</w:t>
      </w:r>
      <w:r w:rsidR="007163C4" w:rsidRPr="00206780">
        <w:rPr>
          <w:rFonts w:ascii="Times New Roman" w:hAnsi="Times New Roman" w:cs="Times New Roman"/>
          <w:sz w:val="24"/>
          <w:szCs w:val="24"/>
        </w:rPr>
        <w:t xml:space="preserve"> да је стечајни управник обвезник по</w:t>
      </w:r>
      <w:r w:rsidR="00903A11" w:rsidRPr="00206780">
        <w:rPr>
          <w:rFonts w:ascii="Times New Roman" w:hAnsi="Times New Roman" w:cs="Times New Roman"/>
          <w:sz w:val="24"/>
          <w:szCs w:val="24"/>
        </w:rPr>
        <w:t>р</w:t>
      </w:r>
      <w:r w:rsidR="007163C4" w:rsidRPr="00206780">
        <w:rPr>
          <w:rFonts w:ascii="Times New Roman" w:hAnsi="Times New Roman" w:cs="Times New Roman"/>
          <w:sz w:val="24"/>
          <w:szCs w:val="24"/>
        </w:rPr>
        <w:t>еза на имовину. У вези ове имовине стечајни управници се не ретко срећу са ситуацијама да се спроводи извршење против извршних дужника – ранијих власника</w:t>
      </w:r>
      <w:r w:rsidR="00903A11" w:rsidRPr="00206780">
        <w:rPr>
          <w:rFonts w:ascii="Times New Roman" w:hAnsi="Times New Roman" w:cs="Times New Roman"/>
          <w:sz w:val="24"/>
          <w:szCs w:val="24"/>
        </w:rPr>
        <w:t xml:space="preserve"> (физичких лица) </w:t>
      </w:r>
      <w:r w:rsidR="007163C4" w:rsidRPr="00206780">
        <w:rPr>
          <w:rFonts w:ascii="Times New Roman" w:hAnsi="Times New Roman" w:cs="Times New Roman"/>
          <w:sz w:val="24"/>
          <w:szCs w:val="24"/>
        </w:rPr>
        <w:t xml:space="preserve"> као земљишно књижних власника непокретности које су по пуноважним правним основима и по основу државине стечајни управници евидентирали као имовину стечајних дужника у којим ситуацијама стечајни управници подносе приговор да је извршење нед</w:t>
      </w:r>
      <w:r w:rsidR="0023375B" w:rsidRPr="00206780">
        <w:rPr>
          <w:rFonts w:ascii="Times New Roman" w:hAnsi="Times New Roman" w:cs="Times New Roman"/>
          <w:sz w:val="24"/>
          <w:szCs w:val="24"/>
        </w:rPr>
        <w:t>о</w:t>
      </w:r>
      <w:r w:rsidR="007163C4" w:rsidRPr="00206780">
        <w:rPr>
          <w:rFonts w:ascii="Times New Roman" w:hAnsi="Times New Roman" w:cs="Times New Roman"/>
          <w:sz w:val="24"/>
          <w:szCs w:val="24"/>
        </w:rPr>
        <w:t>з</w:t>
      </w:r>
      <w:r w:rsidR="00D522CB" w:rsidRPr="00206780">
        <w:rPr>
          <w:rFonts w:ascii="Times New Roman" w:hAnsi="Times New Roman" w:cs="Times New Roman"/>
          <w:sz w:val="24"/>
          <w:szCs w:val="24"/>
        </w:rPr>
        <w:t>в</w:t>
      </w:r>
      <w:r w:rsidR="007163C4" w:rsidRPr="00206780">
        <w:rPr>
          <w:rFonts w:ascii="Times New Roman" w:hAnsi="Times New Roman" w:cs="Times New Roman"/>
          <w:sz w:val="24"/>
          <w:szCs w:val="24"/>
        </w:rPr>
        <w:t>ољено сходно чл. 108 ЗИО (и истичу ништавост тих заложних изјава) који приговори се</w:t>
      </w:r>
      <w:r w:rsidR="00090DE1" w:rsidRPr="00206780">
        <w:rPr>
          <w:rFonts w:ascii="Times New Roman" w:hAnsi="Times New Roman" w:cs="Times New Roman"/>
          <w:sz w:val="24"/>
          <w:szCs w:val="24"/>
        </w:rPr>
        <w:t xml:space="preserve"> у спровођењу извршења</w:t>
      </w:r>
      <w:r w:rsidR="007163C4" w:rsidRPr="00206780">
        <w:rPr>
          <w:rFonts w:ascii="Times New Roman" w:hAnsi="Times New Roman" w:cs="Times New Roman"/>
          <w:sz w:val="24"/>
          <w:szCs w:val="24"/>
        </w:rPr>
        <w:t xml:space="preserve"> само могу одбити као неосновани и стечајни дужник као треће лице упу</w:t>
      </w:r>
      <w:r w:rsidR="00903A11" w:rsidRPr="00206780">
        <w:rPr>
          <w:rFonts w:ascii="Times New Roman" w:hAnsi="Times New Roman" w:cs="Times New Roman"/>
          <w:sz w:val="24"/>
          <w:szCs w:val="24"/>
        </w:rPr>
        <w:t>тити</w:t>
      </w:r>
      <w:r w:rsidR="007163C4" w:rsidRPr="00206780">
        <w:rPr>
          <w:rFonts w:ascii="Times New Roman" w:hAnsi="Times New Roman" w:cs="Times New Roman"/>
          <w:sz w:val="24"/>
          <w:szCs w:val="24"/>
        </w:rPr>
        <w:t xml:space="preserve"> да може покренути парнични поступак против извршног повериоца у року од 30 дана од дана пријема правноснажног решења о одбијању приговора ради утврђења да је извршење недозвољено (покретање парничног поступка не одлаже извршење).</w:t>
      </w:r>
    </w:p>
    <w:p w:rsidR="00FD7CB5" w:rsidRPr="00206780" w:rsidRDefault="00865FA6" w:rsidP="004B026D">
      <w:pPr>
        <w:spacing w:after="0"/>
        <w:ind w:firstLine="708"/>
        <w:jc w:val="both"/>
        <w:rPr>
          <w:rFonts w:ascii="Times New Roman" w:hAnsi="Times New Roman" w:cs="Times New Roman"/>
          <w:sz w:val="24"/>
          <w:szCs w:val="24"/>
        </w:rPr>
      </w:pPr>
      <w:r w:rsidRPr="00206780">
        <w:rPr>
          <w:rFonts w:ascii="Times New Roman" w:hAnsi="Times New Roman" w:cs="Times New Roman"/>
          <w:sz w:val="24"/>
          <w:szCs w:val="24"/>
          <w:lang w:val="sr-Cyrl-RS"/>
        </w:rPr>
        <w:t>У овим извршним поступцима се</w:t>
      </w:r>
      <w:r w:rsidR="007163C4" w:rsidRPr="00206780">
        <w:rPr>
          <w:rFonts w:ascii="Times New Roman" w:hAnsi="Times New Roman" w:cs="Times New Roman"/>
          <w:sz w:val="24"/>
          <w:szCs w:val="24"/>
        </w:rPr>
        <w:t xml:space="preserve"> спровод</w:t>
      </w:r>
      <w:r w:rsidRPr="00206780">
        <w:rPr>
          <w:rFonts w:ascii="Times New Roman" w:hAnsi="Times New Roman" w:cs="Times New Roman"/>
          <w:sz w:val="24"/>
          <w:szCs w:val="24"/>
          <w:lang w:val="sr-Cyrl-RS"/>
        </w:rPr>
        <w:t>е извршења најчешће</w:t>
      </w:r>
      <w:r w:rsidR="007163C4" w:rsidRPr="00206780">
        <w:rPr>
          <w:rFonts w:ascii="Times New Roman" w:hAnsi="Times New Roman" w:cs="Times New Roman"/>
          <w:sz w:val="24"/>
          <w:szCs w:val="24"/>
        </w:rPr>
        <w:t xml:space="preserve"> у корист</w:t>
      </w:r>
      <w:r w:rsidRPr="00206780">
        <w:rPr>
          <w:rFonts w:ascii="Times New Roman" w:hAnsi="Times New Roman" w:cs="Times New Roman"/>
          <w:sz w:val="24"/>
          <w:szCs w:val="24"/>
          <w:lang w:val="sr-Cyrl-RS"/>
        </w:rPr>
        <w:t xml:space="preserve"> банака као извршних поверилаца</w:t>
      </w:r>
      <w:r w:rsidR="007163C4" w:rsidRPr="00206780">
        <w:rPr>
          <w:rFonts w:ascii="Times New Roman" w:hAnsi="Times New Roman" w:cs="Times New Roman"/>
          <w:sz w:val="24"/>
          <w:szCs w:val="24"/>
        </w:rPr>
        <w:t xml:space="preserve"> против извршних дужника – физичких лица (бивши власник и законски заступник</w:t>
      </w:r>
      <w:r w:rsidR="007163C4" w:rsidRPr="00206780">
        <w:rPr>
          <w:rFonts w:ascii="Times New Roman" w:hAnsi="Times New Roman" w:cs="Times New Roman"/>
          <w:sz w:val="24"/>
          <w:szCs w:val="24"/>
          <w:lang w:val="sr-Cyrl-RS"/>
        </w:rPr>
        <w:t xml:space="preserve"> сада стечајног дужника</w:t>
      </w:r>
      <w:r w:rsidR="007163C4" w:rsidRPr="00206780">
        <w:rPr>
          <w:rFonts w:ascii="Times New Roman" w:hAnsi="Times New Roman" w:cs="Times New Roman"/>
          <w:sz w:val="24"/>
          <w:szCs w:val="24"/>
        </w:rPr>
        <w:t>) као земљишно књижних власника који су дали заложну изјаву пре отварања стечаја па се на основу ов</w:t>
      </w:r>
      <w:r w:rsidR="00FD7CB5" w:rsidRPr="00206780">
        <w:rPr>
          <w:rFonts w:ascii="Times New Roman" w:hAnsi="Times New Roman" w:cs="Times New Roman"/>
          <w:sz w:val="24"/>
          <w:szCs w:val="24"/>
          <w:lang w:val="sr-Cyrl-RS"/>
        </w:rPr>
        <w:t>ог</w:t>
      </w:r>
      <w:r w:rsidR="007163C4" w:rsidRPr="00206780">
        <w:rPr>
          <w:rFonts w:ascii="Times New Roman" w:hAnsi="Times New Roman" w:cs="Times New Roman"/>
          <w:sz w:val="24"/>
          <w:szCs w:val="24"/>
        </w:rPr>
        <w:t xml:space="preserve"> примера намеће и питање да ли је ништава заложна изјава залогодавца који је у моменту давања заложне изјаве уписан као власник заложене непокретности, иако је исту пре давања заложне изјаве отуђио ваљаним правним послом другом лицу (стечајном дужнику) и самим тим покретања парничних поступака за утврђивање ништавости тих заложних изјава као </w:t>
      </w:r>
      <w:r w:rsidR="007163C4" w:rsidRPr="00206780">
        <w:rPr>
          <w:rFonts w:ascii="Times New Roman" w:hAnsi="Times New Roman" w:cs="Times New Roman"/>
          <w:sz w:val="24"/>
          <w:szCs w:val="24"/>
          <w:lang w:val="sr-Cyrl-RS"/>
        </w:rPr>
        <w:t xml:space="preserve">и </w:t>
      </w:r>
      <w:r w:rsidR="00FD7CB5" w:rsidRPr="00206780">
        <w:rPr>
          <w:rFonts w:ascii="Times New Roman" w:hAnsi="Times New Roman" w:cs="Times New Roman"/>
          <w:sz w:val="24"/>
          <w:szCs w:val="24"/>
          <w:lang w:val="sr-Cyrl-RS"/>
        </w:rPr>
        <w:t xml:space="preserve">претходног </w:t>
      </w:r>
      <w:r w:rsidR="007163C4" w:rsidRPr="00206780">
        <w:rPr>
          <w:rFonts w:ascii="Times New Roman" w:hAnsi="Times New Roman" w:cs="Times New Roman"/>
          <w:sz w:val="24"/>
          <w:szCs w:val="24"/>
        </w:rPr>
        <w:t xml:space="preserve">подношења приговора да је извршење на </w:t>
      </w:r>
      <w:r w:rsidR="00090DE1" w:rsidRPr="00206780">
        <w:rPr>
          <w:rFonts w:ascii="Times New Roman" w:hAnsi="Times New Roman" w:cs="Times New Roman"/>
          <w:sz w:val="24"/>
          <w:szCs w:val="24"/>
          <w:lang w:val="sr-Cyrl-RS"/>
        </w:rPr>
        <w:t xml:space="preserve">предметним </w:t>
      </w:r>
      <w:r w:rsidR="007163C4" w:rsidRPr="00206780">
        <w:rPr>
          <w:rFonts w:ascii="Times New Roman" w:hAnsi="Times New Roman" w:cs="Times New Roman"/>
          <w:sz w:val="24"/>
          <w:szCs w:val="24"/>
        </w:rPr>
        <w:t>непокретностима недозвољено</w:t>
      </w:r>
      <w:r w:rsidR="007163C4" w:rsidRPr="00206780">
        <w:rPr>
          <w:rFonts w:ascii="Times New Roman" w:hAnsi="Times New Roman" w:cs="Times New Roman"/>
          <w:sz w:val="24"/>
          <w:szCs w:val="24"/>
          <w:lang w:val="sr-Cyrl-RS"/>
        </w:rPr>
        <w:t xml:space="preserve"> као и парничних поступака за утврђивање недозвољености извршења</w:t>
      </w:r>
      <w:r w:rsidR="007163C4" w:rsidRPr="00206780">
        <w:rPr>
          <w:rFonts w:ascii="Times New Roman" w:hAnsi="Times New Roman" w:cs="Times New Roman"/>
          <w:sz w:val="24"/>
          <w:szCs w:val="24"/>
        </w:rPr>
        <w:t>? Ово питање</w:t>
      </w:r>
      <w:r w:rsidR="007163C4" w:rsidRPr="00206780">
        <w:rPr>
          <w:rFonts w:ascii="Times New Roman" w:hAnsi="Times New Roman" w:cs="Times New Roman"/>
          <w:b/>
          <w:sz w:val="24"/>
          <w:szCs w:val="24"/>
        </w:rPr>
        <w:t xml:space="preserve"> </w:t>
      </w:r>
      <w:r w:rsidR="007163C4" w:rsidRPr="00206780">
        <w:rPr>
          <w:rFonts w:ascii="Times New Roman" w:hAnsi="Times New Roman" w:cs="Times New Roman"/>
          <w:sz w:val="24"/>
          <w:szCs w:val="24"/>
        </w:rPr>
        <w:t>се</w:t>
      </w:r>
      <w:r w:rsidR="007163C4" w:rsidRPr="00206780">
        <w:rPr>
          <w:rFonts w:ascii="Times New Roman" w:hAnsi="Times New Roman" w:cs="Times New Roman"/>
          <w:b/>
          <w:sz w:val="24"/>
          <w:szCs w:val="24"/>
        </w:rPr>
        <w:t xml:space="preserve"> </w:t>
      </w:r>
      <w:r w:rsidR="007163C4" w:rsidRPr="00206780">
        <w:rPr>
          <w:rFonts w:ascii="Times New Roman" w:hAnsi="Times New Roman" w:cs="Times New Roman"/>
          <w:sz w:val="24"/>
          <w:szCs w:val="24"/>
        </w:rPr>
        <w:t>као врло спорно јавило у пракси</w:t>
      </w:r>
      <w:r w:rsidR="00903A11" w:rsidRPr="00206780">
        <w:rPr>
          <w:rFonts w:ascii="Times New Roman" w:hAnsi="Times New Roman" w:cs="Times New Roman"/>
          <w:sz w:val="24"/>
          <w:szCs w:val="24"/>
          <w:lang w:val="sr-Cyrl-RS"/>
        </w:rPr>
        <w:t xml:space="preserve"> и у </w:t>
      </w:r>
      <w:r w:rsidR="00903A11" w:rsidRPr="00206780">
        <w:rPr>
          <w:rFonts w:ascii="Times New Roman" w:hAnsi="Times New Roman" w:cs="Times New Roman"/>
          <w:sz w:val="24"/>
          <w:szCs w:val="24"/>
          <w:lang w:val="sr-Cyrl-RS"/>
        </w:rPr>
        <w:lastRenderedPageBreak/>
        <w:t xml:space="preserve">вези са истим бројни су приговори трећих лица а тиме и парнични поступци за утврђивање недозвољености извршења као и </w:t>
      </w:r>
      <w:r w:rsidR="007163C4" w:rsidRPr="00206780">
        <w:rPr>
          <w:rFonts w:ascii="Times New Roman" w:hAnsi="Times New Roman" w:cs="Times New Roman"/>
          <w:sz w:val="24"/>
          <w:szCs w:val="24"/>
        </w:rPr>
        <w:t>спорови за</w:t>
      </w:r>
      <w:r w:rsidR="00903A11" w:rsidRPr="00206780">
        <w:rPr>
          <w:rFonts w:ascii="Times New Roman" w:hAnsi="Times New Roman" w:cs="Times New Roman"/>
          <w:sz w:val="24"/>
          <w:szCs w:val="24"/>
          <w:lang w:val="sr-Cyrl-RS"/>
        </w:rPr>
        <w:t xml:space="preserve"> утврђивање</w:t>
      </w:r>
      <w:r w:rsidR="007163C4" w:rsidRPr="00206780">
        <w:rPr>
          <w:rFonts w:ascii="Times New Roman" w:hAnsi="Times New Roman" w:cs="Times New Roman"/>
          <w:sz w:val="24"/>
          <w:szCs w:val="24"/>
        </w:rPr>
        <w:t xml:space="preserve"> ништавост</w:t>
      </w:r>
      <w:r w:rsidR="00903A11" w:rsidRPr="00206780">
        <w:rPr>
          <w:rFonts w:ascii="Times New Roman" w:hAnsi="Times New Roman" w:cs="Times New Roman"/>
          <w:sz w:val="24"/>
          <w:szCs w:val="24"/>
          <w:lang w:val="sr-Cyrl-RS"/>
        </w:rPr>
        <w:t>и</w:t>
      </w:r>
      <w:r w:rsidR="007163C4" w:rsidRPr="00206780">
        <w:rPr>
          <w:rFonts w:ascii="Times New Roman" w:hAnsi="Times New Roman" w:cs="Times New Roman"/>
          <w:sz w:val="24"/>
          <w:szCs w:val="24"/>
        </w:rPr>
        <w:t xml:space="preserve"> заложне изјаве дате банци ради обезбеђења кредита од стране земљишнокњижног власника непокретности, на основу којих је уписана хипотека у корист банке, иако је залогодавац пре давања заложне изјаве располагао непокретношћу ваљаним правним послом и исту отуђио трећем лицу (у великом броју случајева стечајном дужнику), које из различитих разлога своје право својине није уписало у јавне књиге. </w:t>
      </w:r>
      <w:r w:rsidR="007163C4" w:rsidRPr="00206780">
        <w:rPr>
          <w:rFonts w:ascii="Times New Roman" w:hAnsi="Times New Roman" w:cs="Times New Roman"/>
          <w:sz w:val="24"/>
          <w:szCs w:val="24"/>
          <w:lang w:val="sr-Cyrl-RS"/>
        </w:rPr>
        <w:t>У предметним случајевима стечајни управници предузимају сва законом дозвољена правна средства да заштите интересе поверилаца стечајног дужника али се као неспорна намеће и чињеница да након отварања стечаја долазе на место ранијег законског заступника извршног дужника чије понашање се не може окарактерисати као савесно а извршни повериоци (претежно банке) се позивају на Закон о основама својинскоправних односа који у члану 20 прописује да се право својине стиче по самом закону, на основу правног посла и наслеђивањем, као и одлуком државног органа на начин и под условима одређеним законом а наведени закон је у члану 33. прописао да се на основу правног посла право својине на непокретности стиче уписом у јавну књигу или на други одговарајући начин одређен законом. Све ово би</w:t>
      </w:r>
      <w:bookmarkStart w:id="0" w:name="clan_34"/>
      <w:bookmarkEnd w:id="0"/>
      <w:r w:rsidR="00DD4372" w:rsidRPr="00206780">
        <w:rPr>
          <w:rFonts w:ascii="Times New Roman" w:hAnsi="Times New Roman" w:cs="Times New Roman"/>
          <w:sz w:val="24"/>
          <w:szCs w:val="24"/>
          <w:lang w:val="sr-Cyrl-RS"/>
        </w:rPr>
        <w:t xml:space="preserve"> </w:t>
      </w:r>
      <w:r w:rsidR="007163C4" w:rsidRPr="00206780">
        <w:rPr>
          <w:rFonts w:ascii="Times New Roman" w:hAnsi="Times New Roman" w:cs="Times New Roman"/>
          <w:sz w:val="24"/>
          <w:szCs w:val="24"/>
          <w:lang w:val="sr-Cyrl-RS"/>
        </w:rPr>
        <w:t>значило да се својина на непокретности</w:t>
      </w:r>
      <w:r w:rsidR="00903A11" w:rsidRPr="00206780">
        <w:rPr>
          <w:rFonts w:ascii="Times New Roman" w:hAnsi="Times New Roman" w:cs="Times New Roman"/>
          <w:sz w:val="24"/>
          <w:szCs w:val="24"/>
          <w:lang w:val="sr-Cyrl-RS"/>
        </w:rPr>
        <w:t xml:space="preserve"> на основу пун</w:t>
      </w:r>
      <w:r w:rsidR="00DD4372" w:rsidRPr="00206780">
        <w:rPr>
          <w:rFonts w:ascii="Times New Roman" w:hAnsi="Times New Roman" w:cs="Times New Roman"/>
          <w:sz w:val="24"/>
          <w:szCs w:val="24"/>
          <w:lang w:val="sr-Cyrl-RS"/>
        </w:rPr>
        <w:t>о</w:t>
      </w:r>
      <w:r w:rsidR="00903A11" w:rsidRPr="00206780">
        <w:rPr>
          <w:rFonts w:ascii="Times New Roman" w:hAnsi="Times New Roman" w:cs="Times New Roman"/>
          <w:sz w:val="24"/>
          <w:szCs w:val="24"/>
          <w:lang w:val="sr-Cyrl-RS"/>
        </w:rPr>
        <w:t>важног правог основа</w:t>
      </w:r>
      <w:r w:rsidR="00DD4372" w:rsidRPr="00206780">
        <w:rPr>
          <w:rFonts w:ascii="Times New Roman" w:hAnsi="Times New Roman" w:cs="Times New Roman"/>
          <w:sz w:val="24"/>
          <w:szCs w:val="24"/>
          <w:lang w:val="sr-Cyrl-RS"/>
        </w:rPr>
        <w:t xml:space="preserve"> стиче </w:t>
      </w:r>
      <w:r w:rsidR="007163C4" w:rsidRPr="00206780">
        <w:rPr>
          <w:rFonts w:ascii="Times New Roman" w:hAnsi="Times New Roman" w:cs="Times New Roman"/>
          <w:sz w:val="24"/>
          <w:szCs w:val="24"/>
          <w:lang w:val="sr-Cyrl-RS"/>
        </w:rPr>
        <w:t>уписом у катастар непокретности. Судска пракса је у овом случају у претежном делу на ставновишту да заложна изјава није ништава изузев ако тужилац може да докаже  несавесност банке</w:t>
      </w:r>
      <w:r w:rsidR="007163C4" w:rsidRPr="00206780">
        <w:rPr>
          <w:rFonts w:ascii="Times New Roman" w:hAnsi="Times New Roman" w:cs="Times New Roman"/>
          <w:sz w:val="24"/>
          <w:szCs w:val="24"/>
        </w:rPr>
        <w:t xml:space="preserve"> што је у пракси јако тешко доказати. У ови</w:t>
      </w:r>
      <w:r w:rsidR="00D522CB" w:rsidRPr="00206780">
        <w:rPr>
          <w:rFonts w:ascii="Times New Roman" w:hAnsi="Times New Roman" w:cs="Times New Roman"/>
          <w:sz w:val="24"/>
          <w:szCs w:val="24"/>
          <w:lang w:val="sr-Cyrl-RS"/>
        </w:rPr>
        <w:t>м</w:t>
      </w:r>
      <w:r w:rsidR="007163C4" w:rsidRPr="00206780">
        <w:rPr>
          <w:rFonts w:ascii="Times New Roman" w:hAnsi="Times New Roman" w:cs="Times New Roman"/>
          <w:sz w:val="24"/>
          <w:szCs w:val="24"/>
        </w:rPr>
        <w:t xml:space="preserve"> случајевима свако вођење поступака од стране стечајног дужника као тужиоца проузрокује не мале трошкове а извесност успеха </w:t>
      </w:r>
      <w:r w:rsidR="00FC5EE2" w:rsidRPr="00206780">
        <w:rPr>
          <w:rFonts w:ascii="Times New Roman" w:hAnsi="Times New Roman" w:cs="Times New Roman"/>
          <w:sz w:val="24"/>
          <w:szCs w:val="24"/>
          <w:lang w:val="sr-Cyrl-RS"/>
        </w:rPr>
        <w:t xml:space="preserve">у спору </w:t>
      </w:r>
      <w:r w:rsidR="007163C4" w:rsidRPr="00206780">
        <w:rPr>
          <w:rFonts w:ascii="Times New Roman" w:hAnsi="Times New Roman" w:cs="Times New Roman"/>
          <w:sz w:val="24"/>
          <w:szCs w:val="24"/>
        </w:rPr>
        <w:t xml:space="preserve">је мала јер се </w:t>
      </w:r>
      <w:r w:rsidR="00FD7CB5" w:rsidRPr="00206780">
        <w:rPr>
          <w:rFonts w:ascii="Times New Roman" w:hAnsi="Times New Roman" w:cs="Times New Roman"/>
          <w:sz w:val="24"/>
          <w:szCs w:val="24"/>
          <w:lang w:val="sr-Cyrl-RS"/>
        </w:rPr>
        <w:t xml:space="preserve">тешко </w:t>
      </w:r>
      <w:r w:rsidR="007163C4" w:rsidRPr="00206780">
        <w:rPr>
          <w:rFonts w:ascii="Times New Roman" w:hAnsi="Times New Roman" w:cs="Times New Roman"/>
          <w:sz w:val="24"/>
          <w:szCs w:val="24"/>
        </w:rPr>
        <w:t>може замислити у пракси да стечајни дужник има доказа да је банка знала или могла знати да је одлуком власника повећан неновчани капитал када наспрам тога стоји начело поуздања у јавне књиге које је основно начело земљишнокњижног права</w:t>
      </w:r>
      <w:r w:rsidR="007163C4" w:rsidRPr="00206780">
        <w:rPr>
          <w:rFonts w:ascii="Times New Roman" w:hAnsi="Times New Roman" w:cs="Times New Roman"/>
          <w:sz w:val="24"/>
          <w:szCs w:val="24"/>
          <w:lang w:val="sr-Cyrl-RS"/>
        </w:rPr>
        <w:t xml:space="preserve"> и да је банка упркос таквом сазнању обезбедила св</w:t>
      </w:r>
      <w:r w:rsidR="00994D4A" w:rsidRPr="00206780">
        <w:rPr>
          <w:rFonts w:ascii="Times New Roman" w:hAnsi="Times New Roman" w:cs="Times New Roman"/>
          <w:sz w:val="24"/>
          <w:szCs w:val="24"/>
          <w:lang w:val="sr-Cyrl-RS"/>
        </w:rPr>
        <w:t>оје</w:t>
      </w:r>
      <w:r w:rsidR="007163C4" w:rsidRPr="00206780">
        <w:rPr>
          <w:rFonts w:ascii="Times New Roman" w:hAnsi="Times New Roman" w:cs="Times New Roman"/>
          <w:sz w:val="24"/>
          <w:szCs w:val="24"/>
          <w:lang w:val="sr-Cyrl-RS"/>
        </w:rPr>
        <w:t xml:space="preserve"> потраживање од лица за које зна да више није власник непокретности</w:t>
      </w:r>
      <w:r w:rsidR="007163C4" w:rsidRPr="00206780">
        <w:rPr>
          <w:rFonts w:ascii="Times New Roman" w:hAnsi="Times New Roman" w:cs="Times New Roman"/>
          <w:sz w:val="24"/>
          <w:szCs w:val="24"/>
        </w:rPr>
        <w:t>. Мора</w:t>
      </w:r>
      <w:r w:rsidR="002C1FA8" w:rsidRPr="00206780">
        <w:rPr>
          <w:rFonts w:ascii="Times New Roman" w:hAnsi="Times New Roman" w:cs="Times New Roman"/>
          <w:sz w:val="24"/>
          <w:szCs w:val="24"/>
          <w:lang w:val="sr-Cyrl-RS"/>
        </w:rPr>
        <w:t xml:space="preserve"> </w:t>
      </w:r>
      <w:r w:rsidR="007163C4" w:rsidRPr="00206780">
        <w:rPr>
          <w:rFonts w:ascii="Times New Roman" w:hAnsi="Times New Roman" w:cs="Times New Roman"/>
          <w:sz w:val="24"/>
          <w:szCs w:val="24"/>
        </w:rPr>
        <w:t xml:space="preserve">се имати у виду да чл. </w:t>
      </w:r>
      <w:r w:rsidR="007163C4" w:rsidRPr="00206780">
        <w:rPr>
          <w:rFonts w:ascii="Times New Roman" w:hAnsi="Times New Roman" w:cs="Times New Roman"/>
          <w:sz w:val="24"/>
          <w:szCs w:val="24"/>
          <w:lang w:val="sr-Cyrl-RS"/>
        </w:rPr>
        <w:t>62 Закона о државном премеру и катастру уређује начело јавности на тај начин што прописује да су подаци катастра непокретности јавни и да се нико не може позивати на то да му подаци уписани у катастар непокретности нису били или нису могли бити познати нити то може доказивати као и да чл. 63</w:t>
      </w:r>
      <w:bookmarkStart w:id="1" w:name="clan_62"/>
      <w:bookmarkEnd w:id="1"/>
      <w:r w:rsidR="007163C4" w:rsidRPr="00206780">
        <w:rPr>
          <w:rFonts w:ascii="Times New Roman" w:hAnsi="Times New Roman" w:cs="Times New Roman"/>
          <w:sz w:val="24"/>
          <w:szCs w:val="24"/>
          <w:lang w:val="sr-Cyrl-RS"/>
        </w:rPr>
        <w:t xml:space="preserve"> наведеног закона уређује начело поуздања на тај начин што прописује да подаци о непокретностима уписани у катастар непокретности</w:t>
      </w:r>
      <w:r w:rsidR="007163C4" w:rsidRPr="00206780">
        <w:rPr>
          <w:rFonts w:ascii="Times New Roman" w:eastAsia="Times New Roman" w:hAnsi="Times New Roman" w:cs="Times New Roman"/>
          <w:sz w:val="24"/>
          <w:szCs w:val="24"/>
          <w:lang w:val="sr-Cyrl-RS" w:eastAsia="sr-Cyrl-RS"/>
        </w:rPr>
        <w:t xml:space="preserve"> су истинити и поуздани и нико не може сносити штетне последице због тог поуздања.</w:t>
      </w:r>
      <w:bookmarkStart w:id="2" w:name="str_64"/>
      <w:bookmarkEnd w:id="2"/>
      <w:r w:rsidR="007163C4" w:rsidRPr="00206780">
        <w:rPr>
          <w:rFonts w:ascii="Times New Roman" w:hAnsi="Times New Roman" w:cs="Times New Roman"/>
          <w:sz w:val="24"/>
          <w:szCs w:val="24"/>
        </w:rPr>
        <w:t xml:space="preserve"> </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У сваком случају по тужби ради проглашења извршења недопуштеним, тужилац је увек треће лице које је у извршном поступку поднело приговор (нпр. стечајни дужник) а тужени је увек извршни поверилац по чијем пре</w:t>
      </w:r>
      <w:r w:rsidR="00C74722" w:rsidRPr="00206780">
        <w:rPr>
          <w:rFonts w:ascii="Times New Roman" w:hAnsi="Times New Roman" w:cs="Times New Roman"/>
          <w:sz w:val="24"/>
          <w:szCs w:val="24"/>
          <w:lang w:val="sr-Cyrl-RS"/>
        </w:rPr>
        <w:t>д</w:t>
      </w:r>
      <w:r w:rsidRPr="00206780">
        <w:rPr>
          <w:rFonts w:ascii="Times New Roman" w:hAnsi="Times New Roman" w:cs="Times New Roman"/>
          <w:sz w:val="24"/>
          <w:szCs w:val="24"/>
          <w:lang w:val="sr-Cyrl-RS"/>
        </w:rPr>
        <w:t>логу и у</w:t>
      </w:r>
      <w:r w:rsidRPr="00206780">
        <w:rPr>
          <w:rFonts w:ascii="Times New Roman" w:hAnsi="Times New Roman" w:cs="Times New Roman"/>
          <w:sz w:val="24"/>
          <w:szCs w:val="24"/>
          <w:lang w:val="en-US"/>
        </w:rPr>
        <w:t xml:space="preserve"> </w:t>
      </w:r>
      <w:r w:rsidRPr="00206780">
        <w:rPr>
          <w:rFonts w:ascii="Times New Roman" w:hAnsi="Times New Roman" w:cs="Times New Roman"/>
          <w:sz w:val="24"/>
          <w:szCs w:val="24"/>
          <w:lang w:val="sr-Cyrl-RS"/>
        </w:rPr>
        <w:t>чију корист се води извршни поступак. Поред њега и извршни дужник може бити тужени ако оспорава право трећег лица и тада извршни поверилац и извршни дужник, као туженици, имају положај нужних супарничара.</w:t>
      </w:r>
    </w:p>
    <w:p w:rsidR="007163C4" w:rsidRPr="00206780" w:rsidRDefault="00865FA6"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 xml:space="preserve">У </w:t>
      </w:r>
      <w:r w:rsidR="009D22FF" w:rsidRPr="00206780">
        <w:rPr>
          <w:rFonts w:ascii="Times New Roman" w:hAnsi="Times New Roman" w:cs="Times New Roman"/>
          <w:sz w:val="24"/>
          <w:szCs w:val="24"/>
          <w:lang w:val="sr-Cyrl-RS"/>
        </w:rPr>
        <w:t xml:space="preserve">наведеном случају </w:t>
      </w:r>
      <w:r w:rsidR="007163C4" w:rsidRPr="00206780">
        <w:rPr>
          <w:rFonts w:ascii="Times New Roman" w:hAnsi="Times New Roman" w:cs="Times New Roman"/>
          <w:sz w:val="24"/>
          <w:szCs w:val="24"/>
          <w:lang w:val="sr-Cyrl-RS"/>
        </w:rPr>
        <w:t xml:space="preserve">стечајни управници на разне начине покушавају да заштите имовину </w:t>
      </w:r>
      <w:r w:rsidR="002C1FA8" w:rsidRPr="00206780">
        <w:rPr>
          <w:rFonts w:ascii="Times New Roman" w:hAnsi="Times New Roman" w:cs="Times New Roman"/>
          <w:sz w:val="24"/>
          <w:szCs w:val="24"/>
          <w:lang w:val="sr-Cyrl-RS"/>
        </w:rPr>
        <w:t xml:space="preserve">за коју сматрају да је имовина стечајног дужника </w:t>
      </w:r>
      <w:r w:rsidR="007163C4" w:rsidRPr="00206780">
        <w:rPr>
          <w:rFonts w:ascii="Times New Roman" w:hAnsi="Times New Roman" w:cs="Times New Roman"/>
          <w:sz w:val="24"/>
          <w:szCs w:val="24"/>
          <w:lang w:val="sr-Cyrl-RS"/>
        </w:rPr>
        <w:t>па и</w:t>
      </w:r>
      <w:r w:rsidR="00E31226" w:rsidRPr="00206780">
        <w:rPr>
          <w:rFonts w:ascii="Times New Roman" w:hAnsi="Times New Roman" w:cs="Times New Roman"/>
          <w:sz w:val="24"/>
          <w:szCs w:val="24"/>
          <w:lang w:val="sr-Cyrl-RS"/>
        </w:rPr>
        <w:t xml:space="preserve"> на тај начин што </w:t>
      </w:r>
      <w:r w:rsidR="007163C4" w:rsidRPr="00206780">
        <w:rPr>
          <w:rFonts w:ascii="Times New Roman" w:hAnsi="Times New Roman" w:cs="Times New Roman"/>
          <w:sz w:val="24"/>
          <w:szCs w:val="24"/>
          <w:lang w:val="sr-Cyrl-RS"/>
        </w:rPr>
        <w:t>подносе предлоге</w:t>
      </w:r>
      <w:r w:rsidR="00E31226" w:rsidRPr="00206780">
        <w:rPr>
          <w:rFonts w:ascii="Times New Roman" w:hAnsi="Times New Roman" w:cs="Times New Roman"/>
          <w:sz w:val="24"/>
          <w:szCs w:val="24"/>
          <w:lang w:val="sr-Cyrl-RS"/>
        </w:rPr>
        <w:t xml:space="preserve"> стечајном судији да исти забрани спровођење извршења јавном извршитељу и да наложи трећим  правним и физичким лицима да одмах обуставе све радње  на исељењу стечајног дужника из предметних непокретности а</w:t>
      </w:r>
      <w:r w:rsidR="002C1FA8" w:rsidRPr="00206780">
        <w:rPr>
          <w:rFonts w:ascii="Times New Roman" w:hAnsi="Times New Roman" w:cs="Times New Roman"/>
          <w:sz w:val="24"/>
          <w:szCs w:val="24"/>
          <w:lang w:val="sr-Cyrl-RS"/>
        </w:rPr>
        <w:t xml:space="preserve"> има случајева </w:t>
      </w:r>
      <w:r w:rsidR="00E31226" w:rsidRPr="00206780">
        <w:rPr>
          <w:rFonts w:ascii="Times New Roman" w:hAnsi="Times New Roman" w:cs="Times New Roman"/>
          <w:sz w:val="24"/>
          <w:szCs w:val="24"/>
          <w:lang w:val="sr-Cyrl-RS"/>
        </w:rPr>
        <w:t xml:space="preserve">да и стечајне судије доносе решења којима констатују да је стечајни дужник власник предметних непокретности и којим решењима даље обавештавају сва трећа лица правна и физичка да су дужна да одмах обуставе све започете и било какве друге радње које имају за циљ спровођење било каквих промена на </w:t>
      </w:r>
      <w:r w:rsidR="00E31226" w:rsidRPr="00206780">
        <w:rPr>
          <w:rFonts w:ascii="Times New Roman" w:hAnsi="Times New Roman" w:cs="Times New Roman"/>
          <w:sz w:val="24"/>
          <w:szCs w:val="24"/>
          <w:lang w:val="sr-Cyrl-RS"/>
        </w:rPr>
        <w:lastRenderedPageBreak/>
        <w:t>предметној имовини</w:t>
      </w:r>
      <w:r w:rsidR="002C1FA8" w:rsidRPr="00206780">
        <w:rPr>
          <w:rFonts w:ascii="Times New Roman" w:hAnsi="Times New Roman" w:cs="Times New Roman"/>
          <w:sz w:val="24"/>
          <w:szCs w:val="24"/>
          <w:lang w:val="sr-Cyrl-RS"/>
        </w:rPr>
        <w:t xml:space="preserve">. У вези наведеног неспорно је да доношењем решења о покретању претходног стечајног поступка стечајни судија по службеној дужности или на захтев подносиоца предлога за покретање стечајног поступка, под условима који су прописани одредбом чл. 62 став 1 Закона о стачају, може одредити између осталих и меру обезбеђења којом ће забранити или привремено одложити спровођење извршења према стечајном дужнику, укључујући и забрану или привремено одлагање које се односи на остваривање права разлучних или заложних поверилаца. Међутим, у наведеном </w:t>
      </w:r>
      <w:r w:rsidR="009D22FF" w:rsidRPr="00206780">
        <w:rPr>
          <w:rFonts w:ascii="Times New Roman" w:hAnsi="Times New Roman" w:cs="Times New Roman"/>
          <w:sz w:val="24"/>
          <w:szCs w:val="24"/>
          <w:lang w:val="sr-Cyrl-RS"/>
        </w:rPr>
        <w:t xml:space="preserve">случају </w:t>
      </w:r>
      <w:r w:rsidR="002C1FA8" w:rsidRPr="00206780">
        <w:rPr>
          <w:rFonts w:ascii="Times New Roman" w:hAnsi="Times New Roman" w:cs="Times New Roman"/>
          <w:sz w:val="24"/>
          <w:szCs w:val="24"/>
          <w:lang w:val="sr-Cyrl-RS"/>
        </w:rPr>
        <w:t>нити се ради о претходном стечајном поступку (а мере обезбеђења из члана 62 став 2 тач. 1-4 Закона о стечају могу се одредити само у претходном стечајном поступку и не могу бити одређене након отварања стечајног поступка над дужником) нити се извршење спроводи према стечајном дужнику као извршном дужнику</w:t>
      </w:r>
      <w:r w:rsidR="00C74722" w:rsidRPr="00206780">
        <w:rPr>
          <w:rFonts w:ascii="Times New Roman" w:hAnsi="Times New Roman" w:cs="Times New Roman"/>
          <w:sz w:val="24"/>
          <w:szCs w:val="24"/>
          <w:lang w:val="sr-Cyrl-RS"/>
        </w:rPr>
        <w:t xml:space="preserve"> (најчешће се спроводи према физичком лицу – власнику стечајног дужника као извршном дужнику у поступку извршења али фактички на имовини која је у државини стечајног дужника)</w:t>
      </w:r>
      <w:r w:rsidR="002C1FA8" w:rsidRPr="00206780">
        <w:rPr>
          <w:rFonts w:ascii="Times New Roman" w:hAnsi="Times New Roman" w:cs="Times New Roman"/>
          <w:sz w:val="24"/>
          <w:szCs w:val="24"/>
          <w:lang w:val="sr-Cyrl-RS"/>
        </w:rPr>
        <w:t xml:space="preserve">. </w:t>
      </w:r>
      <w:r w:rsidR="00E31226" w:rsidRPr="00206780">
        <w:rPr>
          <w:rFonts w:ascii="Times New Roman" w:hAnsi="Times New Roman" w:cs="Times New Roman"/>
          <w:sz w:val="24"/>
          <w:szCs w:val="24"/>
          <w:lang w:val="sr-Cyrl-RS"/>
        </w:rPr>
        <w:t>Ов</w:t>
      </w:r>
      <w:r w:rsidR="00395AAE" w:rsidRPr="00206780">
        <w:rPr>
          <w:rFonts w:ascii="Times New Roman" w:hAnsi="Times New Roman" w:cs="Times New Roman"/>
          <w:sz w:val="24"/>
          <w:szCs w:val="24"/>
          <w:lang w:val="sr-Cyrl-RS"/>
        </w:rPr>
        <w:t>а</w:t>
      </w:r>
      <w:r w:rsidR="00E31226" w:rsidRPr="00206780">
        <w:rPr>
          <w:rFonts w:ascii="Times New Roman" w:hAnsi="Times New Roman" w:cs="Times New Roman"/>
          <w:sz w:val="24"/>
          <w:szCs w:val="24"/>
          <w:lang w:val="sr-Cyrl-RS"/>
        </w:rPr>
        <w:t>кви захтеви</w:t>
      </w:r>
      <w:r w:rsidR="009D22FF" w:rsidRPr="00206780">
        <w:rPr>
          <w:rFonts w:ascii="Times New Roman" w:hAnsi="Times New Roman" w:cs="Times New Roman"/>
          <w:sz w:val="24"/>
          <w:szCs w:val="24"/>
          <w:lang w:val="sr-Cyrl-RS"/>
        </w:rPr>
        <w:t xml:space="preserve"> стечајних управника</w:t>
      </w:r>
      <w:r w:rsidR="00E31226" w:rsidRPr="00206780">
        <w:rPr>
          <w:rFonts w:ascii="Times New Roman" w:hAnsi="Times New Roman" w:cs="Times New Roman"/>
          <w:sz w:val="24"/>
          <w:szCs w:val="24"/>
          <w:lang w:val="sr-Cyrl-RS"/>
        </w:rPr>
        <w:t xml:space="preserve"> и </w:t>
      </w:r>
      <w:r w:rsidR="002C1FA8" w:rsidRPr="00206780">
        <w:rPr>
          <w:rFonts w:ascii="Times New Roman" w:hAnsi="Times New Roman" w:cs="Times New Roman"/>
          <w:sz w:val="24"/>
          <w:szCs w:val="24"/>
          <w:lang w:val="sr-Cyrl-RS"/>
        </w:rPr>
        <w:t xml:space="preserve">по истима донете </w:t>
      </w:r>
      <w:r w:rsidR="00E31226" w:rsidRPr="00206780">
        <w:rPr>
          <w:rFonts w:ascii="Times New Roman" w:hAnsi="Times New Roman" w:cs="Times New Roman"/>
          <w:sz w:val="24"/>
          <w:szCs w:val="24"/>
          <w:lang w:val="sr-Cyrl-RS"/>
        </w:rPr>
        <w:t>одлуке</w:t>
      </w:r>
      <w:r w:rsidR="009D22FF" w:rsidRPr="00206780">
        <w:rPr>
          <w:rFonts w:ascii="Times New Roman" w:hAnsi="Times New Roman" w:cs="Times New Roman"/>
          <w:sz w:val="24"/>
          <w:szCs w:val="24"/>
          <w:lang w:val="sr-Cyrl-RS"/>
        </w:rPr>
        <w:t xml:space="preserve"> стечајних судија</w:t>
      </w:r>
      <w:r w:rsidR="00E31226" w:rsidRPr="00206780">
        <w:rPr>
          <w:rFonts w:ascii="Times New Roman" w:hAnsi="Times New Roman" w:cs="Times New Roman"/>
          <w:sz w:val="24"/>
          <w:szCs w:val="24"/>
          <w:lang w:val="sr-Cyrl-RS"/>
        </w:rPr>
        <w:t xml:space="preserve"> не могу опстати и жалбе извршних поверилаца и купаца у извршном поступку бивају усвојене од другостепеног суда</w:t>
      </w:r>
      <w:r w:rsidR="00395AAE" w:rsidRPr="00206780">
        <w:rPr>
          <w:rFonts w:ascii="Times New Roman" w:hAnsi="Times New Roman" w:cs="Times New Roman"/>
          <w:sz w:val="24"/>
          <w:szCs w:val="24"/>
          <w:lang w:val="sr-Cyrl-RS"/>
        </w:rPr>
        <w:t xml:space="preserve"> јер н</w:t>
      </w:r>
      <w:r w:rsidR="00E31226" w:rsidRPr="00206780">
        <w:rPr>
          <w:rFonts w:ascii="Times New Roman" w:hAnsi="Times New Roman" w:cs="Times New Roman"/>
          <w:sz w:val="24"/>
          <w:szCs w:val="24"/>
          <w:lang w:val="sr-Cyrl-RS"/>
        </w:rPr>
        <w:t xml:space="preserve">акон отварања стечаја над стечајним дужником </w:t>
      </w:r>
      <w:r w:rsidR="00AA21D6" w:rsidRPr="00206780">
        <w:rPr>
          <w:rFonts w:ascii="Times New Roman" w:hAnsi="Times New Roman" w:cs="Times New Roman"/>
          <w:sz w:val="24"/>
          <w:szCs w:val="24"/>
          <w:lang w:val="sr-Cyrl-RS"/>
        </w:rPr>
        <w:t>н</w:t>
      </w:r>
      <w:r w:rsidR="00E31226" w:rsidRPr="00206780">
        <w:rPr>
          <w:rFonts w:ascii="Times New Roman" w:hAnsi="Times New Roman" w:cs="Times New Roman"/>
          <w:sz w:val="24"/>
          <w:szCs w:val="24"/>
          <w:lang w:val="sr-Cyrl-RS"/>
        </w:rPr>
        <w:t xml:space="preserve">е могу се </w:t>
      </w:r>
      <w:r w:rsidR="006A1F47" w:rsidRPr="00206780">
        <w:rPr>
          <w:rFonts w:ascii="Times New Roman" w:hAnsi="Times New Roman" w:cs="Times New Roman"/>
          <w:sz w:val="24"/>
          <w:szCs w:val="24"/>
          <w:lang w:val="sr-Cyrl-RS"/>
        </w:rPr>
        <w:t>одре</w:t>
      </w:r>
      <w:r w:rsidR="00AA21D6" w:rsidRPr="00206780">
        <w:rPr>
          <w:rFonts w:ascii="Times New Roman" w:hAnsi="Times New Roman" w:cs="Times New Roman"/>
          <w:sz w:val="24"/>
          <w:szCs w:val="24"/>
          <w:lang w:val="sr-Cyrl-RS"/>
        </w:rPr>
        <w:t>ђ</w:t>
      </w:r>
      <w:r w:rsidR="006A1F47" w:rsidRPr="00206780">
        <w:rPr>
          <w:rFonts w:ascii="Times New Roman" w:hAnsi="Times New Roman" w:cs="Times New Roman"/>
          <w:sz w:val="24"/>
          <w:szCs w:val="24"/>
          <w:lang w:val="sr-Cyrl-RS"/>
        </w:rPr>
        <w:t>ивати мере обезбеђења из чл. 62 Закона Закона о стечају</w:t>
      </w:r>
      <w:r w:rsidR="00395AAE" w:rsidRPr="00206780">
        <w:rPr>
          <w:rFonts w:ascii="Times New Roman" w:hAnsi="Times New Roman" w:cs="Times New Roman"/>
          <w:sz w:val="24"/>
          <w:szCs w:val="24"/>
          <w:lang w:val="sr-Cyrl-RS"/>
        </w:rPr>
        <w:t xml:space="preserve"> </w:t>
      </w:r>
      <w:r w:rsidR="007163C4" w:rsidRPr="00206780">
        <w:rPr>
          <w:rFonts w:ascii="Times New Roman" w:hAnsi="Times New Roman" w:cs="Times New Roman"/>
          <w:sz w:val="24"/>
          <w:szCs w:val="24"/>
          <w:lang w:val="sr-Cyrl-RS"/>
        </w:rPr>
        <w:t xml:space="preserve"> </w:t>
      </w:r>
      <w:r w:rsidR="009D22FF" w:rsidRPr="00206780">
        <w:rPr>
          <w:rFonts w:ascii="Times New Roman" w:hAnsi="Times New Roman" w:cs="Times New Roman"/>
          <w:sz w:val="24"/>
          <w:szCs w:val="24"/>
          <w:lang w:val="sr-Cyrl-RS"/>
        </w:rPr>
        <w:t>(</w:t>
      </w:r>
      <w:r w:rsidR="007163C4" w:rsidRPr="00206780">
        <w:rPr>
          <w:rFonts w:ascii="Times New Roman" w:hAnsi="Times New Roman" w:cs="Times New Roman"/>
          <w:sz w:val="24"/>
          <w:szCs w:val="24"/>
          <w:lang w:val="sr-Cyrl-RS"/>
        </w:rPr>
        <w:t>јер се не ради о фази претходног стечајног поступка над стечајним дужником</w:t>
      </w:r>
      <w:r w:rsidR="009D22FF" w:rsidRPr="00206780">
        <w:rPr>
          <w:rFonts w:ascii="Times New Roman" w:hAnsi="Times New Roman" w:cs="Times New Roman"/>
          <w:sz w:val="24"/>
          <w:szCs w:val="24"/>
          <w:lang w:val="sr-Cyrl-RS"/>
        </w:rPr>
        <w:t>)</w:t>
      </w:r>
      <w:r w:rsidR="00395AAE" w:rsidRPr="00206780">
        <w:rPr>
          <w:rFonts w:ascii="Times New Roman" w:hAnsi="Times New Roman" w:cs="Times New Roman"/>
          <w:sz w:val="24"/>
          <w:szCs w:val="24"/>
          <w:lang w:val="sr-Cyrl-RS"/>
        </w:rPr>
        <w:t xml:space="preserve"> а по тужби да је извршење недозвољено и предлогу за одређивање привремене мере иста се може одредити у односу на имовину стечајног дужника само у па</w:t>
      </w:r>
      <w:r w:rsidR="00C74722" w:rsidRPr="00206780">
        <w:rPr>
          <w:rFonts w:ascii="Times New Roman" w:hAnsi="Times New Roman" w:cs="Times New Roman"/>
          <w:sz w:val="24"/>
          <w:szCs w:val="24"/>
          <w:lang w:val="sr-Cyrl-RS"/>
        </w:rPr>
        <w:t>р</w:t>
      </w:r>
      <w:r w:rsidR="00395AAE" w:rsidRPr="00206780">
        <w:rPr>
          <w:rFonts w:ascii="Times New Roman" w:hAnsi="Times New Roman" w:cs="Times New Roman"/>
          <w:sz w:val="24"/>
          <w:szCs w:val="24"/>
          <w:lang w:val="sr-Cyrl-RS"/>
        </w:rPr>
        <w:t xml:space="preserve">ничном поступку ако су за исту испуњени законом </w:t>
      </w:r>
      <w:r w:rsidR="00AA21D6" w:rsidRPr="00206780">
        <w:rPr>
          <w:rFonts w:ascii="Times New Roman" w:hAnsi="Times New Roman" w:cs="Times New Roman"/>
          <w:sz w:val="24"/>
          <w:szCs w:val="24"/>
          <w:lang w:val="sr-Cyrl-RS"/>
        </w:rPr>
        <w:t>прописани</w:t>
      </w:r>
      <w:r w:rsidR="00395AAE" w:rsidRPr="00206780">
        <w:rPr>
          <w:rFonts w:ascii="Times New Roman" w:hAnsi="Times New Roman" w:cs="Times New Roman"/>
          <w:sz w:val="24"/>
          <w:szCs w:val="24"/>
          <w:lang w:val="sr-Cyrl-RS"/>
        </w:rPr>
        <w:t xml:space="preserve"> услови. Мора се имати у виду и да стечајни судија не може преузети надлежности парничног судије  који је једини надлежан да одреди привремену меру у парници по тужби тужиоца-стечајног дужника да је извршење недозвољено.</w:t>
      </w:r>
    </w:p>
    <w:p w:rsidR="00416A48" w:rsidRPr="00206780" w:rsidRDefault="002C1FA8" w:rsidP="00616945">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У сваком случају наведени п</w:t>
      </w:r>
      <w:r w:rsidR="00A56DF3" w:rsidRPr="00206780">
        <w:rPr>
          <w:rFonts w:ascii="Times New Roman" w:hAnsi="Times New Roman" w:cs="Times New Roman"/>
          <w:sz w:val="24"/>
          <w:szCs w:val="24"/>
          <w:lang w:val="sr-Cyrl-RS"/>
        </w:rPr>
        <w:t>арни</w:t>
      </w:r>
      <w:r w:rsidRPr="00206780">
        <w:rPr>
          <w:rFonts w:ascii="Times New Roman" w:hAnsi="Times New Roman" w:cs="Times New Roman"/>
          <w:sz w:val="24"/>
          <w:szCs w:val="24"/>
          <w:lang w:val="sr-Cyrl-RS"/>
        </w:rPr>
        <w:t>чни поступци не утичу на даље спровођење извршења</w:t>
      </w:r>
      <w:r w:rsidR="009A67A1" w:rsidRPr="00206780">
        <w:rPr>
          <w:rFonts w:ascii="Times New Roman" w:hAnsi="Times New Roman" w:cs="Times New Roman"/>
          <w:sz w:val="24"/>
          <w:szCs w:val="24"/>
        </w:rPr>
        <w:t xml:space="preserve"> </w:t>
      </w:r>
      <w:r w:rsidR="00F44CD1" w:rsidRPr="00206780">
        <w:rPr>
          <w:rFonts w:ascii="Times New Roman" w:hAnsi="Times New Roman" w:cs="Times New Roman"/>
          <w:sz w:val="24"/>
          <w:szCs w:val="24"/>
        </w:rPr>
        <w:t>a</w:t>
      </w:r>
      <w:r w:rsidR="00F44CD1" w:rsidRPr="00206780">
        <w:rPr>
          <w:rFonts w:ascii="Times New Roman" w:hAnsi="Times New Roman" w:cs="Times New Roman"/>
          <w:sz w:val="24"/>
          <w:szCs w:val="24"/>
          <w:lang w:val="sr-Cyrl-RS"/>
        </w:rPr>
        <w:t xml:space="preserve"> стечајни дужници у случају успеха у спору могу своја права остваривати према извршном пове</w:t>
      </w:r>
      <w:r w:rsidR="009D22FF" w:rsidRPr="00206780">
        <w:rPr>
          <w:rFonts w:ascii="Times New Roman" w:hAnsi="Times New Roman" w:cs="Times New Roman"/>
          <w:sz w:val="24"/>
          <w:szCs w:val="24"/>
          <w:lang w:val="sr-Cyrl-RS"/>
        </w:rPr>
        <w:t>р</w:t>
      </w:r>
      <w:r w:rsidR="00F44CD1" w:rsidRPr="00206780">
        <w:rPr>
          <w:rFonts w:ascii="Times New Roman" w:hAnsi="Times New Roman" w:cs="Times New Roman"/>
          <w:sz w:val="24"/>
          <w:szCs w:val="24"/>
          <w:lang w:val="sr-Cyrl-RS"/>
        </w:rPr>
        <w:t>иоцу.</w:t>
      </w:r>
    </w:p>
    <w:p w:rsidR="001707D5" w:rsidRPr="00206780" w:rsidRDefault="001707D5" w:rsidP="00616945">
      <w:pPr>
        <w:spacing w:after="0"/>
        <w:ind w:firstLine="708"/>
        <w:jc w:val="both"/>
        <w:rPr>
          <w:rFonts w:ascii="Times New Roman" w:hAnsi="Times New Roman" w:cs="Times New Roman"/>
          <w:sz w:val="24"/>
          <w:szCs w:val="24"/>
          <w:lang w:val="sr-Cyrl-RS"/>
        </w:rPr>
      </w:pPr>
    </w:p>
    <w:p w:rsidR="00C92445" w:rsidRPr="00206780" w:rsidRDefault="007163C4" w:rsidP="004B026D">
      <w:pPr>
        <w:spacing w:after="0"/>
        <w:jc w:val="center"/>
        <w:rPr>
          <w:rFonts w:ascii="Times New Roman" w:hAnsi="Times New Roman" w:cs="Times New Roman"/>
          <w:b/>
          <w:sz w:val="24"/>
          <w:szCs w:val="24"/>
          <w:lang w:val="en-US"/>
        </w:rPr>
      </w:pPr>
      <w:r w:rsidRPr="00206780">
        <w:rPr>
          <w:rFonts w:ascii="Times New Roman" w:hAnsi="Times New Roman" w:cs="Times New Roman"/>
          <w:b/>
          <w:sz w:val="24"/>
          <w:szCs w:val="24"/>
          <w:lang w:val="en-US"/>
        </w:rPr>
        <w:t>II</w:t>
      </w:r>
    </w:p>
    <w:p w:rsidR="00C92445" w:rsidRPr="00206780" w:rsidRDefault="00C92445" w:rsidP="004B026D">
      <w:pPr>
        <w:spacing w:after="0"/>
        <w:jc w:val="center"/>
        <w:rPr>
          <w:rFonts w:ascii="Times New Roman" w:hAnsi="Times New Roman" w:cs="Times New Roman"/>
          <w:b/>
          <w:sz w:val="24"/>
          <w:szCs w:val="24"/>
          <w:lang w:val="en-US"/>
        </w:rPr>
      </w:pPr>
    </w:p>
    <w:p w:rsidR="007163C4" w:rsidRPr="00206780" w:rsidRDefault="007163C4" w:rsidP="004B026D">
      <w:pPr>
        <w:spacing w:after="0"/>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t>ПОСЛЕДИЦЕ ПРЕТХОДНО ВОЂЕНОГ ИЗВРШНОГ П0СТУПКА ОДНОСНО ПОСТУПКА ОБЕЗБЕЂЕЊА ПРЕМА СТЕЧАЈНОМ ДУЖНИКУ НА СТЕЧАЈНИ ПОСТУПАК ОДНОСНО НА РАЗМАТРАЊЕ ПРИЈАВА ПОТРАЖИВАЊА У ИСТОМ ОД СТРАНЕ СТЕЧАЈНОГ УПРАВНИКА</w:t>
      </w:r>
    </w:p>
    <w:p w:rsidR="00416A48" w:rsidRPr="00206780" w:rsidRDefault="00416A48" w:rsidP="004B026D">
      <w:pPr>
        <w:spacing w:after="0"/>
        <w:jc w:val="both"/>
        <w:rPr>
          <w:rFonts w:ascii="Times New Roman" w:hAnsi="Times New Roman" w:cs="Times New Roman"/>
          <w:sz w:val="24"/>
          <w:szCs w:val="24"/>
          <w:lang w:val="sr-Cyrl-RS"/>
        </w:rPr>
      </w:pP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Према чл. 111 Закона о стечају повериоци (разлучни и стечајни) пријаве потраживања подносе надлежном суду у писаном облику у законом прописаној садржини а пријаве се могу поднети по истеку рока одређеног решењем стечајног судије, али најкасније у року од 120 дана од дана објављивања огласа у "Службеном гласнику Републике Србије", а све пријаве поднете по истеку рока од 120 дана биће одбачене као неблаговремене.</w:t>
      </w:r>
    </w:p>
    <w:p w:rsidR="007163C4" w:rsidRPr="00206780" w:rsidRDefault="007163C4" w:rsidP="004B026D">
      <w:pPr>
        <w:spacing w:after="0"/>
        <w:ind w:firstLine="708"/>
        <w:jc w:val="both"/>
        <w:rPr>
          <w:rFonts w:ascii="Times New Roman" w:hAnsi="Times New Roman" w:cs="Times New Roman"/>
          <w:sz w:val="24"/>
          <w:szCs w:val="24"/>
          <w:lang w:val="en-US"/>
        </w:rPr>
      </w:pPr>
      <w:r w:rsidRPr="00206780">
        <w:rPr>
          <w:rFonts w:ascii="Times New Roman" w:hAnsi="Times New Roman" w:cs="Times New Roman"/>
          <w:sz w:val="24"/>
          <w:szCs w:val="24"/>
          <w:lang w:val="sr-Cyrl-RS"/>
        </w:rPr>
        <w:t>Неспорно је да Закон о стечају прописује преклузи</w:t>
      </w:r>
      <w:r w:rsidR="00E230FF">
        <w:rPr>
          <w:rFonts w:ascii="Times New Roman" w:hAnsi="Times New Roman" w:cs="Times New Roman"/>
          <w:sz w:val="24"/>
          <w:szCs w:val="24"/>
          <w:lang w:val="sr-Cyrl-RS"/>
        </w:rPr>
        <w:t>в</w:t>
      </w:r>
      <w:r w:rsidRPr="00206780">
        <w:rPr>
          <w:rFonts w:ascii="Times New Roman" w:hAnsi="Times New Roman" w:cs="Times New Roman"/>
          <w:sz w:val="24"/>
          <w:szCs w:val="24"/>
          <w:lang w:val="sr-Cyrl-RS"/>
        </w:rPr>
        <w:t>ност рока за пријаву потраживања</w:t>
      </w:r>
      <w:r w:rsidR="009D22FF" w:rsidRPr="00206780">
        <w:rPr>
          <w:rFonts w:ascii="Times New Roman" w:hAnsi="Times New Roman" w:cs="Times New Roman"/>
          <w:sz w:val="24"/>
          <w:szCs w:val="24"/>
          <w:lang w:val="sr-Cyrl-RS"/>
        </w:rPr>
        <w:t xml:space="preserve"> али се поставља питање да ли је тај рок увек преклузиван и може ли се (као и има ли обавезу</w:t>
      </w:r>
      <w:r w:rsidR="007819A1" w:rsidRPr="00206780">
        <w:rPr>
          <w:rFonts w:ascii="Times New Roman" w:hAnsi="Times New Roman" w:cs="Times New Roman"/>
          <w:sz w:val="24"/>
          <w:szCs w:val="24"/>
          <w:lang w:val="sr-Cyrl-RS"/>
        </w:rPr>
        <w:t>)</w:t>
      </w:r>
      <w:r w:rsidR="009D22FF" w:rsidRPr="00206780">
        <w:rPr>
          <w:rFonts w:ascii="Times New Roman" w:hAnsi="Times New Roman" w:cs="Times New Roman"/>
          <w:sz w:val="24"/>
          <w:szCs w:val="24"/>
          <w:lang w:val="sr-Cyrl-RS"/>
        </w:rPr>
        <w:t xml:space="preserve"> стечајни управник изјашњавати о њему познатим потраживањима према стечајном дужнику за која потраживања су пре отварања стечаја вођени извршни поступци у корист извршних поверилаца против извршног дужника (сада стечајног дужника)</w:t>
      </w:r>
      <w:r w:rsidR="007819A1" w:rsidRPr="00206780">
        <w:rPr>
          <w:rFonts w:ascii="Times New Roman" w:hAnsi="Times New Roman" w:cs="Times New Roman"/>
          <w:sz w:val="24"/>
          <w:szCs w:val="24"/>
          <w:lang w:val="sr-Cyrl-RS"/>
        </w:rPr>
        <w:t xml:space="preserve"> а који извршни повериоци нису благовремено поднели пријаву потраживања</w:t>
      </w:r>
      <w:r w:rsidR="007819A1" w:rsidRPr="00206780">
        <w:rPr>
          <w:rFonts w:ascii="Times New Roman" w:hAnsi="Times New Roman" w:cs="Times New Roman"/>
          <w:sz w:val="24"/>
          <w:szCs w:val="24"/>
          <w:lang w:val="en-US"/>
        </w:rPr>
        <w:t>?</w:t>
      </w:r>
    </w:p>
    <w:p w:rsidR="003B26A1" w:rsidRPr="00206780" w:rsidRDefault="003B26A1"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lastRenderedPageBreak/>
        <w:t xml:space="preserve">Наведеним се не доводи у питање преклузивност рока за пријаву потраживања у погледу осталих потраживања по којима повериоцу нису покретали поступке пред судом ради наплате истих. </w:t>
      </w:r>
    </w:p>
    <w:p w:rsidR="00A17F4B" w:rsidRPr="00206780" w:rsidRDefault="00AA21D6" w:rsidP="004B026D">
      <w:pPr>
        <w:spacing w:after="0"/>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t>Могући случај у пракси</w:t>
      </w:r>
    </w:p>
    <w:p w:rsidR="00F34EE9"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Нако</w:t>
      </w:r>
      <w:r w:rsidR="007819A1" w:rsidRPr="00206780">
        <w:rPr>
          <w:rFonts w:ascii="Times New Roman" w:hAnsi="Times New Roman" w:cs="Times New Roman"/>
          <w:sz w:val="24"/>
          <w:szCs w:val="24"/>
          <w:lang w:val="sr-Cyrl-RS"/>
        </w:rPr>
        <w:t>н</w:t>
      </w:r>
      <w:r w:rsidRPr="00206780">
        <w:rPr>
          <w:rFonts w:ascii="Times New Roman" w:hAnsi="Times New Roman" w:cs="Times New Roman"/>
          <w:sz w:val="24"/>
          <w:szCs w:val="24"/>
          <w:lang w:val="sr-Cyrl-RS"/>
        </w:rPr>
        <w:t xml:space="preserve"> отварања стечајног поступка над стечајним дужником стечајни управник приликом преузимања документације преузима и списе извршног предмета из којих јасно и надвосмислено произилази да на дан отварања стечајног поступка над стечајним дужником те</w:t>
      </w:r>
      <w:r w:rsidR="00A56DF3" w:rsidRPr="00206780">
        <w:rPr>
          <w:rFonts w:ascii="Times New Roman" w:hAnsi="Times New Roman" w:cs="Times New Roman"/>
          <w:sz w:val="24"/>
          <w:szCs w:val="24"/>
          <w:lang w:val="sr-Cyrl-RS"/>
        </w:rPr>
        <w:t>че</w:t>
      </w:r>
      <w:r w:rsidRPr="00206780">
        <w:rPr>
          <w:rFonts w:ascii="Times New Roman" w:hAnsi="Times New Roman" w:cs="Times New Roman"/>
          <w:sz w:val="24"/>
          <w:szCs w:val="24"/>
          <w:lang w:val="sr-Cyrl-RS"/>
        </w:rPr>
        <w:t xml:space="preserve"> извршни поступак у корист извршног повериоца „А“ који поступак се након отварања стечаја по обавештењу стечајног управника од стране суда прекида сходно чл. 93. Закона о стечају.</w:t>
      </w:r>
      <w:r w:rsidR="00FB1AF9" w:rsidRPr="00206780">
        <w:rPr>
          <w:rFonts w:ascii="Times New Roman" w:hAnsi="Times New Roman" w:cs="Times New Roman"/>
          <w:sz w:val="24"/>
          <w:szCs w:val="24"/>
          <w:lang w:val="sr-Cyrl-RS"/>
        </w:rPr>
        <w:t xml:space="preserve"> </w:t>
      </w:r>
      <w:r w:rsidRPr="00206780">
        <w:rPr>
          <w:rFonts w:ascii="Times New Roman" w:hAnsi="Times New Roman" w:cs="Times New Roman"/>
          <w:sz w:val="24"/>
          <w:szCs w:val="24"/>
          <w:lang w:val="sr-Cyrl-RS"/>
        </w:rPr>
        <w:t>Извршни поверилац кој</w:t>
      </w:r>
      <w:r w:rsidR="00A17F4B" w:rsidRPr="00206780">
        <w:rPr>
          <w:rFonts w:ascii="Times New Roman" w:hAnsi="Times New Roman" w:cs="Times New Roman"/>
          <w:sz w:val="24"/>
          <w:szCs w:val="24"/>
          <w:lang w:val="sr-Cyrl-RS"/>
        </w:rPr>
        <w:t>и</w:t>
      </w:r>
      <w:r w:rsidRPr="00206780">
        <w:rPr>
          <w:rFonts w:ascii="Times New Roman" w:hAnsi="Times New Roman" w:cs="Times New Roman"/>
          <w:sz w:val="24"/>
          <w:szCs w:val="24"/>
          <w:lang w:val="sr-Cyrl-RS"/>
        </w:rPr>
        <w:t xml:space="preserve"> има потраживање по основу правноснажне и извршне пресуде и који је ради наплате потраживања пре стечаја водио извршни поступак према извршном дужнику, сада стечајном дужнику, а који је прекинут сходно наведеном члану 93. Закона о стечају не подноси пријаву потраживања у законом прописаном року од 120 дана од дана објављивања огласа у</w:t>
      </w:r>
      <w:r w:rsidR="00E230FF">
        <w:rPr>
          <w:rFonts w:ascii="Times New Roman" w:hAnsi="Times New Roman" w:cs="Times New Roman"/>
          <w:sz w:val="24"/>
          <w:szCs w:val="24"/>
          <w:lang w:val="sr-Cyrl-RS"/>
        </w:rPr>
        <w:t xml:space="preserve"> </w:t>
      </w:r>
      <w:r w:rsidRPr="00206780">
        <w:rPr>
          <w:rFonts w:ascii="Times New Roman" w:hAnsi="Times New Roman" w:cs="Times New Roman"/>
          <w:sz w:val="24"/>
          <w:szCs w:val="24"/>
          <w:lang w:val="sr-Cyrl-RS"/>
        </w:rPr>
        <w:t xml:space="preserve">"Службеном гласнику Републике Србије" већ се, </w:t>
      </w:r>
      <w:r w:rsidR="003369C9" w:rsidRPr="00206780">
        <w:rPr>
          <w:rFonts w:ascii="Times New Roman" w:hAnsi="Times New Roman" w:cs="Times New Roman"/>
          <w:sz w:val="24"/>
          <w:szCs w:val="24"/>
          <w:lang w:val="sr-Cyrl-RS"/>
        </w:rPr>
        <w:t xml:space="preserve">у року за пријаву потраживања или </w:t>
      </w:r>
      <w:r w:rsidRPr="00206780">
        <w:rPr>
          <w:rFonts w:ascii="Times New Roman" w:hAnsi="Times New Roman" w:cs="Times New Roman"/>
          <w:sz w:val="24"/>
          <w:szCs w:val="24"/>
          <w:lang w:val="sr-Cyrl-RS"/>
        </w:rPr>
        <w:t>по протеку наведеног рока, позива на то да рок за пријаву потраживања није преклузиван сходно Конвенцији за заштиту људских права и основних слобода чије тумачење је већ дао Европски суд за људска права по представци Републике Србије (бр. 23496/13) а која је објављена у Сл</w:t>
      </w:r>
      <w:r w:rsidR="00E230FF">
        <w:rPr>
          <w:rFonts w:ascii="Times New Roman" w:hAnsi="Times New Roman" w:cs="Times New Roman"/>
          <w:sz w:val="24"/>
          <w:szCs w:val="24"/>
          <w:lang w:val="sr-Cyrl-RS"/>
        </w:rPr>
        <w:t>ужбеном гласнику Републике Србије</w:t>
      </w:r>
      <w:r w:rsidRPr="00206780">
        <w:rPr>
          <w:rFonts w:ascii="Times New Roman" w:hAnsi="Times New Roman" w:cs="Times New Roman"/>
          <w:sz w:val="24"/>
          <w:szCs w:val="24"/>
          <w:lang w:val="sr-Cyrl-RS"/>
        </w:rPr>
        <w:t xml:space="preserve"> Бр. 1 од 06. јануара 2017. године </w:t>
      </w:r>
      <w:r w:rsidR="007819A1" w:rsidRPr="00206780">
        <w:rPr>
          <w:rFonts w:ascii="Times New Roman" w:hAnsi="Times New Roman" w:cs="Times New Roman"/>
          <w:sz w:val="24"/>
          <w:szCs w:val="24"/>
          <w:lang w:val="sr-Cyrl-RS"/>
        </w:rPr>
        <w:t>јер је стечајни управник накод отварања стечаја имао сазнања да је већ вођен извршни поступак против дужника</w:t>
      </w:r>
      <w:r w:rsidR="003278B9" w:rsidRPr="00206780">
        <w:rPr>
          <w:rFonts w:ascii="Times New Roman" w:hAnsi="Times New Roman" w:cs="Times New Roman"/>
          <w:sz w:val="24"/>
          <w:szCs w:val="24"/>
          <w:lang w:val="sr-Cyrl-RS"/>
        </w:rPr>
        <w:t xml:space="preserve"> и тражи да се потраживање утврди основаним у складу са решењем о извршењу.</w:t>
      </w:r>
    </w:p>
    <w:p w:rsidR="004E4362" w:rsidRPr="00206780" w:rsidRDefault="00F34EE9"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i/>
          <w:sz w:val="24"/>
          <w:szCs w:val="24"/>
          <w:lang w:val="sr-Cyrl-RS"/>
        </w:rPr>
        <w:t xml:space="preserve">Напомена: </w:t>
      </w:r>
      <w:r w:rsidR="00665FFA" w:rsidRPr="00206780">
        <w:rPr>
          <w:rFonts w:ascii="Times New Roman" w:hAnsi="Times New Roman" w:cs="Times New Roman"/>
          <w:i/>
          <w:sz w:val="24"/>
          <w:szCs w:val="24"/>
          <w:lang w:val="sr-Cyrl-RS"/>
        </w:rPr>
        <w:t xml:space="preserve">Европски суд за људска права у својој пресуди </w:t>
      </w:r>
      <w:r w:rsidR="00875A3A" w:rsidRPr="00206780">
        <w:rPr>
          <w:rFonts w:ascii="Times New Roman" w:hAnsi="Times New Roman" w:cs="Times New Roman"/>
          <w:i/>
          <w:sz w:val="24"/>
          <w:szCs w:val="24"/>
          <w:lang w:val="sr-Cyrl-RS"/>
        </w:rPr>
        <w:t>(Представка број 23496/13)</w:t>
      </w:r>
      <w:r w:rsidR="006B1279" w:rsidRPr="00206780">
        <w:rPr>
          <w:rFonts w:ascii="Times New Roman" w:hAnsi="Times New Roman" w:cs="Times New Roman"/>
          <w:i/>
          <w:sz w:val="24"/>
          <w:szCs w:val="24"/>
          <w:lang w:val="sr-Cyrl-RS"/>
        </w:rPr>
        <w:t xml:space="preserve"> проглашава представку допуштеном,</w:t>
      </w:r>
      <w:r w:rsidR="004E4362" w:rsidRPr="00206780">
        <w:rPr>
          <w:rFonts w:ascii="Times New Roman" w:hAnsi="Times New Roman" w:cs="Times New Roman"/>
          <w:i/>
          <w:sz w:val="24"/>
          <w:szCs w:val="24"/>
          <w:lang w:val="sr-Cyrl-RS"/>
        </w:rPr>
        <w:t xml:space="preserve"> налази да подносилац представке заиста није имао обавезу да своје потраживање пријави, такође у стечајном поступку, јер је већ поднео предлог за извршење пресуде надлежном суду и у вези са тим одбацује примедбе Владе и</w:t>
      </w:r>
      <w:r w:rsidR="00875A3A" w:rsidRPr="00206780">
        <w:rPr>
          <w:rFonts w:ascii="Times New Roman" w:hAnsi="Times New Roman" w:cs="Times New Roman"/>
          <w:i/>
          <w:sz w:val="24"/>
          <w:szCs w:val="24"/>
          <w:lang w:val="sr-Cyrl-RS"/>
        </w:rPr>
        <w:t xml:space="preserve"> утврђује да је дошло до повреде чл. 6. став 1 Конвенције и члана 1. Протокола број 1 уз Конвенцију</w:t>
      </w:r>
      <w:r w:rsidR="006B1279" w:rsidRPr="00206780">
        <w:rPr>
          <w:rFonts w:ascii="Times New Roman" w:hAnsi="Times New Roman" w:cs="Times New Roman"/>
          <w:i/>
          <w:sz w:val="24"/>
          <w:szCs w:val="24"/>
          <w:lang w:val="sr-Cyrl-RS"/>
        </w:rPr>
        <w:t>,  утврђује да тужена држава исплати подносиоцу представке из сопствених средстава у року од три месеца  износе досуђене</w:t>
      </w:r>
      <w:r w:rsidR="0015048D" w:rsidRPr="00206780">
        <w:rPr>
          <w:rFonts w:ascii="Times New Roman" w:hAnsi="Times New Roman" w:cs="Times New Roman"/>
          <w:i/>
          <w:sz w:val="24"/>
          <w:szCs w:val="24"/>
          <w:lang w:val="sr-Cyrl-RS"/>
        </w:rPr>
        <w:t xml:space="preserve"> судском пресудом донетом у </w:t>
      </w:r>
      <w:r w:rsidR="004E4362" w:rsidRPr="00206780">
        <w:rPr>
          <w:rFonts w:ascii="Times New Roman" w:hAnsi="Times New Roman" w:cs="Times New Roman"/>
          <w:i/>
          <w:sz w:val="24"/>
          <w:szCs w:val="24"/>
          <w:lang w:val="sr-Cyrl-RS"/>
        </w:rPr>
        <w:t xml:space="preserve">његову корист, после одузимања износа који су можда већ исплаћени по овом основу, утврђује да Тужена држава исплати подносиоцу представке, у истом року, 2.000,00 </w:t>
      </w:r>
      <w:r w:rsidRPr="00206780">
        <w:rPr>
          <w:rFonts w:ascii="Times New Roman" w:hAnsi="Times New Roman" w:cs="Times New Roman"/>
          <w:i/>
          <w:sz w:val="24"/>
          <w:szCs w:val="24"/>
          <w:lang w:val="sr-Cyrl-RS"/>
        </w:rPr>
        <w:t>е</w:t>
      </w:r>
      <w:r w:rsidR="004E4362" w:rsidRPr="00206780">
        <w:rPr>
          <w:rFonts w:ascii="Times New Roman" w:hAnsi="Times New Roman" w:cs="Times New Roman"/>
          <w:i/>
          <w:sz w:val="24"/>
          <w:szCs w:val="24"/>
          <w:lang w:val="sr-Cyrl-RS"/>
        </w:rPr>
        <w:t>вра на име нематеријалне штете и трошкова ...</w:t>
      </w:r>
    </w:p>
    <w:p w:rsidR="007163C4" w:rsidRPr="00206780" w:rsidRDefault="00665FFA"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Напред наведено п</w:t>
      </w:r>
      <w:r w:rsidR="007163C4" w:rsidRPr="00206780">
        <w:rPr>
          <w:rFonts w:ascii="Times New Roman" w:hAnsi="Times New Roman" w:cs="Times New Roman"/>
          <w:sz w:val="24"/>
          <w:szCs w:val="24"/>
          <w:lang w:val="sr-Cyrl-RS"/>
        </w:rPr>
        <w:t>итање</w:t>
      </w:r>
      <w:r w:rsidRPr="00206780">
        <w:rPr>
          <w:rFonts w:ascii="Times New Roman" w:hAnsi="Times New Roman" w:cs="Times New Roman"/>
          <w:sz w:val="24"/>
          <w:szCs w:val="24"/>
          <w:lang w:val="sr-Cyrl-RS"/>
        </w:rPr>
        <w:t xml:space="preserve"> отвара питање</w:t>
      </w:r>
      <w:r w:rsidR="007163C4" w:rsidRPr="00206780">
        <w:rPr>
          <w:rFonts w:ascii="Times New Roman" w:hAnsi="Times New Roman" w:cs="Times New Roman"/>
          <w:sz w:val="24"/>
          <w:szCs w:val="24"/>
          <w:lang w:val="sr-Cyrl-RS"/>
        </w:rPr>
        <w:t xml:space="preserve"> хијерархије  домаћих и међународних општих правних аката </w:t>
      </w:r>
      <w:r w:rsidRPr="00206780">
        <w:rPr>
          <w:rFonts w:ascii="Times New Roman" w:hAnsi="Times New Roman" w:cs="Times New Roman"/>
          <w:sz w:val="24"/>
          <w:szCs w:val="24"/>
          <w:lang w:val="sr-Cyrl-RS"/>
        </w:rPr>
        <w:t>ко</w:t>
      </w:r>
      <w:r w:rsidR="007163C4" w:rsidRPr="00206780">
        <w:rPr>
          <w:rFonts w:ascii="Times New Roman" w:hAnsi="Times New Roman" w:cs="Times New Roman"/>
          <w:sz w:val="24"/>
          <w:szCs w:val="24"/>
          <w:lang w:val="sr-Cyrl-RS"/>
        </w:rPr>
        <w:t>је питање регулише Устав РС  на тај начин што у чл. 194 прописује да је правни поредак Републике Србије јединствен, да је Устав највиши правни акт Републике Србије, да сви закони и други општи акти донети у Републици Србији морају бити сагласни са Уставом, да су сви потврђени међународни уговори и општеприхваћена правила међународног права део правног поретка Републике Србије као и да закони и други општи акти донети у Републици Србији не смеју бити у супротности са потврђеним међунар</w:t>
      </w:r>
      <w:r w:rsidR="00F34EE9" w:rsidRPr="00206780">
        <w:rPr>
          <w:rFonts w:ascii="Times New Roman" w:hAnsi="Times New Roman" w:cs="Times New Roman"/>
          <w:sz w:val="24"/>
          <w:szCs w:val="24"/>
          <w:lang w:val="sr-Cyrl-RS"/>
        </w:rPr>
        <w:t>о</w:t>
      </w:r>
      <w:r w:rsidR="007163C4" w:rsidRPr="00206780">
        <w:rPr>
          <w:rFonts w:ascii="Times New Roman" w:hAnsi="Times New Roman" w:cs="Times New Roman"/>
          <w:sz w:val="24"/>
          <w:szCs w:val="24"/>
          <w:lang w:val="sr-Cyrl-RS"/>
        </w:rPr>
        <w:t>дним уговорима и општеприхваћеним правилима међународног права с тим да члан 16 Устава прописује да су општеприхваћена правила међународног права и потврђени међународни уговори саставни део правног поретка Републике Србије и непосред</w:t>
      </w:r>
      <w:r w:rsidR="00F53D2A">
        <w:rPr>
          <w:rFonts w:ascii="Times New Roman" w:hAnsi="Times New Roman" w:cs="Times New Roman"/>
          <w:sz w:val="24"/>
          <w:szCs w:val="24"/>
          <w:lang w:val="sr-Cyrl-RS"/>
        </w:rPr>
        <w:t>н</w:t>
      </w:r>
      <w:r w:rsidR="007163C4" w:rsidRPr="00206780">
        <w:rPr>
          <w:rFonts w:ascii="Times New Roman" w:hAnsi="Times New Roman" w:cs="Times New Roman"/>
          <w:sz w:val="24"/>
          <w:szCs w:val="24"/>
          <w:lang w:val="sr-Cyrl-RS"/>
        </w:rPr>
        <w:t>о се примењују. Сходно наведеном у хијерархији домаћих и међународних општих правних аката закони се налазе не само испод устава већ и испод потврђених међународних уговора и општеприхваћених правила међународног права.</w:t>
      </w:r>
    </w:p>
    <w:p w:rsidR="007163C4" w:rsidRPr="00206780" w:rsidRDefault="007163C4" w:rsidP="004B026D">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lastRenderedPageBreak/>
        <w:t>Сходно наведеном поставља се питање да ли Конвенција за заштиту људских права и основних слобода има јачу правну снагу од Закона о стечају</w:t>
      </w:r>
      <w:r w:rsidR="00E37735" w:rsidRPr="00206780">
        <w:rPr>
          <w:rFonts w:ascii="Times New Roman" w:hAnsi="Times New Roman" w:cs="Times New Roman"/>
          <w:sz w:val="24"/>
          <w:szCs w:val="24"/>
        </w:rPr>
        <w:t xml:space="preserve"> (</w:t>
      </w:r>
      <w:r w:rsidR="00E37735" w:rsidRPr="00206780">
        <w:rPr>
          <w:rFonts w:ascii="Times New Roman" w:hAnsi="Times New Roman" w:cs="Times New Roman"/>
          <w:sz w:val="24"/>
          <w:szCs w:val="24"/>
          <w:lang w:val="sr-Cyrl-RS"/>
        </w:rPr>
        <w:t xml:space="preserve">који је </w:t>
      </w:r>
      <w:proofErr w:type="spellStart"/>
      <w:r w:rsidR="00E37735" w:rsidRPr="00206780">
        <w:rPr>
          <w:rFonts w:ascii="Times New Roman" w:hAnsi="Times New Roman" w:cs="Times New Roman"/>
          <w:sz w:val="24"/>
          <w:szCs w:val="24"/>
          <w:lang w:val="en-US"/>
        </w:rPr>
        <w:t>lex</w:t>
      </w:r>
      <w:proofErr w:type="spellEnd"/>
      <w:r w:rsidR="00E37735" w:rsidRPr="00206780">
        <w:rPr>
          <w:rFonts w:ascii="Times New Roman" w:hAnsi="Times New Roman" w:cs="Times New Roman"/>
          <w:sz w:val="24"/>
          <w:szCs w:val="24"/>
          <w:lang w:val="en-US"/>
        </w:rPr>
        <w:t xml:space="preserve"> </w:t>
      </w:r>
      <w:proofErr w:type="spellStart"/>
      <w:r w:rsidR="00E37735" w:rsidRPr="00206780">
        <w:rPr>
          <w:rFonts w:ascii="Times New Roman" w:hAnsi="Times New Roman" w:cs="Times New Roman"/>
          <w:sz w:val="24"/>
          <w:szCs w:val="24"/>
          <w:lang w:val="en-US"/>
        </w:rPr>
        <w:t>specijalis</w:t>
      </w:r>
      <w:proofErr w:type="spellEnd"/>
      <w:r w:rsidR="00E37735" w:rsidRPr="00206780">
        <w:rPr>
          <w:rFonts w:ascii="Times New Roman" w:hAnsi="Times New Roman" w:cs="Times New Roman"/>
          <w:sz w:val="24"/>
          <w:szCs w:val="24"/>
        </w:rPr>
        <w:t>)</w:t>
      </w:r>
      <w:r w:rsidRPr="00206780">
        <w:rPr>
          <w:rFonts w:ascii="Times New Roman" w:hAnsi="Times New Roman" w:cs="Times New Roman"/>
          <w:sz w:val="24"/>
          <w:szCs w:val="24"/>
          <w:lang w:val="sr-Cyrl-RS"/>
        </w:rPr>
        <w:t xml:space="preserve"> у том смислу да се непосредно примењује и да судови и стечајни управници поштују хијерархију општих правних аката на тај начин што ће наведену Конвенцију (чије тумачење је већ дао Европски суд за људска права против Републике Србије) ставити изнад Закона о стечају и приликом сачињавања листе утврђених и оспорених потраживања односно закључака о признатим и оспореним потраживањима узети у обзир и повериоце који су пре отварања стечаја водили извршне поступке према извршном дужнику, сада стечајном дужнику (а које постојање поступака им је било познато) или судови и стечајни управници имају искључиво применити Закон о стечају </w:t>
      </w:r>
      <w:r w:rsidR="0025613F" w:rsidRPr="00206780">
        <w:rPr>
          <w:rFonts w:ascii="Times New Roman" w:hAnsi="Times New Roman" w:cs="Times New Roman"/>
          <w:sz w:val="24"/>
          <w:szCs w:val="24"/>
        </w:rPr>
        <w:t>(</w:t>
      </w:r>
      <w:r w:rsidR="0025613F" w:rsidRPr="00206780">
        <w:rPr>
          <w:rFonts w:ascii="Times New Roman" w:hAnsi="Times New Roman" w:cs="Times New Roman"/>
          <w:sz w:val="24"/>
          <w:szCs w:val="24"/>
          <w:lang w:val="sr-Cyrl-RS"/>
        </w:rPr>
        <w:t>к</w:t>
      </w:r>
      <w:r w:rsidR="0025613F" w:rsidRPr="00206780">
        <w:rPr>
          <w:rFonts w:ascii="Times New Roman" w:hAnsi="Times New Roman" w:cs="Times New Roman"/>
          <w:sz w:val="24"/>
          <w:szCs w:val="24"/>
        </w:rPr>
        <w:t>ao</w:t>
      </w:r>
      <w:r w:rsidR="0025613F" w:rsidRPr="00206780">
        <w:rPr>
          <w:rFonts w:ascii="Times New Roman" w:hAnsi="Times New Roman" w:cs="Times New Roman"/>
          <w:sz w:val="24"/>
          <w:szCs w:val="24"/>
          <w:lang w:val="sr-Cyrl-RS"/>
        </w:rPr>
        <w:t xml:space="preserve"> </w:t>
      </w:r>
      <w:proofErr w:type="spellStart"/>
      <w:r w:rsidR="0025613F" w:rsidRPr="00206780">
        <w:rPr>
          <w:rFonts w:ascii="Times New Roman" w:hAnsi="Times New Roman" w:cs="Times New Roman"/>
          <w:sz w:val="24"/>
          <w:szCs w:val="24"/>
          <w:lang w:val="en-US"/>
        </w:rPr>
        <w:t>lex</w:t>
      </w:r>
      <w:proofErr w:type="spellEnd"/>
      <w:r w:rsidR="0025613F" w:rsidRPr="00206780">
        <w:rPr>
          <w:rFonts w:ascii="Times New Roman" w:hAnsi="Times New Roman" w:cs="Times New Roman"/>
          <w:sz w:val="24"/>
          <w:szCs w:val="24"/>
          <w:lang w:val="en-US"/>
        </w:rPr>
        <w:t xml:space="preserve"> </w:t>
      </w:r>
      <w:proofErr w:type="spellStart"/>
      <w:r w:rsidR="0025613F" w:rsidRPr="00206780">
        <w:rPr>
          <w:rFonts w:ascii="Times New Roman" w:hAnsi="Times New Roman" w:cs="Times New Roman"/>
          <w:sz w:val="24"/>
          <w:szCs w:val="24"/>
          <w:lang w:val="en-US"/>
        </w:rPr>
        <w:t>specijalis</w:t>
      </w:r>
      <w:proofErr w:type="spellEnd"/>
      <w:r w:rsidR="0025613F" w:rsidRPr="00206780">
        <w:rPr>
          <w:rFonts w:ascii="Times New Roman" w:hAnsi="Times New Roman" w:cs="Times New Roman"/>
          <w:sz w:val="24"/>
          <w:szCs w:val="24"/>
        </w:rPr>
        <w:t>)</w:t>
      </w:r>
      <w:r w:rsidR="0025613F" w:rsidRPr="00206780">
        <w:rPr>
          <w:rFonts w:ascii="Times New Roman" w:hAnsi="Times New Roman" w:cs="Times New Roman"/>
          <w:sz w:val="24"/>
          <w:szCs w:val="24"/>
          <w:lang w:val="sr-Cyrl-RS"/>
        </w:rPr>
        <w:t xml:space="preserve"> </w:t>
      </w:r>
      <w:r w:rsidR="0025613F" w:rsidRPr="00206780">
        <w:rPr>
          <w:rFonts w:ascii="Times New Roman" w:hAnsi="Times New Roman" w:cs="Times New Roman"/>
          <w:sz w:val="24"/>
          <w:szCs w:val="24"/>
        </w:rPr>
        <w:t xml:space="preserve"> </w:t>
      </w:r>
      <w:r w:rsidRPr="00206780">
        <w:rPr>
          <w:rFonts w:ascii="Times New Roman" w:hAnsi="Times New Roman" w:cs="Times New Roman"/>
          <w:sz w:val="24"/>
          <w:szCs w:val="24"/>
          <w:lang w:val="sr-Cyrl-RS"/>
        </w:rPr>
        <w:t>и изјашњавати се искључиво о благовремено поднетим пријавама потраживања а све остале пријаве третирати као неблаговремене уз занема</w:t>
      </w:r>
      <w:r w:rsidR="00F53D2A">
        <w:rPr>
          <w:rFonts w:ascii="Times New Roman" w:hAnsi="Times New Roman" w:cs="Times New Roman"/>
          <w:sz w:val="24"/>
          <w:szCs w:val="24"/>
          <w:lang w:val="sr-Cyrl-RS"/>
        </w:rPr>
        <w:t>р</w:t>
      </w:r>
      <w:bookmarkStart w:id="3" w:name="_GoBack"/>
      <w:bookmarkEnd w:id="3"/>
      <w:r w:rsidRPr="00206780">
        <w:rPr>
          <w:rFonts w:ascii="Times New Roman" w:hAnsi="Times New Roman" w:cs="Times New Roman"/>
          <w:sz w:val="24"/>
          <w:szCs w:val="24"/>
          <w:lang w:val="sr-Cyrl-RS"/>
        </w:rPr>
        <w:t>ивање наведене Конвенције и пресуде суда у Стразбуру</w:t>
      </w:r>
      <w:r w:rsidR="006D7CDB" w:rsidRPr="00206780">
        <w:rPr>
          <w:rFonts w:ascii="Times New Roman" w:hAnsi="Times New Roman" w:cs="Times New Roman"/>
          <w:sz w:val="24"/>
          <w:szCs w:val="24"/>
          <w:lang w:val="sr-Cyrl-RS"/>
        </w:rPr>
        <w:t xml:space="preserve"> јер је Законо о стечају </w:t>
      </w:r>
      <w:proofErr w:type="spellStart"/>
      <w:r w:rsidR="006D7CDB" w:rsidRPr="00206780">
        <w:rPr>
          <w:rFonts w:ascii="Times New Roman" w:hAnsi="Times New Roman" w:cs="Times New Roman"/>
          <w:sz w:val="24"/>
          <w:szCs w:val="24"/>
          <w:lang w:val="en-US"/>
        </w:rPr>
        <w:t>lex</w:t>
      </w:r>
      <w:proofErr w:type="spellEnd"/>
      <w:r w:rsidR="006D7CDB" w:rsidRPr="00206780">
        <w:rPr>
          <w:rFonts w:ascii="Times New Roman" w:hAnsi="Times New Roman" w:cs="Times New Roman"/>
          <w:sz w:val="24"/>
          <w:szCs w:val="24"/>
          <w:lang w:val="en-US"/>
        </w:rPr>
        <w:t xml:space="preserve"> </w:t>
      </w:r>
      <w:proofErr w:type="spellStart"/>
      <w:r w:rsidR="006D7CDB" w:rsidRPr="00206780">
        <w:rPr>
          <w:rFonts w:ascii="Times New Roman" w:hAnsi="Times New Roman" w:cs="Times New Roman"/>
          <w:sz w:val="24"/>
          <w:szCs w:val="24"/>
          <w:lang w:val="en-US"/>
        </w:rPr>
        <w:t>specijalis</w:t>
      </w:r>
      <w:proofErr w:type="spellEnd"/>
      <w:r w:rsidRPr="00206780">
        <w:rPr>
          <w:rFonts w:ascii="Times New Roman" w:hAnsi="Times New Roman" w:cs="Times New Roman"/>
          <w:sz w:val="24"/>
          <w:szCs w:val="24"/>
          <w:lang w:val="sr-Cyrl-RS"/>
        </w:rPr>
        <w:t>?</w:t>
      </w:r>
    </w:p>
    <w:p w:rsidR="00A56DF3" w:rsidRPr="00206780" w:rsidRDefault="006E35A0" w:rsidP="006E35A0">
      <w:pPr>
        <w:spacing w:after="0"/>
        <w:ind w:firstLine="708"/>
        <w:jc w:val="both"/>
        <w:rPr>
          <w:rFonts w:ascii="Times New Roman" w:hAnsi="Times New Roman" w:cs="Times New Roman"/>
          <w:sz w:val="24"/>
          <w:szCs w:val="24"/>
          <w:lang w:val="sr-Cyrl-RS"/>
        </w:rPr>
      </w:pPr>
      <w:r w:rsidRPr="00206780">
        <w:rPr>
          <w:rFonts w:ascii="Times New Roman" w:hAnsi="Times New Roman" w:cs="Times New Roman"/>
          <w:sz w:val="24"/>
          <w:szCs w:val="24"/>
          <w:lang w:val="sr-Cyrl-RS"/>
        </w:rPr>
        <w:t>У одговору на постављено питање може се само констатовати да је нес</w:t>
      </w:r>
      <w:r w:rsidR="0025613F" w:rsidRPr="00206780">
        <w:rPr>
          <w:rFonts w:ascii="Times New Roman" w:hAnsi="Times New Roman" w:cs="Times New Roman"/>
          <w:sz w:val="24"/>
          <w:szCs w:val="24"/>
          <w:lang w:val="sr-Cyrl-RS"/>
        </w:rPr>
        <w:t xml:space="preserve">порно да </w:t>
      </w:r>
      <w:r w:rsidRPr="00206780">
        <w:rPr>
          <w:rFonts w:ascii="Times New Roman" w:hAnsi="Times New Roman" w:cs="Times New Roman"/>
          <w:sz w:val="24"/>
          <w:szCs w:val="24"/>
          <w:lang w:val="sr-Cyrl-RS"/>
        </w:rPr>
        <w:t xml:space="preserve">се </w:t>
      </w:r>
      <w:r w:rsidR="0025613F" w:rsidRPr="00206780">
        <w:rPr>
          <w:rFonts w:ascii="Times New Roman" w:hAnsi="Times New Roman" w:cs="Times New Roman"/>
          <w:sz w:val="24"/>
          <w:szCs w:val="24"/>
          <w:lang w:val="sr-Cyrl-RS"/>
        </w:rPr>
        <w:t xml:space="preserve">судска пракса у Републици Србији </w:t>
      </w:r>
      <w:r w:rsidRPr="00206780">
        <w:rPr>
          <w:rFonts w:ascii="Times New Roman" w:hAnsi="Times New Roman" w:cs="Times New Roman"/>
          <w:sz w:val="24"/>
          <w:szCs w:val="24"/>
          <w:lang w:val="sr-Cyrl-RS"/>
        </w:rPr>
        <w:t xml:space="preserve">заснива на </w:t>
      </w:r>
      <w:r w:rsidR="006D7CDB" w:rsidRPr="00206780">
        <w:rPr>
          <w:rFonts w:ascii="Times New Roman" w:hAnsi="Times New Roman" w:cs="Times New Roman"/>
          <w:sz w:val="24"/>
          <w:szCs w:val="24"/>
          <w:lang w:val="sr-Cyrl-RS"/>
        </w:rPr>
        <w:t xml:space="preserve">одредбама </w:t>
      </w:r>
      <w:r w:rsidRPr="00206780">
        <w:rPr>
          <w:rFonts w:ascii="Times New Roman" w:hAnsi="Times New Roman" w:cs="Times New Roman"/>
          <w:sz w:val="24"/>
          <w:szCs w:val="24"/>
          <w:lang w:val="sr-Cyrl-RS"/>
        </w:rPr>
        <w:t xml:space="preserve">Закону о стечају што значи да је </w:t>
      </w:r>
      <w:r w:rsidR="0025613F" w:rsidRPr="00206780">
        <w:rPr>
          <w:rFonts w:ascii="Times New Roman" w:hAnsi="Times New Roman" w:cs="Times New Roman"/>
          <w:sz w:val="24"/>
          <w:szCs w:val="24"/>
          <w:lang w:val="sr-Cyrl-RS"/>
        </w:rPr>
        <w:t>рок за пријаву потраживања преклузиван</w:t>
      </w:r>
      <w:r w:rsidRPr="00206780">
        <w:rPr>
          <w:rFonts w:ascii="Times New Roman" w:hAnsi="Times New Roman" w:cs="Times New Roman"/>
          <w:sz w:val="24"/>
          <w:szCs w:val="24"/>
          <w:lang w:val="sr-Cyrl-RS"/>
        </w:rPr>
        <w:t xml:space="preserve"> за све повериоце </w:t>
      </w:r>
      <w:r w:rsidRPr="00206780">
        <w:rPr>
          <w:rFonts w:ascii="Times New Roman" w:hAnsi="Times New Roman" w:cs="Times New Roman"/>
          <w:sz w:val="24"/>
          <w:szCs w:val="24"/>
        </w:rPr>
        <w:t>(</w:t>
      </w:r>
      <w:r w:rsidRPr="00206780">
        <w:rPr>
          <w:rFonts w:ascii="Times New Roman" w:hAnsi="Times New Roman" w:cs="Times New Roman"/>
          <w:sz w:val="24"/>
          <w:szCs w:val="24"/>
          <w:lang w:val="sr-Cyrl-RS"/>
        </w:rPr>
        <w:t>како разлучне тако и стечајне) па и за повериоце који су водили извршни поступак према стечајом дужнику пре отварања стечаја</w:t>
      </w:r>
      <w:r w:rsidR="0025613F" w:rsidRPr="00206780">
        <w:rPr>
          <w:rFonts w:ascii="Times New Roman" w:hAnsi="Times New Roman" w:cs="Times New Roman"/>
          <w:sz w:val="24"/>
          <w:szCs w:val="24"/>
          <w:lang w:val="sr-Cyrl-RS"/>
        </w:rPr>
        <w:t xml:space="preserve"> али и да овакво законско решење </w:t>
      </w:r>
      <w:r w:rsidRPr="00206780">
        <w:rPr>
          <w:rFonts w:ascii="Times New Roman" w:hAnsi="Times New Roman" w:cs="Times New Roman"/>
          <w:sz w:val="24"/>
          <w:szCs w:val="24"/>
          <w:lang w:val="sr-Cyrl-RS"/>
        </w:rPr>
        <w:t>односно одредбе Закона о стечају</w:t>
      </w:r>
      <w:r w:rsidR="006D7CDB" w:rsidRPr="00206780">
        <w:rPr>
          <w:rFonts w:ascii="Times New Roman" w:hAnsi="Times New Roman" w:cs="Times New Roman"/>
          <w:sz w:val="24"/>
          <w:szCs w:val="24"/>
          <w:lang w:val="sr-Cyrl-RS"/>
        </w:rPr>
        <w:t xml:space="preserve"> и на основу истих формирана судска пракса</w:t>
      </w:r>
      <w:r w:rsidRPr="00206780">
        <w:rPr>
          <w:rFonts w:ascii="Times New Roman" w:hAnsi="Times New Roman" w:cs="Times New Roman"/>
          <w:sz w:val="24"/>
          <w:szCs w:val="24"/>
          <w:lang w:val="sr-Cyrl-RS"/>
        </w:rPr>
        <w:t xml:space="preserve"> и даље поступање по истима </w:t>
      </w:r>
      <w:r w:rsidR="0025613F" w:rsidRPr="00206780">
        <w:rPr>
          <w:rFonts w:ascii="Times New Roman" w:hAnsi="Times New Roman" w:cs="Times New Roman"/>
          <w:sz w:val="24"/>
          <w:szCs w:val="24"/>
          <w:lang w:val="sr-Cyrl-RS"/>
        </w:rPr>
        <w:t>мо</w:t>
      </w:r>
      <w:r w:rsidRPr="00206780">
        <w:rPr>
          <w:rFonts w:ascii="Times New Roman" w:hAnsi="Times New Roman" w:cs="Times New Roman"/>
          <w:sz w:val="24"/>
          <w:szCs w:val="24"/>
          <w:lang w:val="sr-Cyrl-RS"/>
        </w:rPr>
        <w:t>гу</w:t>
      </w:r>
      <w:r w:rsidR="0025613F" w:rsidRPr="00206780">
        <w:rPr>
          <w:rFonts w:ascii="Times New Roman" w:hAnsi="Times New Roman" w:cs="Times New Roman"/>
          <w:sz w:val="24"/>
          <w:szCs w:val="24"/>
          <w:lang w:val="sr-Cyrl-RS"/>
        </w:rPr>
        <w:t xml:space="preserve"> довести до повреде Европских стандарда односно чл. 6 ЕВРОПСКЕ КОНВЕНЦИЈЕ за заштиту људских права и основних слобода који регулиште право на правично суђење и </w:t>
      </w:r>
      <w:r w:rsidRPr="00206780">
        <w:rPr>
          <w:rFonts w:ascii="Times New Roman" w:hAnsi="Times New Roman" w:cs="Times New Roman"/>
          <w:sz w:val="24"/>
          <w:szCs w:val="24"/>
          <w:lang w:val="sr-Cyrl-RS"/>
        </w:rPr>
        <w:t xml:space="preserve">даље </w:t>
      </w:r>
      <w:r w:rsidR="0025613F" w:rsidRPr="00206780">
        <w:rPr>
          <w:rFonts w:ascii="Times New Roman" w:hAnsi="Times New Roman" w:cs="Times New Roman"/>
          <w:sz w:val="24"/>
          <w:szCs w:val="24"/>
          <w:lang w:val="sr-Cyrl-RS"/>
        </w:rPr>
        <w:t xml:space="preserve">усвајања представки </w:t>
      </w:r>
      <w:r w:rsidR="003B26A1" w:rsidRPr="00206780">
        <w:rPr>
          <w:rFonts w:ascii="Times New Roman" w:hAnsi="Times New Roman" w:cs="Times New Roman"/>
          <w:sz w:val="24"/>
          <w:szCs w:val="24"/>
          <w:lang w:val="sr-Cyrl-RS"/>
        </w:rPr>
        <w:t>против Републике Србије на наведени начин</w:t>
      </w:r>
      <w:r w:rsidR="006D7CDB" w:rsidRPr="00206780">
        <w:rPr>
          <w:rFonts w:ascii="Times New Roman" w:hAnsi="Times New Roman" w:cs="Times New Roman"/>
          <w:sz w:val="24"/>
          <w:szCs w:val="24"/>
          <w:lang w:val="sr-Cyrl-RS"/>
        </w:rPr>
        <w:t>.</w:t>
      </w:r>
    </w:p>
    <w:p w:rsidR="00D34048" w:rsidRPr="00206780" w:rsidRDefault="00D34048" w:rsidP="004B026D">
      <w:pPr>
        <w:spacing w:after="0"/>
        <w:ind w:firstLine="708"/>
        <w:jc w:val="center"/>
        <w:rPr>
          <w:rFonts w:ascii="Times New Roman" w:hAnsi="Times New Roman" w:cs="Times New Roman"/>
          <w:sz w:val="24"/>
          <w:szCs w:val="24"/>
          <w:lang w:val="sr-Cyrl-RS"/>
        </w:rPr>
      </w:pPr>
    </w:p>
    <w:p w:rsidR="00A56DF3" w:rsidRPr="00206780" w:rsidRDefault="00A56DF3" w:rsidP="004B026D">
      <w:pPr>
        <w:spacing w:after="0"/>
        <w:ind w:firstLine="708"/>
        <w:jc w:val="center"/>
        <w:rPr>
          <w:rFonts w:ascii="Times New Roman" w:hAnsi="Times New Roman" w:cs="Times New Roman"/>
          <w:sz w:val="24"/>
          <w:szCs w:val="24"/>
          <w:lang w:val="sr-Cyrl-RS"/>
        </w:rPr>
      </w:pPr>
      <w:r w:rsidRPr="00206780">
        <w:rPr>
          <w:rFonts w:ascii="Times New Roman" w:hAnsi="Times New Roman" w:cs="Times New Roman"/>
          <w:sz w:val="24"/>
          <w:szCs w:val="24"/>
          <w:lang w:val="sr-Cyrl-RS"/>
        </w:rPr>
        <w:t>Јавни извршитељ Иван Миловановић именован за подручје Вишег суда у Краљеву и Привредног суда у Краљев</w:t>
      </w:r>
      <w:r w:rsidR="00C12CDB" w:rsidRPr="00206780">
        <w:rPr>
          <w:rFonts w:ascii="Times New Roman" w:hAnsi="Times New Roman" w:cs="Times New Roman"/>
          <w:sz w:val="24"/>
          <w:szCs w:val="24"/>
          <w:lang w:val="sr-Cyrl-RS"/>
        </w:rPr>
        <w:t>у</w:t>
      </w:r>
    </w:p>
    <w:p w:rsidR="007163C4" w:rsidRPr="00AA3F7D" w:rsidRDefault="007163C4" w:rsidP="004B026D">
      <w:pPr>
        <w:pStyle w:val="clan"/>
        <w:spacing w:before="0" w:after="0"/>
        <w:rPr>
          <w:rFonts w:ascii="Times New Roman" w:hAnsi="Times New Roman" w:cs="Times New Roman"/>
          <w:b w:val="0"/>
          <w:color w:val="000000" w:themeColor="text1"/>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780">
        <w:rPr>
          <w:rFonts w:ascii="Times New Roman" w:hAnsi="Times New Roman" w:cs="Times New Roman"/>
          <w:b w:val="0"/>
          <w:bCs w:val="0"/>
        </w:rPr>
        <w:t>.</w:t>
      </w:r>
    </w:p>
    <w:p w:rsidR="00E95C55" w:rsidRPr="002D2D22" w:rsidRDefault="00E95C55" w:rsidP="004B026D">
      <w:pPr>
        <w:spacing w:after="0"/>
        <w:jc w:val="both"/>
        <w:rPr>
          <w:rFonts w:ascii="Times New Roman" w:hAnsi="Times New Roman" w:cs="Times New Roman"/>
          <w:sz w:val="24"/>
          <w:szCs w:val="24"/>
        </w:rPr>
      </w:pPr>
    </w:p>
    <w:sectPr w:rsidR="00E95C55" w:rsidRPr="002D2D22" w:rsidSect="002D2D22">
      <w:foot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50" w:rsidRDefault="00265650" w:rsidP="002D2D22">
      <w:pPr>
        <w:spacing w:after="0" w:line="240" w:lineRule="auto"/>
      </w:pPr>
      <w:r>
        <w:separator/>
      </w:r>
    </w:p>
  </w:endnote>
  <w:endnote w:type="continuationSeparator" w:id="0">
    <w:p w:rsidR="00265650" w:rsidRDefault="00265650" w:rsidP="002D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95238"/>
      <w:docPartObj>
        <w:docPartGallery w:val="Page Numbers (Bottom of Page)"/>
        <w:docPartUnique/>
      </w:docPartObj>
    </w:sdtPr>
    <w:sdtEndPr>
      <w:rPr>
        <w:noProof/>
      </w:rPr>
    </w:sdtEndPr>
    <w:sdtContent>
      <w:p w:rsidR="002D2D22" w:rsidRDefault="002D2D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2D22" w:rsidRDefault="002D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50" w:rsidRDefault="00265650" w:rsidP="002D2D22">
      <w:pPr>
        <w:spacing w:after="0" w:line="240" w:lineRule="auto"/>
      </w:pPr>
      <w:r>
        <w:separator/>
      </w:r>
    </w:p>
  </w:footnote>
  <w:footnote w:type="continuationSeparator" w:id="0">
    <w:p w:rsidR="00265650" w:rsidRDefault="00265650" w:rsidP="002D2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C4"/>
    <w:rsid w:val="000016B2"/>
    <w:rsid w:val="00015CF1"/>
    <w:rsid w:val="00017A0F"/>
    <w:rsid w:val="00022821"/>
    <w:rsid w:val="00022DC1"/>
    <w:rsid w:val="00025997"/>
    <w:rsid w:val="0003078F"/>
    <w:rsid w:val="00031C85"/>
    <w:rsid w:val="00032838"/>
    <w:rsid w:val="0004483D"/>
    <w:rsid w:val="00044BF1"/>
    <w:rsid w:val="00045910"/>
    <w:rsid w:val="00046BDA"/>
    <w:rsid w:val="0005101A"/>
    <w:rsid w:val="000518D3"/>
    <w:rsid w:val="000519E7"/>
    <w:rsid w:val="00055E6E"/>
    <w:rsid w:val="00057449"/>
    <w:rsid w:val="00060172"/>
    <w:rsid w:val="00061BC8"/>
    <w:rsid w:val="00063781"/>
    <w:rsid w:val="00066C7E"/>
    <w:rsid w:val="00067DD8"/>
    <w:rsid w:val="00072002"/>
    <w:rsid w:val="000731C3"/>
    <w:rsid w:val="00076C95"/>
    <w:rsid w:val="000831F3"/>
    <w:rsid w:val="00083CFF"/>
    <w:rsid w:val="00090273"/>
    <w:rsid w:val="00090DE1"/>
    <w:rsid w:val="00095EC0"/>
    <w:rsid w:val="00097F1D"/>
    <w:rsid w:val="000A3100"/>
    <w:rsid w:val="000A369C"/>
    <w:rsid w:val="000A7EEA"/>
    <w:rsid w:val="000B0B40"/>
    <w:rsid w:val="000B19FC"/>
    <w:rsid w:val="000B32F2"/>
    <w:rsid w:val="000B6B3F"/>
    <w:rsid w:val="000C1040"/>
    <w:rsid w:val="000C4993"/>
    <w:rsid w:val="000D0097"/>
    <w:rsid w:val="000D08AF"/>
    <w:rsid w:val="000D6A02"/>
    <w:rsid w:val="000D6BE3"/>
    <w:rsid w:val="000D7299"/>
    <w:rsid w:val="000D72C4"/>
    <w:rsid w:val="000D7D1E"/>
    <w:rsid w:val="000E163E"/>
    <w:rsid w:val="000E2135"/>
    <w:rsid w:val="000E7AB5"/>
    <w:rsid w:val="000F1703"/>
    <w:rsid w:val="000F1D72"/>
    <w:rsid w:val="000F30FA"/>
    <w:rsid w:val="000F339F"/>
    <w:rsid w:val="000F388C"/>
    <w:rsid w:val="000F69CB"/>
    <w:rsid w:val="000F7E62"/>
    <w:rsid w:val="000F7F72"/>
    <w:rsid w:val="001109F9"/>
    <w:rsid w:val="00111658"/>
    <w:rsid w:val="001164D2"/>
    <w:rsid w:val="00122E03"/>
    <w:rsid w:val="00122E21"/>
    <w:rsid w:val="00123EA5"/>
    <w:rsid w:val="00126034"/>
    <w:rsid w:val="0013006B"/>
    <w:rsid w:val="00130830"/>
    <w:rsid w:val="00133AA9"/>
    <w:rsid w:val="00135009"/>
    <w:rsid w:val="00146B9C"/>
    <w:rsid w:val="00147E8F"/>
    <w:rsid w:val="0015048D"/>
    <w:rsid w:val="00154B5E"/>
    <w:rsid w:val="00160EA5"/>
    <w:rsid w:val="001615F0"/>
    <w:rsid w:val="001641F4"/>
    <w:rsid w:val="001707D5"/>
    <w:rsid w:val="0017444D"/>
    <w:rsid w:val="001775AF"/>
    <w:rsid w:val="00180382"/>
    <w:rsid w:val="0019106F"/>
    <w:rsid w:val="00192DF3"/>
    <w:rsid w:val="001A484A"/>
    <w:rsid w:val="001B1455"/>
    <w:rsid w:val="001B255A"/>
    <w:rsid w:val="001B571E"/>
    <w:rsid w:val="001B5847"/>
    <w:rsid w:val="001B68CA"/>
    <w:rsid w:val="001C3DB4"/>
    <w:rsid w:val="001C44D0"/>
    <w:rsid w:val="001C7551"/>
    <w:rsid w:val="001D3F1E"/>
    <w:rsid w:val="001D40E5"/>
    <w:rsid w:val="001D5180"/>
    <w:rsid w:val="001D76A8"/>
    <w:rsid w:val="001E1C50"/>
    <w:rsid w:val="001F1AB9"/>
    <w:rsid w:val="002028BF"/>
    <w:rsid w:val="00206780"/>
    <w:rsid w:val="00207B7C"/>
    <w:rsid w:val="00210F46"/>
    <w:rsid w:val="002173AD"/>
    <w:rsid w:val="002207FD"/>
    <w:rsid w:val="00227DB7"/>
    <w:rsid w:val="0023375B"/>
    <w:rsid w:val="00253CEA"/>
    <w:rsid w:val="0025613F"/>
    <w:rsid w:val="002608B4"/>
    <w:rsid w:val="00260A2D"/>
    <w:rsid w:val="00261F99"/>
    <w:rsid w:val="00262F70"/>
    <w:rsid w:val="002646A5"/>
    <w:rsid w:val="00264BC3"/>
    <w:rsid w:val="002653CA"/>
    <w:rsid w:val="00265650"/>
    <w:rsid w:val="00267669"/>
    <w:rsid w:val="00272B11"/>
    <w:rsid w:val="00273DA2"/>
    <w:rsid w:val="00277266"/>
    <w:rsid w:val="00290F06"/>
    <w:rsid w:val="00292601"/>
    <w:rsid w:val="0029493F"/>
    <w:rsid w:val="002A175C"/>
    <w:rsid w:val="002A1829"/>
    <w:rsid w:val="002A198E"/>
    <w:rsid w:val="002A1DD3"/>
    <w:rsid w:val="002A518F"/>
    <w:rsid w:val="002B15DB"/>
    <w:rsid w:val="002B2D9E"/>
    <w:rsid w:val="002B5509"/>
    <w:rsid w:val="002B7CAE"/>
    <w:rsid w:val="002C1FA8"/>
    <w:rsid w:val="002D2D22"/>
    <w:rsid w:val="002E1462"/>
    <w:rsid w:val="002E3B6A"/>
    <w:rsid w:val="002E5332"/>
    <w:rsid w:val="002E7BC6"/>
    <w:rsid w:val="002F04E0"/>
    <w:rsid w:val="002F0800"/>
    <w:rsid w:val="002F25ED"/>
    <w:rsid w:val="002F5439"/>
    <w:rsid w:val="002F6EC3"/>
    <w:rsid w:val="00302695"/>
    <w:rsid w:val="003077B3"/>
    <w:rsid w:val="00310F36"/>
    <w:rsid w:val="00311551"/>
    <w:rsid w:val="003216A9"/>
    <w:rsid w:val="00322601"/>
    <w:rsid w:val="00322EE7"/>
    <w:rsid w:val="003278B9"/>
    <w:rsid w:val="003369C9"/>
    <w:rsid w:val="003469DF"/>
    <w:rsid w:val="00354225"/>
    <w:rsid w:val="00356121"/>
    <w:rsid w:val="0036034B"/>
    <w:rsid w:val="00372F74"/>
    <w:rsid w:val="003732AE"/>
    <w:rsid w:val="00374C3B"/>
    <w:rsid w:val="00376D6C"/>
    <w:rsid w:val="00376E2B"/>
    <w:rsid w:val="003803C6"/>
    <w:rsid w:val="003803E1"/>
    <w:rsid w:val="00381E87"/>
    <w:rsid w:val="00390C6D"/>
    <w:rsid w:val="00395AAE"/>
    <w:rsid w:val="00395C1D"/>
    <w:rsid w:val="003A065D"/>
    <w:rsid w:val="003A2835"/>
    <w:rsid w:val="003B26A1"/>
    <w:rsid w:val="003C163E"/>
    <w:rsid w:val="003D7903"/>
    <w:rsid w:val="003D7A3E"/>
    <w:rsid w:val="003E3849"/>
    <w:rsid w:val="003E4B74"/>
    <w:rsid w:val="003E7862"/>
    <w:rsid w:val="003F21C2"/>
    <w:rsid w:val="00400BE4"/>
    <w:rsid w:val="00400EDD"/>
    <w:rsid w:val="0040436E"/>
    <w:rsid w:val="004064D7"/>
    <w:rsid w:val="00407877"/>
    <w:rsid w:val="00416A48"/>
    <w:rsid w:val="00417598"/>
    <w:rsid w:val="004233E7"/>
    <w:rsid w:val="00425123"/>
    <w:rsid w:val="0042548C"/>
    <w:rsid w:val="0043007C"/>
    <w:rsid w:val="00431505"/>
    <w:rsid w:val="00433350"/>
    <w:rsid w:val="00433DF1"/>
    <w:rsid w:val="004363DE"/>
    <w:rsid w:val="004379B6"/>
    <w:rsid w:val="0044487B"/>
    <w:rsid w:val="00445387"/>
    <w:rsid w:val="00460234"/>
    <w:rsid w:val="00464F4A"/>
    <w:rsid w:val="00470441"/>
    <w:rsid w:val="00471656"/>
    <w:rsid w:val="0049510B"/>
    <w:rsid w:val="00496E80"/>
    <w:rsid w:val="004A34A8"/>
    <w:rsid w:val="004A3C8E"/>
    <w:rsid w:val="004A4585"/>
    <w:rsid w:val="004B026D"/>
    <w:rsid w:val="004B1E05"/>
    <w:rsid w:val="004B32A5"/>
    <w:rsid w:val="004B7EA4"/>
    <w:rsid w:val="004B7FC6"/>
    <w:rsid w:val="004C3621"/>
    <w:rsid w:val="004C48B9"/>
    <w:rsid w:val="004D2EC7"/>
    <w:rsid w:val="004D78E8"/>
    <w:rsid w:val="004D7B72"/>
    <w:rsid w:val="004E4362"/>
    <w:rsid w:val="004E5A97"/>
    <w:rsid w:val="004E671B"/>
    <w:rsid w:val="004E70EB"/>
    <w:rsid w:val="004F0654"/>
    <w:rsid w:val="004F70EB"/>
    <w:rsid w:val="0050014C"/>
    <w:rsid w:val="00500402"/>
    <w:rsid w:val="00503A6D"/>
    <w:rsid w:val="0051063E"/>
    <w:rsid w:val="00511311"/>
    <w:rsid w:val="00513C5A"/>
    <w:rsid w:val="00516011"/>
    <w:rsid w:val="00516872"/>
    <w:rsid w:val="00520852"/>
    <w:rsid w:val="00522BFF"/>
    <w:rsid w:val="00523527"/>
    <w:rsid w:val="00542F7D"/>
    <w:rsid w:val="00545C76"/>
    <w:rsid w:val="00545FA4"/>
    <w:rsid w:val="00547013"/>
    <w:rsid w:val="0055480E"/>
    <w:rsid w:val="00556F75"/>
    <w:rsid w:val="00563CE2"/>
    <w:rsid w:val="005657CA"/>
    <w:rsid w:val="005A113B"/>
    <w:rsid w:val="005A4815"/>
    <w:rsid w:val="005A6A16"/>
    <w:rsid w:val="005A72D7"/>
    <w:rsid w:val="005B0A0D"/>
    <w:rsid w:val="005B3CA3"/>
    <w:rsid w:val="005B7668"/>
    <w:rsid w:val="005C761B"/>
    <w:rsid w:val="005C7699"/>
    <w:rsid w:val="005D0A44"/>
    <w:rsid w:val="005D3294"/>
    <w:rsid w:val="005E3B63"/>
    <w:rsid w:val="005F146D"/>
    <w:rsid w:val="005F2020"/>
    <w:rsid w:val="005F4A44"/>
    <w:rsid w:val="00600ED8"/>
    <w:rsid w:val="00603AC9"/>
    <w:rsid w:val="006040F2"/>
    <w:rsid w:val="0060562E"/>
    <w:rsid w:val="00612C09"/>
    <w:rsid w:val="00614D41"/>
    <w:rsid w:val="00615A14"/>
    <w:rsid w:val="00616945"/>
    <w:rsid w:val="00620369"/>
    <w:rsid w:val="0063525A"/>
    <w:rsid w:val="006413EC"/>
    <w:rsid w:val="00642275"/>
    <w:rsid w:val="006440F9"/>
    <w:rsid w:val="006443D8"/>
    <w:rsid w:val="00646FDB"/>
    <w:rsid w:val="00651B02"/>
    <w:rsid w:val="006560FA"/>
    <w:rsid w:val="006569AB"/>
    <w:rsid w:val="00662533"/>
    <w:rsid w:val="00662A3C"/>
    <w:rsid w:val="00665FFA"/>
    <w:rsid w:val="006739A3"/>
    <w:rsid w:val="00675EFB"/>
    <w:rsid w:val="00683640"/>
    <w:rsid w:val="006844FA"/>
    <w:rsid w:val="00685F40"/>
    <w:rsid w:val="006A1BEA"/>
    <w:rsid w:val="006A1F47"/>
    <w:rsid w:val="006A38D4"/>
    <w:rsid w:val="006A5B61"/>
    <w:rsid w:val="006B1279"/>
    <w:rsid w:val="006B6826"/>
    <w:rsid w:val="006C35CB"/>
    <w:rsid w:val="006C380C"/>
    <w:rsid w:val="006C3FCE"/>
    <w:rsid w:val="006C57EF"/>
    <w:rsid w:val="006C5EB4"/>
    <w:rsid w:val="006D00BC"/>
    <w:rsid w:val="006D0F09"/>
    <w:rsid w:val="006D1233"/>
    <w:rsid w:val="006D17F3"/>
    <w:rsid w:val="006D7CDB"/>
    <w:rsid w:val="006E302D"/>
    <w:rsid w:val="006E35A0"/>
    <w:rsid w:val="006E3A06"/>
    <w:rsid w:val="006E5ACF"/>
    <w:rsid w:val="006F01DF"/>
    <w:rsid w:val="006F3AD8"/>
    <w:rsid w:val="007048AD"/>
    <w:rsid w:val="007054EE"/>
    <w:rsid w:val="00706C67"/>
    <w:rsid w:val="0070733E"/>
    <w:rsid w:val="00710BBA"/>
    <w:rsid w:val="007144FD"/>
    <w:rsid w:val="007150EE"/>
    <w:rsid w:val="007163C4"/>
    <w:rsid w:val="0071648F"/>
    <w:rsid w:val="00721664"/>
    <w:rsid w:val="00724C94"/>
    <w:rsid w:val="0072731D"/>
    <w:rsid w:val="00736880"/>
    <w:rsid w:val="0074319C"/>
    <w:rsid w:val="00745EBF"/>
    <w:rsid w:val="00750E7B"/>
    <w:rsid w:val="00751C36"/>
    <w:rsid w:val="00766FAA"/>
    <w:rsid w:val="00771023"/>
    <w:rsid w:val="00771699"/>
    <w:rsid w:val="007747FD"/>
    <w:rsid w:val="00775261"/>
    <w:rsid w:val="007819A1"/>
    <w:rsid w:val="00786530"/>
    <w:rsid w:val="007A0080"/>
    <w:rsid w:val="007A0D01"/>
    <w:rsid w:val="007A3043"/>
    <w:rsid w:val="007A4DC7"/>
    <w:rsid w:val="007A61DD"/>
    <w:rsid w:val="007B0740"/>
    <w:rsid w:val="007B325F"/>
    <w:rsid w:val="007B3D5C"/>
    <w:rsid w:val="007B641A"/>
    <w:rsid w:val="007B6856"/>
    <w:rsid w:val="007C2D04"/>
    <w:rsid w:val="007C3995"/>
    <w:rsid w:val="007C3CA2"/>
    <w:rsid w:val="007C78CE"/>
    <w:rsid w:val="007D1A6F"/>
    <w:rsid w:val="007D2961"/>
    <w:rsid w:val="007E1D51"/>
    <w:rsid w:val="007E3184"/>
    <w:rsid w:val="007E60CF"/>
    <w:rsid w:val="007E7225"/>
    <w:rsid w:val="007F1ED7"/>
    <w:rsid w:val="0081379E"/>
    <w:rsid w:val="008140E5"/>
    <w:rsid w:val="00815347"/>
    <w:rsid w:val="00815BD8"/>
    <w:rsid w:val="00836324"/>
    <w:rsid w:val="0083689B"/>
    <w:rsid w:val="00844F2E"/>
    <w:rsid w:val="0085128F"/>
    <w:rsid w:val="0085353B"/>
    <w:rsid w:val="00863B3A"/>
    <w:rsid w:val="00864454"/>
    <w:rsid w:val="00865FA6"/>
    <w:rsid w:val="00866E77"/>
    <w:rsid w:val="00875A3A"/>
    <w:rsid w:val="00884D2D"/>
    <w:rsid w:val="00884F98"/>
    <w:rsid w:val="00892FC3"/>
    <w:rsid w:val="0089556F"/>
    <w:rsid w:val="008A19A4"/>
    <w:rsid w:val="008A34CA"/>
    <w:rsid w:val="008A3F27"/>
    <w:rsid w:val="008A717E"/>
    <w:rsid w:val="008B2541"/>
    <w:rsid w:val="008B42B2"/>
    <w:rsid w:val="008B5905"/>
    <w:rsid w:val="008B72D6"/>
    <w:rsid w:val="008C152F"/>
    <w:rsid w:val="008D20F5"/>
    <w:rsid w:val="008D7354"/>
    <w:rsid w:val="008D7478"/>
    <w:rsid w:val="008E041A"/>
    <w:rsid w:val="008E1630"/>
    <w:rsid w:val="008E19BB"/>
    <w:rsid w:val="008E33B0"/>
    <w:rsid w:val="008E3D2E"/>
    <w:rsid w:val="008E52D8"/>
    <w:rsid w:val="008F1112"/>
    <w:rsid w:val="008F41C7"/>
    <w:rsid w:val="008F727C"/>
    <w:rsid w:val="00902909"/>
    <w:rsid w:val="00902EE8"/>
    <w:rsid w:val="00903A11"/>
    <w:rsid w:val="00907A8D"/>
    <w:rsid w:val="00907D3F"/>
    <w:rsid w:val="00916625"/>
    <w:rsid w:val="00925372"/>
    <w:rsid w:val="00934A58"/>
    <w:rsid w:val="00941294"/>
    <w:rsid w:val="00941889"/>
    <w:rsid w:val="00942B8B"/>
    <w:rsid w:val="00944F4B"/>
    <w:rsid w:val="00946698"/>
    <w:rsid w:val="009466E4"/>
    <w:rsid w:val="00960361"/>
    <w:rsid w:val="00960DD6"/>
    <w:rsid w:val="00961A50"/>
    <w:rsid w:val="0096388B"/>
    <w:rsid w:val="00970211"/>
    <w:rsid w:val="0097559D"/>
    <w:rsid w:val="0097663E"/>
    <w:rsid w:val="00987BD6"/>
    <w:rsid w:val="0099352A"/>
    <w:rsid w:val="0099373B"/>
    <w:rsid w:val="00994D4A"/>
    <w:rsid w:val="009A350D"/>
    <w:rsid w:val="009A35BD"/>
    <w:rsid w:val="009A36A1"/>
    <w:rsid w:val="009A4AEC"/>
    <w:rsid w:val="009A6292"/>
    <w:rsid w:val="009A67A1"/>
    <w:rsid w:val="009B49A2"/>
    <w:rsid w:val="009C177E"/>
    <w:rsid w:val="009D031B"/>
    <w:rsid w:val="009D22FF"/>
    <w:rsid w:val="009D7308"/>
    <w:rsid w:val="009E3845"/>
    <w:rsid w:val="009E46B1"/>
    <w:rsid w:val="009E530A"/>
    <w:rsid w:val="009F3784"/>
    <w:rsid w:val="009F44C3"/>
    <w:rsid w:val="009F4B0F"/>
    <w:rsid w:val="009F50F6"/>
    <w:rsid w:val="009F784C"/>
    <w:rsid w:val="00A01203"/>
    <w:rsid w:val="00A05308"/>
    <w:rsid w:val="00A0681F"/>
    <w:rsid w:val="00A1268E"/>
    <w:rsid w:val="00A13AD5"/>
    <w:rsid w:val="00A13C12"/>
    <w:rsid w:val="00A17F4B"/>
    <w:rsid w:val="00A22466"/>
    <w:rsid w:val="00A2336A"/>
    <w:rsid w:val="00A23A97"/>
    <w:rsid w:val="00A308DE"/>
    <w:rsid w:val="00A35CFA"/>
    <w:rsid w:val="00A46E7A"/>
    <w:rsid w:val="00A5126E"/>
    <w:rsid w:val="00A52F56"/>
    <w:rsid w:val="00A56DF3"/>
    <w:rsid w:val="00A61016"/>
    <w:rsid w:val="00A6242B"/>
    <w:rsid w:val="00A65B93"/>
    <w:rsid w:val="00A70ED3"/>
    <w:rsid w:val="00A732FE"/>
    <w:rsid w:val="00A73ACF"/>
    <w:rsid w:val="00A77120"/>
    <w:rsid w:val="00A851E9"/>
    <w:rsid w:val="00A854F8"/>
    <w:rsid w:val="00A92AC1"/>
    <w:rsid w:val="00A97436"/>
    <w:rsid w:val="00AA21D6"/>
    <w:rsid w:val="00AA3F7D"/>
    <w:rsid w:val="00AA7E48"/>
    <w:rsid w:val="00AB0A5F"/>
    <w:rsid w:val="00AD4EA5"/>
    <w:rsid w:val="00AD5510"/>
    <w:rsid w:val="00AD5E6F"/>
    <w:rsid w:val="00AE4F28"/>
    <w:rsid w:val="00AE72D3"/>
    <w:rsid w:val="00AF172F"/>
    <w:rsid w:val="00AF5968"/>
    <w:rsid w:val="00B03382"/>
    <w:rsid w:val="00B0377E"/>
    <w:rsid w:val="00B05424"/>
    <w:rsid w:val="00B10AB9"/>
    <w:rsid w:val="00B1550D"/>
    <w:rsid w:val="00B23853"/>
    <w:rsid w:val="00B27CC0"/>
    <w:rsid w:val="00B313D2"/>
    <w:rsid w:val="00B350BD"/>
    <w:rsid w:val="00B353A3"/>
    <w:rsid w:val="00B40CA2"/>
    <w:rsid w:val="00B43927"/>
    <w:rsid w:val="00B4779A"/>
    <w:rsid w:val="00B5192F"/>
    <w:rsid w:val="00B5404F"/>
    <w:rsid w:val="00B54233"/>
    <w:rsid w:val="00B56A51"/>
    <w:rsid w:val="00B5718B"/>
    <w:rsid w:val="00B57AD3"/>
    <w:rsid w:val="00B6722C"/>
    <w:rsid w:val="00B73024"/>
    <w:rsid w:val="00B754F9"/>
    <w:rsid w:val="00B7637F"/>
    <w:rsid w:val="00B8218F"/>
    <w:rsid w:val="00B9393A"/>
    <w:rsid w:val="00B9419B"/>
    <w:rsid w:val="00B964CB"/>
    <w:rsid w:val="00BB17E3"/>
    <w:rsid w:val="00BB2C6B"/>
    <w:rsid w:val="00BC112B"/>
    <w:rsid w:val="00BC1EDC"/>
    <w:rsid w:val="00BC4260"/>
    <w:rsid w:val="00BE326B"/>
    <w:rsid w:val="00BE33EF"/>
    <w:rsid w:val="00BE4214"/>
    <w:rsid w:val="00BF4F85"/>
    <w:rsid w:val="00BF50C0"/>
    <w:rsid w:val="00BF5D68"/>
    <w:rsid w:val="00C00F16"/>
    <w:rsid w:val="00C01F54"/>
    <w:rsid w:val="00C02908"/>
    <w:rsid w:val="00C04C3E"/>
    <w:rsid w:val="00C0678C"/>
    <w:rsid w:val="00C12CDB"/>
    <w:rsid w:val="00C2208D"/>
    <w:rsid w:val="00C24D78"/>
    <w:rsid w:val="00C25197"/>
    <w:rsid w:val="00C27556"/>
    <w:rsid w:val="00C278DC"/>
    <w:rsid w:val="00C306C8"/>
    <w:rsid w:val="00C3086C"/>
    <w:rsid w:val="00C349F1"/>
    <w:rsid w:val="00C404AD"/>
    <w:rsid w:val="00C40D31"/>
    <w:rsid w:val="00C42E86"/>
    <w:rsid w:val="00C437B4"/>
    <w:rsid w:val="00C45503"/>
    <w:rsid w:val="00C50E8D"/>
    <w:rsid w:val="00C510F5"/>
    <w:rsid w:val="00C57D65"/>
    <w:rsid w:val="00C62DD7"/>
    <w:rsid w:val="00C6463E"/>
    <w:rsid w:val="00C65C93"/>
    <w:rsid w:val="00C70FD9"/>
    <w:rsid w:val="00C74722"/>
    <w:rsid w:val="00C772CE"/>
    <w:rsid w:val="00C80368"/>
    <w:rsid w:val="00C91A4C"/>
    <w:rsid w:val="00C92445"/>
    <w:rsid w:val="00CA0A7B"/>
    <w:rsid w:val="00CA2BED"/>
    <w:rsid w:val="00CA6837"/>
    <w:rsid w:val="00CB5DB9"/>
    <w:rsid w:val="00CC1826"/>
    <w:rsid w:val="00CC3069"/>
    <w:rsid w:val="00CC667C"/>
    <w:rsid w:val="00CC7A36"/>
    <w:rsid w:val="00CD0A52"/>
    <w:rsid w:val="00CD5153"/>
    <w:rsid w:val="00CD655F"/>
    <w:rsid w:val="00CE54BA"/>
    <w:rsid w:val="00CE6C51"/>
    <w:rsid w:val="00CF0C77"/>
    <w:rsid w:val="00CF4AFB"/>
    <w:rsid w:val="00CF5D0E"/>
    <w:rsid w:val="00D024B3"/>
    <w:rsid w:val="00D02CC1"/>
    <w:rsid w:val="00D0364E"/>
    <w:rsid w:val="00D11A70"/>
    <w:rsid w:val="00D15ABA"/>
    <w:rsid w:val="00D20505"/>
    <w:rsid w:val="00D31F7B"/>
    <w:rsid w:val="00D328C7"/>
    <w:rsid w:val="00D34048"/>
    <w:rsid w:val="00D37333"/>
    <w:rsid w:val="00D42165"/>
    <w:rsid w:val="00D522CB"/>
    <w:rsid w:val="00D540FC"/>
    <w:rsid w:val="00D55B9B"/>
    <w:rsid w:val="00D56325"/>
    <w:rsid w:val="00D61A4B"/>
    <w:rsid w:val="00D66AFB"/>
    <w:rsid w:val="00D70003"/>
    <w:rsid w:val="00D71872"/>
    <w:rsid w:val="00D74D96"/>
    <w:rsid w:val="00D75692"/>
    <w:rsid w:val="00D75A08"/>
    <w:rsid w:val="00D76E15"/>
    <w:rsid w:val="00DA2699"/>
    <w:rsid w:val="00DA5C2F"/>
    <w:rsid w:val="00DA709D"/>
    <w:rsid w:val="00DB4619"/>
    <w:rsid w:val="00DC650E"/>
    <w:rsid w:val="00DD4372"/>
    <w:rsid w:val="00DE6643"/>
    <w:rsid w:val="00DE7FD5"/>
    <w:rsid w:val="00DF0683"/>
    <w:rsid w:val="00DF241F"/>
    <w:rsid w:val="00DF79B8"/>
    <w:rsid w:val="00E00783"/>
    <w:rsid w:val="00E0082C"/>
    <w:rsid w:val="00E01863"/>
    <w:rsid w:val="00E01986"/>
    <w:rsid w:val="00E065D0"/>
    <w:rsid w:val="00E10A90"/>
    <w:rsid w:val="00E1238D"/>
    <w:rsid w:val="00E14D2B"/>
    <w:rsid w:val="00E157C1"/>
    <w:rsid w:val="00E1593F"/>
    <w:rsid w:val="00E15ABE"/>
    <w:rsid w:val="00E17052"/>
    <w:rsid w:val="00E230FF"/>
    <w:rsid w:val="00E24045"/>
    <w:rsid w:val="00E2470C"/>
    <w:rsid w:val="00E260FA"/>
    <w:rsid w:val="00E308B4"/>
    <w:rsid w:val="00E31226"/>
    <w:rsid w:val="00E33969"/>
    <w:rsid w:val="00E33FA4"/>
    <w:rsid w:val="00E37735"/>
    <w:rsid w:val="00E37BE2"/>
    <w:rsid w:val="00E37CE0"/>
    <w:rsid w:val="00E466CE"/>
    <w:rsid w:val="00E6382F"/>
    <w:rsid w:val="00E666DC"/>
    <w:rsid w:val="00E702FF"/>
    <w:rsid w:val="00E719AD"/>
    <w:rsid w:val="00E80025"/>
    <w:rsid w:val="00E83F27"/>
    <w:rsid w:val="00E858ED"/>
    <w:rsid w:val="00E9336A"/>
    <w:rsid w:val="00E95C55"/>
    <w:rsid w:val="00E95D08"/>
    <w:rsid w:val="00E96883"/>
    <w:rsid w:val="00E9741A"/>
    <w:rsid w:val="00EA09E5"/>
    <w:rsid w:val="00EA0AE7"/>
    <w:rsid w:val="00EA23E2"/>
    <w:rsid w:val="00EA50D1"/>
    <w:rsid w:val="00EB05E7"/>
    <w:rsid w:val="00EB09D4"/>
    <w:rsid w:val="00EB3813"/>
    <w:rsid w:val="00ED315B"/>
    <w:rsid w:val="00EE67C2"/>
    <w:rsid w:val="00EE7011"/>
    <w:rsid w:val="00EF05DD"/>
    <w:rsid w:val="00EF15DD"/>
    <w:rsid w:val="00EF1D0B"/>
    <w:rsid w:val="00F040E1"/>
    <w:rsid w:val="00F12528"/>
    <w:rsid w:val="00F13C7F"/>
    <w:rsid w:val="00F15FF6"/>
    <w:rsid w:val="00F17C8F"/>
    <w:rsid w:val="00F2088C"/>
    <w:rsid w:val="00F230C2"/>
    <w:rsid w:val="00F24DBF"/>
    <w:rsid w:val="00F25719"/>
    <w:rsid w:val="00F3291D"/>
    <w:rsid w:val="00F335DC"/>
    <w:rsid w:val="00F34EE9"/>
    <w:rsid w:val="00F3770E"/>
    <w:rsid w:val="00F44CD1"/>
    <w:rsid w:val="00F53D2A"/>
    <w:rsid w:val="00F7040C"/>
    <w:rsid w:val="00F76401"/>
    <w:rsid w:val="00F842D5"/>
    <w:rsid w:val="00FA0569"/>
    <w:rsid w:val="00FA166F"/>
    <w:rsid w:val="00FA28F3"/>
    <w:rsid w:val="00FA60CA"/>
    <w:rsid w:val="00FB01DC"/>
    <w:rsid w:val="00FB1AF9"/>
    <w:rsid w:val="00FB5B31"/>
    <w:rsid w:val="00FB61F1"/>
    <w:rsid w:val="00FC1449"/>
    <w:rsid w:val="00FC2845"/>
    <w:rsid w:val="00FC4578"/>
    <w:rsid w:val="00FC5EE2"/>
    <w:rsid w:val="00FD1A4C"/>
    <w:rsid w:val="00FD3201"/>
    <w:rsid w:val="00FD7CB5"/>
    <w:rsid w:val="00FE328C"/>
    <w:rsid w:val="00FE5D70"/>
    <w:rsid w:val="00FE72FD"/>
    <w:rsid w:val="00FE7BFF"/>
    <w:rsid w:val="00FE7C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DA33"/>
  <w15:chartTrackingRefBased/>
  <w15:docId w15:val="{46100A54-6816-4CAB-809F-C5C8529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7163C4"/>
    <w:pPr>
      <w:spacing w:before="240" w:after="120" w:line="240" w:lineRule="auto"/>
      <w:jc w:val="center"/>
    </w:pPr>
    <w:rPr>
      <w:rFonts w:ascii="Arial" w:eastAsia="Times New Roman" w:hAnsi="Arial" w:cs="Arial"/>
      <w:b/>
      <w:bCs/>
      <w:sz w:val="24"/>
      <w:szCs w:val="24"/>
      <w:lang w:val="sr-Cyrl-RS" w:eastAsia="sr-Cyrl-RS"/>
    </w:rPr>
  </w:style>
  <w:style w:type="paragraph" w:customStyle="1" w:styleId="Normal2">
    <w:name w:val="Normal2"/>
    <w:basedOn w:val="Normal"/>
    <w:rsid w:val="007163C4"/>
    <w:pPr>
      <w:spacing w:before="100" w:beforeAutospacing="1" w:after="100" w:afterAutospacing="1" w:line="240" w:lineRule="auto"/>
    </w:pPr>
    <w:rPr>
      <w:rFonts w:ascii="Arial" w:eastAsia="Times New Roman" w:hAnsi="Arial" w:cs="Arial"/>
      <w:lang w:val="sr-Cyrl-RS" w:eastAsia="sr-Cyrl-RS"/>
    </w:rPr>
  </w:style>
  <w:style w:type="paragraph" w:styleId="Header">
    <w:name w:val="header"/>
    <w:basedOn w:val="Normal"/>
    <w:link w:val="HeaderChar"/>
    <w:uiPriority w:val="99"/>
    <w:unhideWhenUsed/>
    <w:rsid w:val="002D2D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D22"/>
  </w:style>
  <w:style w:type="paragraph" w:styleId="Footer">
    <w:name w:val="footer"/>
    <w:basedOn w:val="Normal"/>
    <w:link w:val="FooterChar"/>
    <w:uiPriority w:val="99"/>
    <w:unhideWhenUsed/>
    <w:rsid w:val="002D2D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F574-9A22-4C66-BDAA-22E21CA4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10</Pages>
  <Words>4982</Words>
  <Characters>28401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MILOVANOVIC PR JAVNI IZVRSITELJ KRALJEVO</dc:creator>
  <cp:keywords/>
  <dc:description/>
  <cp:lastModifiedBy>IVAN MILOVANOVIC PR JAVNI IZVRSITELJ KRALJEVO</cp:lastModifiedBy>
  <cp:revision>68</cp:revision>
  <dcterms:created xsi:type="dcterms:W3CDTF">2018-10-24T14:16:00Z</dcterms:created>
  <dcterms:modified xsi:type="dcterms:W3CDTF">2018-11-08T14:47:00Z</dcterms:modified>
</cp:coreProperties>
</file>